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923E" w14:textId="66A94459" w:rsidR="00FC6428" w:rsidRPr="00CC306D" w:rsidRDefault="00FC6428" w:rsidP="00FC6428">
      <w:pPr>
        <w:keepNext/>
        <w:spacing w:before="240" w:after="60"/>
        <w:outlineLvl w:val="1"/>
        <w:rPr>
          <w:rFonts w:asciiTheme="minorHAnsi" w:eastAsia="SimSun" w:hAnsiTheme="minorHAnsi" w:cstheme="minorHAnsi"/>
          <w:b/>
          <w:bCs/>
          <w:iCs/>
          <w:sz w:val="28"/>
          <w:szCs w:val="28"/>
          <w:lang w:eastAsia="zh-CN"/>
        </w:rPr>
      </w:pPr>
      <w:r w:rsidRPr="00CC306D">
        <w:rPr>
          <w:rFonts w:asciiTheme="minorHAnsi" w:eastAsia="SimSun" w:hAnsiTheme="minorHAnsi" w:cstheme="minorHAnsi"/>
          <w:b/>
          <w:bCs/>
          <w:iCs/>
          <w:sz w:val="28"/>
          <w:szCs w:val="28"/>
          <w:lang w:eastAsia="zh-CN"/>
        </w:rPr>
        <w:t>Faggruppen for medisinsk uforklarte plager og symptomer (MUPS)</w:t>
      </w:r>
    </w:p>
    <w:p w14:paraId="41F12226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5AB7EC89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052BBA5F" w14:textId="484C18B2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Medlemmer i gruppen </w:t>
      </w:r>
    </w:p>
    <w:p w14:paraId="79997279" w14:textId="4C4FF16B" w:rsidR="00FC6428" w:rsidRDefault="003058CA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color w:val="000000"/>
          <w:lang w:eastAsia="en-US"/>
        </w:rPr>
        <w:t>Ingjerd Helene Jøssang</w:t>
      </w:r>
      <w:r w:rsidR="00FC6428"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 (leder), Stein Nilsen, Peter Prydz, Lars Tore </w:t>
      </w:r>
      <w:proofErr w:type="spellStart"/>
      <w:r w:rsidR="00FC6428" w:rsidRPr="008F0336">
        <w:rPr>
          <w:rFonts w:asciiTheme="minorHAnsi" w:eastAsia="Calibri" w:hAnsiTheme="minorHAnsi" w:cstheme="minorHAnsi"/>
          <w:color w:val="000000"/>
          <w:lang w:eastAsia="en-US"/>
        </w:rPr>
        <w:t>Nerbøvik</w:t>
      </w:r>
      <w:proofErr w:type="spellEnd"/>
      <w:r w:rsidR="00FC6428"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, Kirsti </w:t>
      </w:r>
      <w:proofErr w:type="spellStart"/>
      <w:r w:rsidR="00FC6428" w:rsidRPr="008F0336">
        <w:rPr>
          <w:rFonts w:asciiTheme="minorHAnsi" w:eastAsia="Calibri" w:hAnsiTheme="minorHAnsi" w:cstheme="minorHAnsi"/>
          <w:color w:val="000000"/>
          <w:lang w:eastAsia="en-US"/>
        </w:rPr>
        <w:t>Malterud</w:t>
      </w:r>
      <w:proofErr w:type="spellEnd"/>
      <w:r w:rsidR="00FC6428" w:rsidRPr="008F0336">
        <w:rPr>
          <w:rFonts w:asciiTheme="minorHAnsi" w:eastAsia="Calibri" w:hAnsiTheme="minorHAnsi" w:cstheme="minorHAnsi"/>
          <w:color w:val="000000"/>
          <w:lang w:eastAsia="en-US"/>
        </w:rPr>
        <w:t>, May-Lill Johansen, Ingjerd</w:t>
      </w:r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Helene Jøssang, Peter </w:t>
      </w:r>
      <w:proofErr w:type="spellStart"/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>Christersson</w:t>
      </w:r>
      <w:proofErr w:type="spellEnd"/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, </w:t>
      </w:r>
      <w:proofErr w:type="spellStart"/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>Kaveh</w:t>
      </w:r>
      <w:proofErr w:type="spellEnd"/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</w:t>
      </w:r>
      <w:proofErr w:type="spellStart"/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>Rashidi</w:t>
      </w:r>
      <w:proofErr w:type="spellEnd"/>
      <w:r w:rsidR="00B42E4F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, </w:t>
      </w:r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Ingunn </w:t>
      </w:r>
      <w:proofErr w:type="spellStart"/>
      <w:r w:rsidR="00FC6428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>Leeber</w:t>
      </w:r>
      <w:proofErr w:type="spellEnd"/>
      <w:r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, </w:t>
      </w:r>
      <w:r w:rsidR="00B42E4F"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>Cathrine Abrahamsen</w:t>
      </w:r>
      <w:r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, Jorid </w:t>
      </w:r>
      <w:proofErr w:type="spellStart"/>
      <w:r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>Degerstrøm</w:t>
      </w:r>
      <w:proofErr w:type="spellEnd"/>
      <w:r w:rsidR="004D5831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, </w:t>
      </w:r>
      <w:r w:rsidRPr="008F0336">
        <w:rPr>
          <w:rFonts w:asciiTheme="minorHAnsi" w:eastAsia="Calibri" w:hAnsiTheme="minorHAnsi" w:cstheme="minorHAnsi"/>
          <w:bCs/>
          <w:color w:val="000000"/>
          <w:lang w:eastAsia="en-US"/>
        </w:rPr>
        <w:t>Gro Henriksen</w:t>
      </w:r>
      <w:r w:rsidR="004D5831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og </w:t>
      </w:r>
      <w:r w:rsidR="004D5831" w:rsidRPr="004D5831">
        <w:rPr>
          <w:rFonts w:asciiTheme="minorHAnsi" w:eastAsia="Calibri" w:hAnsiTheme="minorHAnsi" w:cstheme="minorHAnsi"/>
          <w:bCs/>
          <w:color w:val="000000"/>
          <w:lang w:eastAsia="en-US"/>
        </w:rPr>
        <w:t>Aase Aamland</w:t>
      </w:r>
      <w:r w:rsidR="004D5831">
        <w:rPr>
          <w:rFonts w:asciiTheme="minorHAnsi" w:eastAsia="Calibri" w:hAnsiTheme="minorHAnsi" w:cstheme="minorHAnsi"/>
          <w:bCs/>
          <w:color w:val="000000"/>
          <w:lang w:eastAsia="en-US"/>
        </w:rPr>
        <w:t>.</w:t>
      </w:r>
    </w:p>
    <w:p w14:paraId="57FA9F6C" w14:textId="44C2C4BB" w:rsidR="00CC306D" w:rsidRDefault="00CC306D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14:paraId="7F02133F" w14:textId="2263862C" w:rsidR="00CC306D" w:rsidRPr="008F0336" w:rsidRDefault="00CC306D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lang w:eastAsia="en-US"/>
        </w:rPr>
        <w:t>Gruppen har fått to nye medlemmer i 2021.</w:t>
      </w:r>
    </w:p>
    <w:p w14:paraId="0EC9935B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6626C639" w14:textId="062336C8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b/>
          <w:color w:val="000000"/>
          <w:lang w:eastAsia="en-US"/>
        </w:rPr>
        <w:t>Møter i 202</w:t>
      </w:r>
      <w:r w:rsidR="003058CA" w:rsidRPr="008F0336">
        <w:rPr>
          <w:rFonts w:asciiTheme="minorHAnsi" w:eastAsia="Calibri" w:hAnsiTheme="minorHAnsi" w:cstheme="minorHAnsi"/>
          <w:b/>
          <w:color w:val="000000"/>
          <w:lang w:eastAsia="en-US"/>
        </w:rPr>
        <w:t>1</w:t>
      </w:r>
    </w:p>
    <w:p w14:paraId="788F7370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14:paraId="324C7DC2" w14:textId="774C769D" w:rsidR="00FC6428" w:rsidRPr="008F0336" w:rsidRDefault="00EB6778" w:rsidP="00FC642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Det har </w:t>
      </w:r>
      <w:r w:rsidR="00125F92">
        <w:rPr>
          <w:rFonts w:asciiTheme="minorHAnsi" w:eastAsia="Calibri" w:hAnsiTheme="minorHAnsi" w:cstheme="minorHAnsi"/>
          <w:color w:val="000000"/>
          <w:lang w:eastAsia="en-US"/>
        </w:rPr>
        <w:t>ikke vært noen</w:t>
      </w:r>
      <w:r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 møteaktivitet i gruppa i 202</w:t>
      </w:r>
      <w:r w:rsidR="0038311E">
        <w:rPr>
          <w:rFonts w:asciiTheme="minorHAnsi" w:eastAsia="Calibri" w:hAnsiTheme="minorHAnsi" w:cstheme="minorHAnsi"/>
          <w:color w:val="000000"/>
          <w:lang w:eastAsia="en-US"/>
        </w:rPr>
        <w:t>1</w:t>
      </w:r>
      <w:r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proofErr w:type="spellStart"/>
      <w:r w:rsidRPr="008F0336">
        <w:rPr>
          <w:rFonts w:asciiTheme="minorHAnsi" w:eastAsia="Calibri" w:hAnsiTheme="minorHAnsi" w:cstheme="minorHAnsi"/>
          <w:color w:val="000000"/>
          <w:lang w:eastAsia="en-US"/>
        </w:rPr>
        <w:t>pga</w:t>
      </w:r>
      <w:proofErr w:type="spellEnd"/>
      <w:r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 pandemien</w:t>
      </w:r>
      <w:r w:rsidR="00125F92">
        <w:rPr>
          <w:rFonts w:asciiTheme="minorHAnsi" w:eastAsia="Calibri" w:hAnsiTheme="minorHAnsi" w:cstheme="minorHAnsi"/>
          <w:color w:val="000000"/>
          <w:lang w:eastAsia="en-US"/>
        </w:rPr>
        <w:t>, men vi har hatt kontakt via e-post om aktuelle saker</w:t>
      </w:r>
      <w:r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. </w:t>
      </w:r>
    </w:p>
    <w:p w14:paraId="6ABBA138" w14:textId="77777777" w:rsidR="00FC6428" w:rsidRPr="008F0336" w:rsidRDefault="00FC6428" w:rsidP="00FC6428">
      <w:pPr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lang w:eastAsia="en-US"/>
        </w:rPr>
      </w:pPr>
    </w:p>
    <w:p w14:paraId="3B24C3E0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b/>
          <w:color w:val="000000"/>
          <w:lang w:eastAsia="en-US"/>
        </w:rPr>
        <w:t>Kurs/formidling</w:t>
      </w:r>
    </w:p>
    <w:p w14:paraId="0C7B3CBF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2A72F30A" w14:textId="08EDF59C" w:rsidR="00EB6778" w:rsidRPr="008F0336" w:rsidRDefault="003058CA" w:rsidP="008F0336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Det har ikke blitt avholdt noen kurs fra faggruppa for MUPS dette året. </w:t>
      </w:r>
    </w:p>
    <w:p w14:paraId="2BF40617" w14:textId="377C6EDD" w:rsidR="003058CA" w:rsidRPr="00CE0D89" w:rsidRDefault="0005182F" w:rsidP="00CE0D89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CE0D89">
        <w:rPr>
          <w:rFonts w:asciiTheme="minorHAnsi" w:eastAsia="Calibri" w:hAnsiTheme="minorHAnsi" w:cstheme="minorHAnsi"/>
          <w:color w:val="000000"/>
          <w:lang w:eastAsia="en-US"/>
        </w:rPr>
        <w:t xml:space="preserve">Intervju i Tidsskriftet for den norske legeforeningen </w:t>
      </w:r>
      <w:r w:rsidR="0038311E">
        <w:rPr>
          <w:rFonts w:asciiTheme="minorHAnsi" w:eastAsia="Calibri" w:hAnsiTheme="minorHAnsi" w:cstheme="minorHAnsi"/>
          <w:color w:val="000000"/>
          <w:lang w:eastAsia="en-US"/>
        </w:rPr>
        <w:t>med Cathrine Abrahamsen</w:t>
      </w:r>
      <w:r w:rsidRPr="00CE0D89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  <w:hyperlink r:id="rId8" w:history="1">
        <w:r w:rsidRPr="00CE0D89">
          <w:rPr>
            <w:rStyle w:val="Hyperkobling"/>
            <w:rFonts w:asciiTheme="minorHAnsi" w:eastAsia="Calibri" w:hAnsiTheme="minorHAnsi" w:cstheme="minorHAnsi"/>
            <w:lang w:eastAsia="en-US"/>
          </w:rPr>
          <w:t>https://tidsskriftet.no/2022/02/aktuelt-i-foreningen/et-nytt-samtaleverktoy-skal-hjelpe-legene-til-snakke-bedre-med</w:t>
        </w:r>
      </w:hyperlink>
      <w:r w:rsidRPr="00CE0D89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43302DC2" w14:textId="60BBA717" w:rsidR="00D53575" w:rsidRPr="008F0336" w:rsidRDefault="00D53575" w:rsidP="008F0336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Utposten </w:t>
      </w:r>
      <w:proofErr w:type="spellStart"/>
      <w:r>
        <w:rPr>
          <w:rFonts w:asciiTheme="minorHAnsi" w:eastAsia="Calibri" w:hAnsiTheme="minorHAnsi" w:cstheme="minorHAnsi"/>
          <w:color w:val="000000"/>
          <w:lang w:eastAsia="en-US"/>
        </w:rPr>
        <w:t>nr</w:t>
      </w:r>
      <w:proofErr w:type="spellEnd"/>
      <w:r>
        <w:rPr>
          <w:rFonts w:asciiTheme="minorHAnsi" w:eastAsia="Calibri" w:hAnsiTheme="minorHAnsi" w:cstheme="minorHAnsi"/>
          <w:color w:val="000000"/>
          <w:lang w:eastAsia="en-US"/>
        </w:rPr>
        <w:t xml:space="preserve"> 3, 2021: </w:t>
      </w:r>
      <w:r w:rsidR="0038311E">
        <w:rPr>
          <w:rFonts w:asciiTheme="minorHAnsi" w:eastAsia="Calibri" w:hAnsiTheme="minorHAnsi" w:cstheme="minorHAnsi"/>
          <w:color w:val="000000"/>
          <w:lang w:eastAsia="en-US"/>
        </w:rPr>
        <w:t>I</w:t>
      </w:r>
      <w:r>
        <w:rPr>
          <w:rFonts w:asciiTheme="minorHAnsi" w:eastAsia="Calibri" w:hAnsiTheme="minorHAnsi" w:cstheme="minorHAnsi"/>
          <w:color w:val="000000"/>
          <w:lang w:eastAsia="en-US"/>
        </w:rPr>
        <w:t>ntervju med Ingjerd H. Jøssang.</w:t>
      </w:r>
    </w:p>
    <w:p w14:paraId="16E29FE0" w14:textId="77777777" w:rsidR="00FC6428" w:rsidRPr="008F0336" w:rsidRDefault="00FC6428" w:rsidP="00FC6428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14:paraId="0F1C14AB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Vitenskapelige publikasjoner </w:t>
      </w:r>
    </w:p>
    <w:p w14:paraId="435191C1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2B516458" w14:textId="7333A76D" w:rsidR="00FC6428" w:rsidRPr="008F0336" w:rsidRDefault="00EB677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color w:val="000000"/>
          <w:lang w:eastAsia="en-US"/>
        </w:rPr>
        <w:t>Ingen i 202</w:t>
      </w:r>
      <w:r w:rsidR="006E48DC">
        <w:rPr>
          <w:rFonts w:asciiTheme="minorHAnsi" w:eastAsia="Calibri" w:hAnsiTheme="minorHAnsi" w:cstheme="minorHAnsi"/>
          <w:color w:val="000000"/>
          <w:lang w:eastAsia="en-US"/>
        </w:rPr>
        <w:t>1</w:t>
      </w:r>
      <w:r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. </w:t>
      </w:r>
    </w:p>
    <w:p w14:paraId="6C834587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030F49C7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8F033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Annet  </w:t>
      </w:r>
    </w:p>
    <w:p w14:paraId="7C8E02F9" w14:textId="77777777" w:rsidR="00FC6428" w:rsidRPr="008F0336" w:rsidRDefault="00FC6428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6F1506B0" w14:textId="08DF23E1" w:rsidR="00FC6428" w:rsidRPr="008F0336" w:rsidRDefault="00EB6778" w:rsidP="00FC6428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8F0336">
        <w:rPr>
          <w:rFonts w:asciiTheme="minorHAnsi" w:hAnsiTheme="minorHAnsi" w:cstheme="minorHAnsi"/>
        </w:rPr>
        <w:t xml:space="preserve">Det </w:t>
      </w:r>
      <w:r w:rsidR="006E48DC">
        <w:rPr>
          <w:rFonts w:asciiTheme="minorHAnsi" w:hAnsiTheme="minorHAnsi" w:cstheme="minorHAnsi"/>
        </w:rPr>
        <w:t>jobbes</w:t>
      </w:r>
      <w:r w:rsidRPr="008F0336">
        <w:rPr>
          <w:rFonts w:asciiTheme="minorHAnsi" w:hAnsiTheme="minorHAnsi" w:cstheme="minorHAnsi"/>
        </w:rPr>
        <w:t xml:space="preserve"> med ny oppdatering av </w:t>
      </w:r>
      <w:hyperlink r:id="rId9" w:anchor="63171" w:history="1">
        <w:r w:rsidR="00FC6428" w:rsidRPr="008F0336">
          <w:rPr>
            <w:rStyle w:val="Hyperkobling"/>
            <w:rFonts w:asciiTheme="minorHAnsi" w:eastAsia="Calibri" w:hAnsiTheme="minorHAnsi" w:cstheme="minorHAnsi"/>
            <w:lang w:eastAsia="en-US"/>
          </w:rPr>
          <w:t>Hjemmesiden</w:t>
        </w:r>
      </w:hyperlink>
      <w:r w:rsidR="00FC6428" w:rsidRPr="008F0336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14AE8500" w14:textId="73702BE1" w:rsidR="00EB6778" w:rsidRDefault="00EB6778" w:rsidP="00E70356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0336">
        <w:rPr>
          <w:rFonts w:asciiTheme="minorHAnsi" w:hAnsiTheme="minorHAnsi" w:cstheme="minorHAnsi"/>
        </w:rPr>
        <w:t>Peter Prydz</w:t>
      </w:r>
      <w:r w:rsidR="0038311E">
        <w:rPr>
          <w:rFonts w:asciiTheme="minorHAnsi" w:hAnsiTheme="minorHAnsi" w:cstheme="minorHAnsi"/>
        </w:rPr>
        <w:t xml:space="preserve"> og Ingunn </w:t>
      </w:r>
      <w:proofErr w:type="spellStart"/>
      <w:r w:rsidR="0038311E">
        <w:rPr>
          <w:rFonts w:asciiTheme="minorHAnsi" w:hAnsiTheme="minorHAnsi" w:cstheme="minorHAnsi"/>
        </w:rPr>
        <w:t>Leeber</w:t>
      </w:r>
      <w:proofErr w:type="spellEnd"/>
      <w:r w:rsidRPr="008F0336">
        <w:rPr>
          <w:rFonts w:asciiTheme="minorHAnsi" w:hAnsiTheme="minorHAnsi" w:cstheme="minorHAnsi"/>
        </w:rPr>
        <w:t xml:space="preserve"> er oppnevnt fra gruppa til å representere </w:t>
      </w:r>
      <w:r w:rsidR="00E70356" w:rsidRPr="008F0336">
        <w:rPr>
          <w:rFonts w:asciiTheme="minorHAnsi" w:hAnsiTheme="minorHAnsi" w:cstheme="minorHAnsi"/>
        </w:rPr>
        <w:t>NFA</w:t>
      </w:r>
      <w:r w:rsidRPr="008F0336">
        <w:rPr>
          <w:rFonts w:asciiTheme="minorHAnsi" w:hAnsiTheme="minorHAnsi" w:cstheme="minorHAnsi"/>
        </w:rPr>
        <w:t xml:space="preserve"> i </w:t>
      </w:r>
      <w:r w:rsidR="00E70356" w:rsidRPr="008F0336">
        <w:rPr>
          <w:rFonts w:asciiTheme="minorHAnsi" w:hAnsiTheme="minorHAnsi" w:cstheme="minorHAnsi"/>
        </w:rPr>
        <w:t>Helsedirektoratets ekspertgruppe i arbeidet med pakkeforløp for langvarig utmattelse av uklar årsak inkludert CFS/ME.</w:t>
      </w:r>
    </w:p>
    <w:p w14:paraId="315038F8" w14:textId="1C9847A7" w:rsidR="006E48DC" w:rsidRPr="008F0336" w:rsidRDefault="006E48DC" w:rsidP="00E70356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Ingjerd Jøssang har på vegne av faggruppa deltatt i ett møte i Nasjonalt samarbeidsforum om EMF og helse.</w:t>
      </w:r>
    </w:p>
    <w:p w14:paraId="2BFA043E" w14:textId="77777777" w:rsidR="00F95463" w:rsidRPr="008F0336" w:rsidRDefault="00E70356" w:rsidP="00EE43D6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8F0336">
        <w:rPr>
          <w:rFonts w:asciiTheme="minorHAnsi" w:hAnsiTheme="minorHAnsi" w:cstheme="minorHAnsi"/>
        </w:rPr>
        <w:t>PhD</w:t>
      </w:r>
      <w:proofErr w:type="spellEnd"/>
      <w:r w:rsidRPr="008F0336">
        <w:rPr>
          <w:rFonts w:asciiTheme="minorHAnsi" w:hAnsiTheme="minorHAnsi" w:cstheme="minorHAnsi"/>
        </w:rPr>
        <w:t>-prosjekter om MUPS, begge støttet av AMFF</w:t>
      </w:r>
      <w:r w:rsidR="00F95463" w:rsidRPr="008F0336">
        <w:rPr>
          <w:rFonts w:asciiTheme="minorHAnsi" w:hAnsiTheme="minorHAnsi" w:cstheme="minorHAnsi"/>
        </w:rPr>
        <w:t>:</w:t>
      </w:r>
    </w:p>
    <w:p w14:paraId="1FB49483" w14:textId="156391BB" w:rsidR="00F95463" w:rsidRPr="008F0336" w:rsidRDefault="00F95463" w:rsidP="00F95463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8F0336">
        <w:rPr>
          <w:rFonts w:asciiTheme="minorHAnsi" w:hAnsiTheme="minorHAnsi" w:cstheme="minorHAnsi"/>
        </w:rPr>
        <w:t xml:space="preserve">Ingunn </w:t>
      </w:r>
      <w:proofErr w:type="spellStart"/>
      <w:r w:rsidRPr="008F0336">
        <w:rPr>
          <w:rFonts w:asciiTheme="minorHAnsi" w:hAnsiTheme="minorHAnsi" w:cstheme="minorHAnsi"/>
        </w:rPr>
        <w:t>Leeber</w:t>
      </w:r>
      <w:proofErr w:type="spellEnd"/>
      <w:r w:rsidRPr="008F0336">
        <w:rPr>
          <w:rFonts w:asciiTheme="minorHAnsi" w:hAnsiTheme="minorHAnsi" w:cstheme="minorHAnsi"/>
        </w:rPr>
        <w:t xml:space="preserve">: </w:t>
      </w:r>
      <w:proofErr w:type="spellStart"/>
      <w:r w:rsidRPr="008F0336">
        <w:rPr>
          <w:rFonts w:asciiTheme="minorHAnsi" w:hAnsiTheme="minorHAnsi" w:cstheme="minorHAnsi"/>
        </w:rPr>
        <w:t>Salutogenese</w:t>
      </w:r>
      <w:proofErr w:type="spellEnd"/>
      <w:r w:rsidRPr="008F0336">
        <w:rPr>
          <w:rFonts w:asciiTheme="minorHAnsi" w:hAnsiTheme="minorHAnsi" w:cstheme="minorHAnsi"/>
        </w:rPr>
        <w:t xml:space="preserve"> hos pasienter med MUPS</w:t>
      </w:r>
      <w:r w:rsidR="00FA1458">
        <w:rPr>
          <w:rFonts w:asciiTheme="minorHAnsi" w:hAnsiTheme="minorHAnsi" w:cstheme="minorHAnsi"/>
        </w:rPr>
        <w:t xml:space="preserve"> </w:t>
      </w:r>
      <w:hyperlink r:id="rId10" w:history="1">
        <w:proofErr w:type="spellStart"/>
        <w:r w:rsidR="00FA1458">
          <w:rPr>
            <w:rStyle w:val="Hyperkobling"/>
          </w:rPr>
          <w:t>HelseOpp</w:t>
        </w:r>
        <w:proofErr w:type="spellEnd"/>
        <w:r w:rsidR="00FA1458">
          <w:rPr>
            <w:rStyle w:val="Hyperkobling"/>
          </w:rPr>
          <w:t>-studien - Institutt for helse og samfunn (uio.no)</w:t>
        </w:r>
      </w:hyperlink>
    </w:p>
    <w:p w14:paraId="4D7431D1" w14:textId="05525F4E" w:rsidR="00F95463" w:rsidRPr="008F0336" w:rsidRDefault="00F95463" w:rsidP="00F95463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0336">
        <w:rPr>
          <w:rFonts w:asciiTheme="minorHAnsi" w:hAnsiTheme="minorHAnsi" w:cstheme="minorHAnsi"/>
        </w:rPr>
        <w:t>Ingjerd Helene Jøssang: Pasienten som person i samtaler mellom allmennleger og pasienter med medisinsk uforklarte plager og symptomer</w:t>
      </w:r>
    </w:p>
    <w:p w14:paraId="06311C9B" w14:textId="190180A7" w:rsidR="00EE43D6" w:rsidRDefault="00E70356" w:rsidP="00EE43D6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F0336">
        <w:rPr>
          <w:rFonts w:asciiTheme="minorHAnsi" w:hAnsiTheme="minorHAnsi" w:cstheme="minorHAnsi"/>
          <w:color w:val="000000" w:themeColor="text1"/>
        </w:rPr>
        <w:t xml:space="preserve"> </w:t>
      </w:r>
      <w:r w:rsidR="00F95463" w:rsidRPr="008F0336">
        <w:rPr>
          <w:rFonts w:asciiTheme="minorHAnsi" w:hAnsiTheme="minorHAnsi" w:cstheme="minorHAnsi"/>
          <w:color w:val="000000" w:themeColor="text1"/>
        </w:rPr>
        <w:t xml:space="preserve">Prosjekt med AFU-stipend: </w:t>
      </w:r>
    </w:p>
    <w:p w14:paraId="2614F6B5" w14:textId="40E4B697" w:rsidR="006E48DC" w:rsidRPr="00797C04" w:rsidRDefault="006E48DC" w:rsidP="00797C0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797C04">
        <w:rPr>
          <w:rFonts w:asciiTheme="minorHAnsi" w:eastAsia="Calibri" w:hAnsiTheme="minorHAnsi" w:cstheme="minorHAnsi"/>
          <w:color w:val="000000"/>
          <w:lang w:eastAsia="en-US"/>
        </w:rPr>
        <w:t xml:space="preserve">Cathrine Abrahamsen: Studie hvor det undersøkes om et strukturert samtaleverktøy gitt navnet </w:t>
      </w:r>
      <w:proofErr w:type="spellStart"/>
      <w:r w:rsidRPr="00797C04">
        <w:rPr>
          <w:rFonts w:asciiTheme="minorHAnsi" w:eastAsia="Calibri" w:hAnsiTheme="minorHAnsi" w:cstheme="minorHAnsi"/>
          <w:color w:val="000000"/>
          <w:lang w:eastAsia="en-US"/>
        </w:rPr>
        <w:t>Individual</w:t>
      </w:r>
      <w:proofErr w:type="spellEnd"/>
      <w:r w:rsidRPr="00797C04">
        <w:rPr>
          <w:rFonts w:asciiTheme="minorHAnsi" w:eastAsia="Calibri" w:hAnsiTheme="minorHAnsi" w:cstheme="minorHAnsi"/>
          <w:color w:val="000000"/>
          <w:lang w:eastAsia="en-US"/>
        </w:rPr>
        <w:t xml:space="preserve"> Challenge Inventory </w:t>
      </w:r>
      <w:proofErr w:type="spellStart"/>
      <w:r w:rsidRPr="00797C04">
        <w:rPr>
          <w:rFonts w:asciiTheme="minorHAnsi" w:eastAsia="Calibri" w:hAnsiTheme="minorHAnsi" w:cstheme="minorHAnsi"/>
          <w:color w:val="000000"/>
          <w:lang w:eastAsia="en-US"/>
        </w:rPr>
        <w:t>Tool</w:t>
      </w:r>
      <w:proofErr w:type="spellEnd"/>
      <w:r w:rsidRPr="00797C04">
        <w:rPr>
          <w:rFonts w:asciiTheme="minorHAnsi" w:eastAsia="Calibri" w:hAnsiTheme="minorHAnsi" w:cstheme="minorHAnsi"/>
          <w:color w:val="000000"/>
          <w:lang w:eastAsia="en-US"/>
        </w:rPr>
        <w:t xml:space="preserve"> (ICIT) kan bidra til mestring hos pasienter og eventuelt øke yrkesdeltagelsen hos pasienter med MUPS. Første kurs med 53 leger ble avholdt 4.-5. mars. </w:t>
      </w:r>
    </w:p>
    <w:p w14:paraId="75BB49E4" w14:textId="77777777" w:rsidR="00EE43D6" w:rsidRPr="008F0336" w:rsidRDefault="00EE43D6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2D0EB2A8" w14:textId="77777777" w:rsidR="00EE43D6" w:rsidRPr="008F0336" w:rsidRDefault="00EE43D6" w:rsidP="00FC642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27E89034" w14:textId="1244CD70" w:rsidR="00FC6428" w:rsidRPr="008F0336" w:rsidRDefault="00EB6778" w:rsidP="00FC6428">
      <w:pPr>
        <w:rPr>
          <w:rFonts w:asciiTheme="minorHAnsi" w:hAnsiTheme="minorHAnsi" w:cstheme="minorHAnsi"/>
        </w:rPr>
      </w:pPr>
      <w:r w:rsidRPr="008F0336">
        <w:rPr>
          <w:rFonts w:asciiTheme="minorHAnsi" w:eastAsia="Calibri" w:hAnsiTheme="minorHAnsi" w:cstheme="minorHAnsi"/>
          <w:color w:val="000000"/>
          <w:lang w:eastAsia="en-US"/>
        </w:rPr>
        <w:t>Ingjerd Helene Jøssang</w:t>
      </w:r>
      <w:r w:rsidR="00FC6428" w:rsidRPr="008F0336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  <w:r w:rsidR="003058CA" w:rsidRPr="008F0336">
        <w:rPr>
          <w:rFonts w:asciiTheme="minorHAnsi" w:hAnsiTheme="minorHAnsi" w:cstheme="minorHAnsi"/>
        </w:rPr>
        <w:t>Stavanger desember 2021</w:t>
      </w:r>
    </w:p>
    <w:p w14:paraId="1FF0E512" w14:textId="77777777" w:rsidR="00C56855" w:rsidRPr="008F0336" w:rsidRDefault="004D5831">
      <w:pPr>
        <w:rPr>
          <w:rFonts w:asciiTheme="minorHAnsi" w:hAnsiTheme="minorHAnsi" w:cstheme="minorHAnsi"/>
        </w:rPr>
      </w:pPr>
    </w:p>
    <w:sectPr w:rsidR="00C56855" w:rsidRPr="008F0336" w:rsidSect="00EA60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1413"/>
    <w:multiLevelType w:val="hybridMultilevel"/>
    <w:tmpl w:val="977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1597"/>
    <w:multiLevelType w:val="hybridMultilevel"/>
    <w:tmpl w:val="F41A474C"/>
    <w:lvl w:ilvl="0" w:tplc="FFCE3F1E">
      <w:start w:val="3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50357B"/>
    <w:multiLevelType w:val="hybridMultilevel"/>
    <w:tmpl w:val="DB2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7845"/>
    <w:multiLevelType w:val="hybridMultilevel"/>
    <w:tmpl w:val="A21801E6"/>
    <w:lvl w:ilvl="0" w:tplc="C0D41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0BF9"/>
    <w:multiLevelType w:val="hybridMultilevel"/>
    <w:tmpl w:val="E4D09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28"/>
    <w:rsid w:val="0005182F"/>
    <w:rsid w:val="0006487D"/>
    <w:rsid w:val="000857E2"/>
    <w:rsid w:val="00125F92"/>
    <w:rsid w:val="00136F06"/>
    <w:rsid w:val="001830E3"/>
    <w:rsid w:val="001A1EDF"/>
    <w:rsid w:val="001B705A"/>
    <w:rsid w:val="00233483"/>
    <w:rsid w:val="00263815"/>
    <w:rsid w:val="002B126B"/>
    <w:rsid w:val="003058CA"/>
    <w:rsid w:val="00317978"/>
    <w:rsid w:val="00337EC3"/>
    <w:rsid w:val="00344DCC"/>
    <w:rsid w:val="003549D8"/>
    <w:rsid w:val="0038158B"/>
    <w:rsid w:val="0038311E"/>
    <w:rsid w:val="00390D73"/>
    <w:rsid w:val="003F04CE"/>
    <w:rsid w:val="00403AF4"/>
    <w:rsid w:val="00420525"/>
    <w:rsid w:val="0042733B"/>
    <w:rsid w:val="00450519"/>
    <w:rsid w:val="004B0AE6"/>
    <w:rsid w:val="004D5831"/>
    <w:rsid w:val="004E7D17"/>
    <w:rsid w:val="004F5566"/>
    <w:rsid w:val="00500B91"/>
    <w:rsid w:val="00546BBB"/>
    <w:rsid w:val="00554EF6"/>
    <w:rsid w:val="00584BD5"/>
    <w:rsid w:val="005D44E1"/>
    <w:rsid w:val="00620E48"/>
    <w:rsid w:val="006579C5"/>
    <w:rsid w:val="00675F6B"/>
    <w:rsid w:val="006A7784"/>
    <w:rsid w:val="006D78E6"/>
    <w:rsid w:val="006E48DC"/>
    <w:rsid w:val="00762171"/>
    <w:rsid w:val="0078391E"/>
    <w:rsid w:val="007914F2"/>
    <w:rsid w:val="00797C04"/>
    <w:rsid w:val="007C2665"/>
    <w:rsid w:val="007C6353"/>
    <w:rsid w:val="007E7328"/>
    <w:rsid w:val="00824335"/>
    <w:rsid w:val="008368CA"/>
    <w:rsid w:val="00867F79"/>
    <w:rsid w:val="0087115D"/>
    <w:rsid w:val="0088374A"/>
    <w:rsid w:val="008F0336"/>
    <w:rsid w:val="00930525"/>
    <w:rsid w:val="0096471B"/>
    <w:rsid w:val="00965425"/>
    <w:rsid w:val="00A14C1F"/>
    <w:rsid w:val="00A33055"/>
    <w:rsid w:val="00A36391"/>
    <w:rsid w:val="00A51EA5"/>
    <w:rsid w:val="00A53C30"/>
    <w:rsid w:val="00B42E4F"/>
    <w:rsid w:val="00B954B6"/>
    <w:rsid w:val="00BA6707"/>
    <w:rsid w:val="00BE4D10"/>
    <w:rsid w:val="00C910F3"/>
    <w:rsid w:val="00CC306D"/>
    <w:rsid w:val="00CC5853"/>
    <w:rsid w:val="00CD5346"/>
    <w:rsid w:val="00CE0D89"/>
    <w:rsid w:val="00D06F09"/>
    <w:rsid w:val="00D53575"/>
    <w:rsid w:val="00D81634"/>
    <w:rsid w:val="00DA0FAD"/>
    <w:rsid w:val="00DB41D6"/>
    <w:rsid w:val="00DD5390"/>
    <w:rsid w:val="00DE6F5C"/>
    <w:rsid w:val="00E22B0B"/>
    <w:rsid w:val="00E24CD1"/>
    <w:rsid w:val="00E70356"/>
    <w:rsid w:val="00EA1902"/>
    <w:rsid w:val="00EB6778"/>
    <w:rsid w:val="00EC6999"/>
    <w:rsid w:val="00ED207C"/>
    <w:rsid w:val="00EE43D6"/>
    <w:rsid w:val="00F33F88"/>
    <w:rsid w:val="00F464B2"/>
    <w:rsid w:val="00F95463"/>
    <w:rsid w:val="00FA1458"/>
    <w:rsid w:val="00FC6428"/>
    <w:rsid w:val="00FD2E3B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4F8E"/>
  <w15:chartTrackingRefBased/>
  <w15:docId w15:val="{193616D8-3074-B242-8F07-3B6BD3D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28"/>
    <w:rPr>
      <w:rFonts w:ascii="Times New Roman" w:eastAsia="MS Mincho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546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C642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C642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B6778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665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665"/>
    <w:rPr>
      <w:rFonts w:ascii="Times New Roman" w:eastAsia="MS Mincho" w:hAnsi="Times New Roman" w:cs="Times New Roman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54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58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58C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58CA"/>
    <w:rPr>
      <w:rFonts w:ascii="Times New Roman" w:eastAsia="MS Mincho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58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58CA"/>
    <w:rPr>
      <w:rFonts w:ascii="Times New Roman" w:eastAsia="MS Mincho" w:hAnsi="Times New Roman" w:cs="Times New Roman"/>
      <w:b/>
      <w:bCs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5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sskriftet.no/2022/02/aktuelt-i-foreningen/et-nytt-samtaleverktoy-skal-hjelpe-legene-til-snakke-bedre-m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ed.uio.no/helsam/forskning/prosjekter/MUPS-HelseOp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eforeningen.no/foreningsledd/fagmed/norsk-forening-for-allmennmedisin/faggrupper/medisinsk-uforklarte-plager-og-symptomer-mup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3A3FBB6A944A97216269A3FB4239" ma:contentTypeVersion="13" ma:contentTypeDescription="Opprett et nytt dokument." ma:contentTypeScope="" ma:versionID="e732ecd6b1abd231d44810ce4ad34b98">
  <xsd:schema xmlns:xsd="http://www.w3.org/2001/XMLSchema" xmlns:xs="http://www.w3.org/2001/XMLSchema" xmlns:p="http://schemas.microsoft.com/office/2006/metadata/properties" xmlns:ns2="d1eba8ff-239c-4498-9114-46ed34a3f728" xmlns:ns3="ed751731-8096-4f48-a90b-428f33fce9ee" targetNamespace="http://schemas.microsoft.com/office/2006/metadata/properties" ma:root="true" ma:fieldsID="c53bc47766fe982bad11a2650a806895" ns2:_="" ns3:_="">
    <xsd:import namespace="d1eba8ff-239c-4498-9114-46ed34a3f728"/>
    <xsd:import namespace="ed751731-8096-4f48-a90b-428f33f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a8ff-239c-4498-9114-46ed34a3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1731-8096-4f48-a90b-428f33f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F0274-265E-4B47-B64E-E1C88306C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0906D-4885-47FE-95A5-D733B9F6A8A2}"/>
</file>

<file path=customXml/itemProps3.xml><?xml version="1.0" encoding="utf-8"?>
<ds:datastoreItem xmlns:ds="http://schemas.openxmlformats.org/officeDocument/2006/customXml" ds:itemID="{FE353D1C-0A60-42C5-A9DF-EAD33C8ED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1986</Characters>
  <Application>Microsoft Office Word</Application>
  <DocSecurity>0</DocSecurity>
  <Lines>62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Ingjerd Helene Jøssang</dc:creator>
  <cp:keywords/>
  <dc:description/>
  <cp:lastModifiedBy>Silje Kristine Hals</cp:lastModifiedBy>
  <cp:revision>3</cp:revision>
  <dcterms:created xsi:type="dcterms:W3CDTF">2022-03-10T09:19:00Z</dcterms:created>
  <dcterms:modified xsi:type="dcterms:W3CDTF">2022-03-23T16:32:00Z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0x010100B03B3A3FBB6A944A97216269A3FB4239</vt:lpwstr>
  </property>
</Properties>
</file>