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 xml:space="preserve">Vedtekter for NCS’ arbeidsgruppe i </w:t>
      </w:r>
      <w:r w:rsidR="00E25F73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: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1.  Generelt: 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Vedtektene kan bare endres etter vedtak på årsmøtet.   </w:t>
      </w:r>
    </w:p>
    <w:p w:rsidR="00730AF1" w:rsidRPr="00201E7C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2. Forholdet til NCS: 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NCS’ arbeidsgruppe i 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er en arbeidsgruppe i Norsk </w:t>
      </w:r>
      <w:proofErr w:type="spellStart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Cardiologisk</w:t>
      </w:r>
      <w:proofErr w:type="spellEnd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Selskap. Arbeidsgruppens virksomhet skjer i overenstemmelse med NCS’ vedtekter. 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3. Medlemmer: 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Arbeidsgruppens medlemmer er medlemmer av NCS med interesse for </w:t>
      </w:r>
      <w:r w:rsidR="00E25F7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.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4. Formål: 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NCS arbeidsgruppe i </w:t>
      </w:r>
      <w:r w:rsidR="00E25F7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="00E25F73"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har som formål å ivareta og utvikle fagområdet </w:t>
      </w:r>
      <w:r w:rsidR="00E25F7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="00E25F73"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E25F7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i Norge, samt å bidra til rekruttering og utdanning av invasive kardiologer. 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5. Funksjoner: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Arbeidsgruppens funksjoner er å:  </w:t>
      </w:r>
    </w:p>
    <w:p w:rsidR="00730AF1" w:rsidRPr="00730AF1" w:rsidRDefault="00730AF1" w:rsidP="00730AF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Fremme og organisere forskning og fagutvikling innen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.</w:t>
      </w:r>
    </w:p>
    <w:p w:rsidR="00730AF1" w:rsidRPr="00730AF1" w:rsidRDefault="00730AF1" w:rsidP="00730AF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Utarbeide og oppdatere standarder for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="00D8613A"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</w:t>
      </w: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der det er ønskelig, og å henvise til andre standarder der dette finnes.</w:t>
      </w:r>
    </w:p>
    <w:p w:rsidR="00730AF1" w:rsidRPr="00730AF1" w:rsidRDefault="00730AF1" w:rsidP="00730AF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Medvirke til organisering av NCS’ høstmøte.</w:t>
      </w:r>
    </w:p>
    <w:p w:rsidR="00730AF1" w:rsidRPr="00730AF1" w:rsidRDefault="00730AF1" w:rsidP="00730AF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Være en faglig ressurs og en naturlig kontakt for NCS´ styre innen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.</w:t>
      </w:r>
    </w:p>
    <w:p w:rsidR="00730AF1" w:rsidRPr="00730AF1" w:rsidRDefault="00730AF1" w:rsidP="00730AF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Representere NCS i internasjonale fora inne</w:t>
      </w:r>
      <w:r w:rsidR="00D8613A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nfor arbeidsgruppens spesialfelt</w:t>
      </w:r>
      <w:r w:rsidRPr="00730AF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.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lastRenderedPageBreak/>
        <w:t>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6. Årsmøte: 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Arbeidsgruppen avholder e</w:t>
      </w:r>
      <w:r w:rsid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t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t plenumsmøte i året, heretter kalt årsmøtet, gjerne i tilslutning til NCS’ Høstmøte. Alle deltakere på årsmøtet som er medlemmer av NCS har stemmerett. Årsmøtet skal behandle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års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beretning, arbeidsgruppens økonomi, vedtektsendringer, samt valg av arbeidsgruppens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leder.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Årsmøtet ledes av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arbeidsgruppens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leder eller dennes stedfortreder. Det utarbeides referat fra årsmøtet. Forslag om saker som skal behandles på årsmøtet må være innkommet til </w:t>
      </w:r>
      <w:r w:rsidR="00D861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arbeidsgruppen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senest </w:t>
      </w:r>
      <w:r w:rsid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4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uker før årsmøtet. Årsmøtet skal </w:t>
      </w:r>
      <w:proofErr w:type="gramStart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kunngjøres</w:t>
      </w:r>
      <w:proofErr w:type="gramEnd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for medlemmene senest </w:t>
      </w:r>
      <w:r w:rsid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2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uker på forhånd. Vedtak på årsmøtet fattes med simpelt flertall blant de fremmøtte stemmeberettigede medlemmer. Ved stemmelikhet har arbeidsgruppens leder </w:t>
      </w:r>
      <w:proofErr w:type="spellStart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dobbelstemme</w:t>
      </w:r>
      <w:proofErr w:type="spellEnd"/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.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730AF1" w:rsidRPr="001E5846" w:rsidRDefault="001E5846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7</w:t>
      </w:r>
      <w:r w:rsidR="00730AF1" w:rsidRPr="001E5846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 xml:space="preserve">. </w:t>
      </w:r>
      <w:r w:rsidRPr="001E5846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«</w:t>
      </w:r>
      <w:proofErr w:type="spellStart"/>
      <w:r w:rsidRPr="001E5846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Nucleus</w:t>
      </w:r>
      <w:proofErr w:type="spellEnd"/>
      <w:r w:rsidRPr="001E5846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»</w:t>
      </w:r>
      <w:r w:rsidR="00730AF1" w:rsidRPr="001E5846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 xml:space="preserve"> sammensetning:   </w:t>
      </w:r>
    </w:p>
    <w:p w:rsidR="00730AF1" w:rsidRPr="00730AF1" w:rsidRDefault="00730AF1" w:rsidP="001E5846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Arbeidsgruppen har et </w:t>
      </w:r>
      <w:r w:rsidR="001E5846"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«</w:t>
      </w:r>
      <w:proofErr w:type="spellStart"/>
      <w:r w:rsidR="001E5846"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nucleus</w:t>
      </w:r>
      <w:proofErr w:type="spellEnd"/>
      <w:r w:rsidR="001E5846"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»</w:t>
      </w:r>
      <w:r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som består av </w:t>
      </w:r>
      <w:r w:rsidR="001E5846" w:rsidRP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én invasiv kardiolog oppnevnt fra hvert senter som til en hver tid driver invasiv kardiologi i Norge</w:t>
      </w:r>
      <w:r w:rsidR="001E5846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. Løpende arbeidsoppgaver gjennom året fordeles i denne gruppen. 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 </w:t>
      </w:r>
    </w:p>
    <w:p w:rsidR="00730AF1" w:rsidRPr="00730AF1" w:rsidRDefault="001E5846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8</w:t>
      </w:r>
      <w:r w:rsidR="00730AF1"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. Økonomirutiner:   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Samhand</w:t>
      </w:r>
      <w:r w:rsidR="004B63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ling mellom NCS arbeidsgruppe i</w:t>
      </w:r>
      <w:r w:rsidR="004B6397" w:rsidRPr="004B63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4B63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invasiv kardiologi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og næringslivet følger Legeforeningens regler for dette gjeldende fra 1.1.05 med seneste modifikasjon 28.5.10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Herav følger: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Arbeidsgruppene kan ikke motta økonomisk eller praktisk støtte fra legemiddelindustrien, utstyrsprodusenter eller andre type firmaer med markedsinteresser eller private forretningsinteresser innen helsetjenesten. Forretningsavtaler hvor ytelse og gjenytelse står i rimelig forhold til hverandre, kan opprettes. Slike avtaler inngås skriftlig og godkjennes av styret i NCS før de trer i kraft. Innbetaling skjer direkte til NCS, og fordeles mellom NCS og arbeidsgruppen, som disponerer sin del av inntekten.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Arbeidsgruppenes regnskap inngår i NCS’ regnskap og revideres av NCS’ revisor. Arbeidsgruppens medlemmer sender reiseregninger og regning på eventuelle andre utlegg til den </w:t>
      </w: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lastRenderedPageBreak/>
        <w:t>økonomiansvarlige i gruppen. Økonomiansvarlig i arbeidsgruppen kontrollerer og signerer reiseregninger/bilag mv. før oversendelse til NCS’ kasserer i henhold til vedtatte økonomirutiner. Kassereren kontrollerer og utbetaler utleggene til hver enkelt. I forbindelse med årsoppgjøret sender kassereren i NCS arbeidsgruppene en oversikt over årets inn- og utbetalinger.</w:t>
      </w:r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730AF1" w:rsidRPr="00730AF1" w:rsidRDefault="00201E7C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9</w:t>
      </w:r>
      <w:r w:rsidR="00730AF1" w:rsidRPr="00730AF1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. Årsrapport:  </w:t>
      </w:r>
      <w:bookmarkStart w:id="0" w:name="_GoBack"/>
      <w:bookmarkEnd w:id="0"/>
    </w:p>
    <w:p w:rsidR="00730AF1" w:rsidRPr="00730AF1" w:rsidRDefault="00730AF1" w:rsidP="00730AF1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730AF1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Før utgangen av hvert år utarbeides årsrapport for arbeidsgruppens virksomhet, fortrinnsvis etter mal gitt av NCS.  Årsrapporten inngår som en del av årsrapportene for NCS og publiseres i første nummer av Hjerteforum påfølgende år.</w:t>
      </w:r>
    </w:p>
    <w:p w:rsidR="00767B30" w:rsidRDefault="00767B30"/>
    <w:sectPr w:rsidR="0076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BB5"/>
    <w:multiLevelType w:val="multilevel"/>
    <w:tmpl w:val="DEF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87306"/>
    <w:multiLevelType w:val="multilevel"/>
    <w:tmpl w:val="FD3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80F25"/>
    <w:multiLevelType w:val="multilevel"/>
    <w:tmpl w:val="3DB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F1"/>
    <w:rsid w:val="001E5846"/>
    <w:rsid w:val="00201E7C"/>
    <w:rsid w:val="004B6397"/>
    <w:rsid w:val="00730AF1"/>
    <w:rsid w:val="00767B30"/>
    <w:rsid w:val="00D8613A"/>
    <w:rsid w:val="00E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0AF1"/>
    <w:rPr>
      <w:b/>
      <w:bCs/>
    </w:rPr>
  </w:style>
  <w:style w:type="character" w:customStyle="1" w:styleId="apple-converted-space">
    <w:name w:val="apple-converted-space"/>
    <w:basedOn w:val="Standardskriftforavsnitt"/>
    <w:rsid w:val="0073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0AF1"/>
    <w:rPr>
      <w:b/>
      <w:bCs/>
    </w:rPr>
  </w:style>
  <w:style w:type="character" w:customStyle="1" w:styleId="apple-converted-space">
    <w:name w:val="apple-converted-space"/>
    <w:basedOn w:val="Standardskriftforavsnitt"/>
    <w:rsid w:val="0073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AF51550D</Template>
  <TotalTime>2</TotalTime>
  <Pages>3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Eek</dc:creator>
  <cp:lastModifiedBy>Christian Hesbø Eek</cp:lastModifiedBy>
  <cp:revision>3</cp:revision>
  <dcterms:created xsi:type="dcterms:W3CDTF">2016-10-12T15:09:00Z</dcterms:created>
  <dcterms:modified xsi:type="dcterms:W3CDTF">2016-10-12T15:14:00Z</dcterms:modified>
</cp:coreProperties>
</file>