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987F40" w:rsidRDefault="006121A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  <w:r>
        <w:rPr>
          <w:szCs w:val="24"/>
        </w:rPr>
        <w:t>Alle yrkesforeninger</w:t>
      </w:r>
    </w:p>
    <w:p w:rsidR="006121A8" w:rsidRDefault="006121A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67E08" w:rsidRPr="00F97002" w:rsidRDefault="00567E0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F4E05">
      <w:pPr>
        <w:widowControl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ab/>
        <w:t>Vår ref.</w:t>
      </w:r>
      <w:r w:rsidRPr="000F4E05">
        <w:rPr>
          <w:szCs w:val="24"/>
        </w:rPr>
        <w:t>:</w:t>
      </w:r>
      <w:bookmarkStart w:id="5" w:name="bkmVår"/>
      <w:bookmarkEnd w:id="5"/>
      <w:r w:rsidR="000F4E05" w:rsidRPr="000F4E05">
        <w:rPr>
          <w:szCs w:val="24"/>
        </w:rPr>
        <w:t xml:space="preserve"> </w:t>
      </w:r>
      <w:r w:rsidR="00A87832">
        <w:rPr>
          <w:szCs w:val="24"/>
        </w:rPr>
        <w:t>18/6823</w:t>
      </w:r>
      <w:r w:rsidR="008B47F2">
        <w:rPr>
          <w:snapToGrid/>
          <w:szCs w:val="24"/>
        </w:rPr>
        <w:tab/>
      </w:r>
      <w:r w:rsidR="00A87832">
        <w:rPr>
          <w:snapToGrid/>
          <w:szCs w:val="24"/>
        </w:rPr>
        <w:tab/>
      </w:r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>D</w:t>
      </w:r>
      <w:r w:rsidRPr="000F4E05">
        <w:rPr>
          <w:szCs w:val="24"/>
        </w:rPr>
        <w:t xml:space="preserve">ato: </w:t>
      </w:r>
      <w:bookmarkStart w:id="6" w:name="bkmDato"/>
      <w:bookmarkEnd w:id="6"/>
      <w:r w:rsidR="006121A8">
        <w:rPr>
          <w:szCs w:val="24"/>
        </w:rPr>
        <w:t>27</w:t>
      </w:r>
      <w:r w:rsidR="000F4E05" w:rsidRPr="000F4E05">
        <w:rPr>
          <w:szCs w:val="24"/>
        </w:rPr>
        <w:t>.1</w:t>
      </w:r>
      <w:r w:rsidR="006121A8">
        <w:rPr>
          <w:szCs w:val="24"/>
        </w:rPr>
        <w:t>1</w:t>
      </w:r>
      <w:r w:rsidR="000F4E05" w:rsidRPr="000F4E05">
        <w:rPr>
          <w:szCs w:val="24"/>
        </w:rPr>
        <w:t>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6121A8" w:rsidRDefault="006121A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B366BA" w:rsidRPr="00B366BA" w:rsidRDefault="009D6CFD" w:rsidP="00B366BA">
      <w:pPr>
        <w:pStyle w:val="Overskrift1"/>
        <w:rPr>
          <w:snapToGrid/>
        </w:rPr>
      </w:pPr>
      <w:r w:rsidRPr="00B366BA">
        <w:t xml:space="preserve">Høring - </w:t>
      </w:r>
      <w:r w:rsidR="00B366BA">
        <w:rPr>
          <w:snapToGrid/>
        </w:rPr>
        <w:t>F</w:t>
      </w:r>
      <w:r w:rsidR="00B366BA" w:rsidRPr="00B366BA">
        <w:rPr>
          <w:snapToGrid/>
        </w:rPr>
        <w:t>orslag til endringer i forskrift om rett til trygderefusjon for leger, spesialister i klinisk psykologi og fysioterapeuter og i forskrift om stønad til dekning av utgifter til undersøkelse og behandling hos lege</w:t>
      </w:r>
    </w:p>
    <w:p w:rsidR="000F4E05" w:rsidRDefault="000F4E05" w:rsidP="000F4E05">
      <w:pPr>
        <w:rPr>
          <w:b/>
          <w:bCs/>
          <w:snapToGrid/>
          <w:sz w:val="28"/>
          <w:szCs w:val="28"/>
        </w:rPr>
      </w:pPr>
      <w:bookmarkStart w:id="7" w:name="_GoBack"/>
      <w:bookmarkEnd w:id="7"/>
    </w:p>
    <w:p w:rsidR="00B366BA" w:rsidRPr="00AE3CD0" w:rsidRDefault="006121A8" w:rsidP="000F4E05">
      <w:pPr>
        <w:rPr>
          <w:color w:val="333333"/>
          <w:shd w:val="clear" w:color="auto" w:fill="FFFFFF"/>
        </w:rPr>
      </w:pPr>
      <w:r w:rsidRPr="00AE3CD0">
        <w:rPr>
          <w:color w:val="333333"/>
          <w:shd w:val="clear" w:color="auto" w:fill="FFFFFF"/>
        </w:rPr>
        <w:t>Helse- og omsorgsdepartementet sender på høring forslag til endringer i forskrift om rett til trygderefusjon. Hensikten med forslaget er å gi hjemmel for at det kan ytes stønad ved pasientbehandling når leger i spesialisering gjennomfører deler av spesialistutdanningen hos en avtalespesialist.</w:t>
      </w:r>
    </w:p>
    <w:p w:rsidR="006121A8" w:rsidRPr="00AE3CD0" w:rsidRDefault="006121A8" w:rsidP="000F4E05">
      <w:pPr>
        <w:rPr>
          <w:color w:val="333333"/>
          <w:shd w:val="clear" w:color="auto" w:fill="FFFFFF"/>
        </w:rPr>
      </w:pPr>
    </w:p>
    <w:p w:rsidR="00A43B39" w:rsidRDefault="006121A8" w:rsidP="009D6CFD">
      <w:r w:rsidRPr="00AE3CD0">
        <w:rPr>
          <w:color w:val="333333"/>
          <w:shd w:val="clear" w:color="auto" w:fill="FFFFFF"/>
        </w:rPr>
        <w:t>Bakgrunnen for forslaget er endringer i spesialistutdanningen for leger, og behovet for at deler av spesialistutdanningen kan gjennomføres hos avtalespesialister</w:t>
      </w:r>
      <w:r w:rsidR="00AE3CD0" w:rsidRPr="00AE3CD0">
        <w:rPr>
          <w:color w:val="333333"/>
          <w:shd w:val="clear" w:color="auto" w:fill="FFFFFF"/>
        </w:rPr>
        <w:t xml:space="preserve">. </w:t>
      </w:r>
      <w:r w:rsidR="00A43B39">
        <w:rPr>
          <w:color w:val="333333"/>
          <w:shd w:val="clear" w:color="auto" w:fill="FFFFFF"/>
        </w:rPr>
        <w:t>Regjeringen ønsker å øke bruken av private avtalespesialister</w:t>
      </w:r>
      <w:r w:rsidR="001108AC">
        <w:rPr>
          <w:color w:val="333333"/>
          <w:shd w:val="clear" w:color="auto" w:fill="FFFFFF"/>
        </w:rPr>
        <w:t xml:space="preserve"> i spesialistutdanningen</w:t>
      </w:r>
      <w:r w:rsidR="00A43B39">
        <w:rPr>
          <w:color w:val="333333"/>
          <w:shd w:val="clear" w:color="auto" w:fill="FFFFFF"/>
        </w:rPr>
        <w:t xml:space="preserve">. </w:t>
      </w:r>
      <w:r w:rsidR="002543A6" w:rsidRPr="00AE3CD0">
        <w:t xml:space="preserve">For å legge til rette for </w:t>
      </w:r>
      <w:r w:rsidR="00FE441C">
        <w:t xml:space="preserve">denne </w:t>
      </w:r>
      <w:r w:rsidR="002543A6" w:rsidRPr="00AE3CD0">
        <w:t xml:space="preserve">utviklingen </w:t>
      </w:r>
      <w:r w:rsidR="00FE441C">
        <w:t>mener</w:t>
      </w:r>
      <w:r w:rsidR="002543A6" w:rsidRPr="00AE3CD0">
        <w:t xml:space="preserve"> departementet at det må etableres en permanent ordning for det økonomiske oppgjøret me</w:t>
      </w:r>
      <w:r w:rsidR="00FE441C">
        <w:t>llom pasienten og folketrygden.</w:t>
      </w:r>
    </w:p>
    <w:p w:rsidR="00A43B39" w:rsidRDefault="00A43B39" w:rsidP="009D6CFD"/>
    <w:p w:rsidR="000E5823" w:rsidRDefault="00A43B39" w:rsidP="00A43B39">
      <w:r>
        <w:t>De fire regionale helseforetakene</w:t>
      </w:r>
      <w:r w:rsidR="001108AC">
        <w:t>,</w:t>
      </w:r>
      <w:r>
        <w:t xml:space="preserve"> sammen med Helsedirektoratet og Den norske legeforening</w:t>
      </w:r>
      <w:r w:rsidR="001108AC">
        <w:t>,</w:t>
      </w:r>
      <w:r>
        <w:t xml:space="preserve"> </w:t>
      </w:r>
      <w:r w:rsidR="00512F60">
        <w:t xml:space="preserve">har </w:t>
      </w:r>
      <w:r>
        <w:t>utarbeidet en ny økonomisk modell for spesialistutdanning i avtalepraksis. Det er laget en mal for avtale</w:t>
      </w:r>
      <w:r w:rsidR="000E5823">
        <w:t>r</w:t>
      </w:r>
      <w:r>
        <w:t xml:space="preserve"> mellom helseforetak og avtalespesialist</w:t>
      </w:r>
      <w:r w:rsidR="000E5823">
        <w:t>, som</w:t>
      </w:r>
      <w:r>
        <w:t xml:space="preserve"> kan benyttes når et helseforetak ønsker å inngå avtale med en avtalespesialist om at lege i spesialisering skal få oppfylt definerte læringsmål i avtalepraksis.</w:t>
      </w:r>
    </w:p>
    <w:p w:rsidR="000E5823" w:rsidRDefault="000E5823" w:rsidP="00A43B39"/>
    <w:p w:rsidR="001108AC" w:rsidRDefault="001108AC" w:rsidP="00A43B39">
      <w:r>
        <w:t>D</w:t>
      </w:r>
      <w:r w:rsidR="00A43B39">
        <w:t>et</w:t>
      </w:r>
      <w:r>
        <w:t xml:space="preserve"> </w:t>
      </w:r>
      <w:r w:rsidR="00A43B39">
        <w:t>foreslå</w:t>
      </w:r>
      <w:r w:rsidR="000E5823">
        <w:t>s</w:t>
      </w:r>
      <w:r w:rsidR="00A43B39">
        <w:t xml:space="preserve"> at det er avtalespesialisten som beholder refusjoner og egenandeler som lege i spesialisering utløser gjennom pasientbehandling.</w:t>
      </w:r>
      <w:r w:rsidR="000E5823">
        <w:t xml:space="preserve"> </w:t>
      </w:r>
      <w:r w:rsidR="000901D6">
        <w:t>Når avtalespesi</w:t>
      </w:r>
      <w:r w:rsidR="00512F60">
        <w:t>alisten skal sende inn krav for utført</w:t>
      </w:r>
      <w:r w:rsidR="000901D6">
        <w:t xml:space="preserve"> pasientbehandling </w:t>
      </w:r>
      <w:r w:rsidR="00512F60">
        <w:t>a</w:t>
      </w:r>
      <w:r w:rsidR="000901D6">
        <w:t>v lege i spesialisering</w:t>
      </w:r>
      <w:r w:rsidR="00512F60">
        <w:t>,</w:t>
      </w:r>
      <w:r w:rsidR="000901D6">
        <w:t xml:space="preserve"> </w:t>
      </w:r>
      <w:r w:rsidR="000E5823">
        <w:t xml:space="preserve">må </w:t>
      </w:r>
      <w:proofErr w:type="spellStart"/>
      <w:r w:rsidR="000E5823">
        <w:t>Helfo</w:t>
      </w:r>
      <w:proofErr w:type="spellEnd"/>
      <w:r w:rsidR="000E5823">
        <w:t xml:space="preserve"> få informasjon om hvilke avtalespesialister som har lege i spesialisering i sin praksis, og hvilket arbeid som er utført av denne legen</w:t>
      </w:r>
      <w:r w:rsidR="000901D6">
        <w:t>. Dette kan gjøres ved å oppgi HPR</w:t>
      </w:r>
      <w:r>
        <w:t>-</w:t>
      </w:r>
      <w:r w:rsidR="000901D6">
        <w:t>nummeret/</w:t>
      </w:r>
      <w:r>
        <w:t xml:space="preserve"> </w:t>
      </w:r>
      <w:r w:rsidR="000901D6">
        <w:t>personnummeret til u</w:t>
      </w:r>
      <w:r w:rsidR="000E5823">
        <w:t>tførende behandler per regning.</w:t>
      </w:r>
    </w:p>
    <w:p w:rsidR="001108AC" w:rsidRDefault="001108AC" w:rsidP="00A43B39"/>
    <w:p w:rsidR="00A43B39" w:rsidRPr="00AE3CD0" w:rsidRDefault="000901D6" w:rsidP="00A43B39">
      <w:pPr>
        <w:rPr>
          <w:color w:val="333333"/>
          <w:shd w:val="clear" w:color="auto" w:fill="FFFFFF"/>
        </w:rPr>
      </w:pPr>
      <w:r>
        <w:t xml:space="preserve">Avtalespesialisten </w:t>
      </w:r>
      <w:r w:rsidR="000E5823">
        <w:t>skal være</w:t>
      </w:r>
      <w:r>
        <w:t xml:space="preserve"> helsefaglig ansvarlig for arbeidet til lege i spesialisering, og den praktiske tjenesten gjennomføres under veiledning og supervisjon av avtalespesialisten. Det er avtalespesialisten som setter fram krav om refusjon for arbeid utført av legen i spesialisering, og det er avtalespesialisten som er økonomisk og faglig ansvarlig for kravet om refusjon.</w:t>
      </w:r>
    </w:p>
    <w:p w:rsidR="00A43B39" w:rsidRDefault="00A43B39" w:rsidP="009D6CFD"/>
    <w:p w:rsidR="000E5823" w:rsidRDefault="000E5823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406EC6">
        <w:rPr>
          <w:color w:val="000000"/>
          <w:szCs w:val="24"/>
        </w:rPr>
        <w:t>Les me</w:t>
      </w:r>
      <w:r w:rsidRPr="00EF77CC">
        <w:rPr>
          <w:color w:val="000000"/>
        </w:rPr>
        <w:t>r</w:t>
      </w:r>
      <w:r w:rsidR="00003031">
        <w:rPr>
          <w:color w:val="000000"/>
        </w:rPr>
        <w:t xml:space="preserve"> om forslaget</w:t>
      </w:r>
      <w:r w:rsidRPr="00EF77CC">
        <w:rPr>
          <w:color w:val="000000"/>
        </w:rPr>
        <w:t xml:space="preserve"> på </w:t>
      </w:r>
      <w:r w:rsidR="00C942B8">
        <w:rPr>
          <w:color w:val="000000"/>
        </w:rPr>
        <w:t>Helse- og omsorgsdepartementets nett</w:t>
      </w:r>
      <w:r w:rsidRPr="00EF77CC">
        <w:rPr>
          <w:color w:val="000000"/>
        </w:rPr>
        <w:t xml:space="preserve">sider: </w:t>
      </w:r>
    </w:p>
    <w:p w:rsidR="00987F40" w:rsidRDefault="00090AE2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9" w:history="1">
        <w:r w:rsidR="006121A8" w:rsidRPr="000F42F7">
          <w:rPr>
            <w:rStyle w:val="Hyperkobling"/>
          </w:rPr>
          <w:t>https://www.regjeringen.no/no/dokumenter/horing-av-forslag-til-endringer-i-forskrift-om-rett-til-trygderefusjon-for-leger-spesialister-i-klinisk-psykologi-og-fysioterapeuter-og-i-forskrift-om-stonad-til-dekning-av-utgifter-til-undersokelse-og/id2620380/?expand=horingsnotater</w:t>
        </w:r>
      </w:hyperlink>
    </w:p>
    <w:p w:rsidR="006121A8" w:rsidRDefault="006121A8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EF77CC" w:rsidRDefault="00987F40" w:rsidP="00987F40">
      <w:pPr>
        <w:pStyle w:val="Default"/>
      </w:pPr>
      <w:r w:rsidRPr="00EF77CC">
        <w:t xml:space="preserve">Dersom høringen virker relevant, bes det om at innspill sendes til Legeforeningen innen </w:t>
      </w:r>
    </w:p>
    <w:p w:rsidR="00987F40" w:rsidRPr="00EF77CC" w:rsidRDefault="006121A8" w:rsidP="00987F40">
      <w:pPr>
        <w:pStyle w:val="Default"/>
      </w:pPr>
      <w:r>
        <w:rPr>
          <w:b/>
          <w:bCs/>
        </w:rPr>
        <w:t>16. desember</w:t>
      </w:r>
      <w:r w:rsidR="00C942B8" w:rsidRPr="00C942B8">
        <w:rPr>
          <w:b/>
          <w:bCs/>
        </w:rPr>
        <w:t xml:space="preserve"> 2018</w:t>
      </w:r>
      <w:r w:rsidR="00987F40" w:rsidRPr="00EF77CC">
        <w:rPr>
          <w:bCs/>
        </w:rPr>
        <w:t xml:space="preserve">. </w:t>
      </w:r>
      <w:r w:rsidR="00987F40" w:rsidRPr="00EF77CC">
        <w:t xml:space="preserve">Det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lastRenderedPageBreak/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8" w:name="bkmUnders"/>
      <w:bookmarkEnd w:id="8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9" w:name="bkmTittel"/>
      <w:bookmarkEnd w:id="9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E2" w:rsidRDefault="00090AE2">
      <w:pPr>
        <w:spacing w:line="20" w:lineRule="exact"/>
      </w:pPr>
    </w:p>
  </w:endnote>
  <w:endnote w:type="continuationSeparator" w:id="0">
    <w:p w:rsidR="00090AE2" w:rsidRDefault="00090AE2">
      <w:r>
        <w:t xml:space="preserve"> </w:t>
      </w:r>
    </w:p>
  </w:endnote>
  <w:endnote w:type="continuationNotice" w:id="1">
    <w:p w:rsidR="00090AE2" w:rsidRDefault="00090A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E2" w:rsidRDefault="00090AE2">
      <w:r>
        <w:separator/>
      </w:r>
    </w:p>
  </w:footnote>
  <w:footnote w:type="continuationSeparator" w:id="0">
    <w:p w:rsidR="00090AE2" w:rsidRDefault="0009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33E02"/>
    <w:multiLevelType w:val="hybridMultilevel"/>
    <w:tmpl w:val="442E1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FD"/>
    <w:rsid w:val="00002A79"/>
    <w:rsid w:val="00003031"/>
    <w:rsid w:val="00036D82"/>
    <w:rsid w:val="000645B0"/>
    <w:rsid w:val="00076971"/>
    <w:rsid w:val="000901D6"/>
    <w:rsid w:val="00090AE2"/>
    <w:rsid w:val="000C09F2"/>
    <w:rsid w:val="000C6B0E"/>
    <w:rsid w:val="000E5823"/>
    <w:rsid w:val="000F4E05"/>
    <w:rsid w:val="001108AC"/>
    <w:rsid w:val="002543A6"/>
    <w:rsid w:val="00285311"/>
    <w:rsid w:val="00406EC6"/>
    <w:rsid w:val="00417EEE"/>
    <w:rsid w:val="0042025D"/>
    <w:rsid w:val="004768C4"/>
    <w:rsid w:val="0048549E"/>
    <w:rsid w:val="004C628F"/>
    <w:rsid w:val="00512F60"/>
    <w:rsid w:val="00515A8F"/>
    <w:rsid w:val="00567E08"/>
    <w:rsid w:val="005C4620"/>
    <w:rsid w:val="00604BF8"/>
    <w:rsid w:val="006121A8"/>
    <w:rsid w:val="006B589F"/>
    <w:rsid w:val="006F7A6B"/>
    <w:rsid w:val="007C618B"/>
    <w:rsid w:val="008219C0"/>
    <w:rsid w:val="00853FDB"/>
    <w:rsid w:val="008836DC"/>
    <w:rsid w:val="008B47F2"/>
    <w:rsid w:val="008F49DD"/>
    <w:rsid w:val="00951647"/>
    <w:rsid w:val="0096741B"/>
    <w:rsid w:val="00987F40"/>
    <w:rsid w:val="009D1786"/>
    <w:rsid w:val="009D6CFD"/>
    <w:rsid w:val="00A064D9"/>
    <w:rsid w:val="00A40990"/>
    <w:rsid w:val="00A43B39"/>
    <w:rsid w:val="00A87832"/>
    <w:rsid w:val="00A977A6"/>
    <w:rsid w:val="00AE3CD0"/>
    <w:rsid w:val="00B366BA"/>
    <w:rsid w:val="00BE2998"/>
    <w:rsid w:val="00C33AB7"/>
    <w:rsid w:val="00C942B8"/>
    <w:rsid w:val="00D5242A"/>
    <w:rsid w:val="00DA675D"/>
    <w:rsid w:val="00DC1503"/>
    <w:rsid w:val="00DD479E"/>
    <w:rsid w:val="00DE3EAA"/>
    <w:rsid w:val="00DF4688"/>
    <w:rsid w:val="00DF69B0"/>
    <w:rsid w:val="00E84CE6"/>
    <w:rsid w:val="00EB5AE9"/>
    <w:rsid w:val="00F97002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366BA"/>
    <w:pPr>
      <w:keepNext/>
      <w:shd w:val="clear" w:color="auto" w:fill="FFFFFF"/>
      <w:outlineLvl w:val="0"/>
    </w:pPr>
    <w:rPr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Standardskriftforavsnitt"/>
    <w:rsid w:val="00406EC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C942B8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66BA"/>
    <w:rPr>
      <w:b/>
      <w:bCs/>
      <w:snapToGrid w:val="0"/>
      <w:kern w:val="28"/>
      <w:sz w:val="28"/>
      <w:szCs w:val="28"/>
      <w:shd w:val="clear" w:color="auto" w:fill="FFFFFF"/>
    </w:rPr>
  </w:style>
  <w:style w:type="paragraph" w:styleId="Listeavsnitt">
    <w:name w:val="List Paragraph"/>
    <w:basedOn w:val="Normal"/>
    <w:uiPriority w:val="34"/>
    <w:qFormat/>
    <w:rsid w:val="00A4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av-forslag-til-endringer-i-forskrift-om-rett-til-trygderefusjon-for-leger-spesialister-i-klinisk-psykologi-og-fysioterapeuter-og-i-forskrift-om-stonad-til-dekning-av-utgifter-til-undersokelse-og/id2620380/?expand=horingsnotat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D0F1-769B-409F-A9EF-7F136201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0</TotalTime>
  <Pages>2</Pages>
  <Words>412</Words>
  <Characters>2874</Characters>
  <Application>Microsoft Office Word</Application>
  <DocSecurity>0</DocSecurity>
  <Lines>65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Ingvild Bjørgo Berg</dc:creator>
  <cp:lastModifiedBy>Michal Haveland</cp:lastModifiedBy>
  <cp:revision>2</cp:revision>
  <cp:lastPrinted>2007-12-18T07:22:00Z</cp:lastPrinted>
  <dcterms:created xsi:type="dcterms:W3CDTF">2018-11-27T13:47:00Z</dcterms:created>
  <dcterms:modified xsi:type="dcterms:W3CDTF">2018-11-27T13:47:00Z</dcterms:modified>
</cp:coreProperties>
</file>