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390909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714D5F" w:rsidRDefault="00390909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  <w:bookmarkStart w:id="1" w:name="bkmTil"/>
      <w:bookmarkEnd w:id="1"/>
      <w:r w:rsidRPr="00714D5F">
        <w:rPr>
          <w:szCs w:val="24"/>
        </w:rPr>
        <w:t>Alle fagmedisinske foreninger</w:t>
      </w:r>
    </w:p>
    <w:p w:rsidR="00515A8F" w:rsidRPr="00714D5F" w:rsidRDefault="00D333E7">
      <w:pPr>
        <w:suppressAutoHyphens/>
        <w:rPr>
          <w:szCs w:val="24"/>
        </w:rPr>
      </w:pPr>
      <w:bookmarkStart w:id="2" w:name="bkmAdr2"/>
      <w:bookmarkEnd w:id="2"/>
      <w:r w:rsidRPr="00714D5F">
        <w:rPr>
          <w:szCs w:val="24"/>
        </w:rPr>
        <w:t>Rådet for legeetikk</w:t>
      </w:r>
      <w:r w:rsidR="00390909" w:rsidRPr="00714D5F">
        <w:rPr>
          <w:szCs w:val="24"/>
        </w:rPr>
        <w:t xml:space="preserve"> </w:t>
      </w:r>
    </w:p>
    <w:p w:rsidR="00D333E7" w:rsidRPr="00714D5F" w:rsidRDefault="00D333E7">
      <w:pPr>
        <w:suppressAutoHyphens/>
        <w:rPr>
          <w:szCs w:val="24"/>
        </w:rPr>
      </w:pPr>
    </w:p>
    <w:p w:rsidR="00515A8F" w:rsidRPr="00714D5F" w:rsidRDefault="00390909" w:rsidP="00390909">
      <w:pPr>
        <w:pStyle w:val="Sluttnotetekst"/>
        <w:suppressAutoHyphens/>
        <w:rPr>
          <w:szCs w:val="24"/>
        </w:rPr>
      </w:pPr>
      <w:bookmarkStart w:id="3" w:name="bkmPost"/>
      <w:bookmarkEnd w:id="3"/>
      <w:r w:rsidRPr="00714D5F">
        <w:rPr>
          <w:szCs w:val="24"/>
        </w:rPr>
        <w:t xml:space="preserve"> </w:t>
      </w:r>
      <w:r w:rsidR="00515A8F" w:rsidRPr="00714D5F">
        <w:rPr>
          <w:szCs w:val="24"/>
        </w:rPr>
        <w:t xml:space="preserve">Deres ref.: </w:t>
      </w:r>
      <w:bookmarkStart w:id="4" w:name="bkmDeres"/>
      <w:bookmarkEnd w:id="4"/>
      <w:r w:rsidR="00515A8F" w:rsidRPr="00714D5F">
        <w:rPr>
          <w:szCs w:val="24"/>
        </w:rPr>
        <w:tab/>
        <w:t xml:space="preserve">Vår ref.: </w:t>
      </w:r>
      <w:bookmarkStart w:id="5" w:name="bkmVår"/>
      <w:bookmarkEnd w:id="5"/>
      <w:r w:rsidR="00515A8F" w:rsidRPr="00714D5F">
        <w:rPr>
          <w:szCs w:val="24"/>
        </w:rPr>
        <w:tab/>
        <w:t xml:space="preserve">Dato: </w:t>
      </w:r>
      <w:bookmarkStart w:id="6" w:name="bkmDato"/>
      <w:bookmarkEnd w:id="6"/>
      <w:r w:rsidRPr="00714D5F">
        <w:rPr>
          <w:szCs w:val="24"/>
        </w:rPr>
        <w:t>14.2.2018</w:t>
      </w:r>
      <w:r w:rsidR="00515A8F" w:rsidRPr="00714D5F">
        <w:rPr>
          <w:szCs w:val="24"/>
        </w:rPr>
        <w:fldChar w:fldCharType="begin"/>
      </w:r>
      <w:r w:rsidR="00515A8F" w:rsidRPr="00714D5F">
        <w:rPr>
          <w:szCs w:val="24"/>
        </w:rPr>
        <w:instrText xml:space="preserve">PRIVATE </w:instrText>
      </w:r>
      <w:r w:rsidR="00515A8F" w:rsidRPr="00714D5F">
        <w:rPr>
          <w:szCs w:val="24"/>
        </w:rPr>
      </w:r>
      <w:r w:rsidR="00515A8F" w:rsidRPr="00714D5F">
        <w:rPr>
          <w:szCs w:val="24"/>
        </w:rPr>
        <w:fldChar w:fldCharType="end"/>
      </w:r>
    </w:p>
    <w:p w:rsidR="00515A8F" w:rsidRPr="00714D5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714D5F">
        <w:rPr>
          <w:szCs w:val="24"/>
        </w:rPr>
        <w:tab/>
      </w:r>
    </w:p>
    <w:p w:rsidR="00515A8F" w:rsidRPr="00714D5F" w:rsidRDefault="000B67B2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 w:rsidRPr="00714D5F">
        <w:rPr>
          <w:b/>
          <w:bCs/>
          <w:color w:val="000000"/>
          <w:szCs w:val="24"/>
        </w:rPr>
        <w:t>Høring - Forskrift om nytt bivirkningsregister</w:t>
      </w:r>
    </w:p>
    <w:p w:rsidR="00714D5F" w:rsidRDefault="00923FA9" w:rsidP="00923FA9">
      <w:pPr>
        <w:tabs>
          <w:tab w:val="left" w:pos="-1440"/>
          <w:tab w:val="left" w:pos="-720"/>
        </w:tabs>
        <w:suppressAutoHyphens/>
        <w:rPr>
          <w:color w:val="000000"/>
          <w:szCs w:val="24"/>
        </w:rPr>
      </w:pPr>
      <w:r w:rsidRPr="00714D5F">
        <w:rPr>
          <w:color w:val="000000"/>
          <w:szCs w:val="24"/>
        </w:rPr>
        <w:t>Helse- og omsorgsdepartementet sender på høring ny forskrift som regulerer behandlingen av opplysninger i et system for bivirkningsrapportering (bivirkningsregisteret).</w:t>
      </w:r>
      <w:bookmarkStart w:id="7" w:name="bkmOverskr"/>
      <w:bookmarkEnd w:id="7"/>
      <w:r w:rsidR="00714D5F">
        <w:rPr>
          <w:color w:val="000000"/>
          <w:szCs w:val="24"/>
        </w:rPr>
        <w:t xml:space="preserve"> </w:t>
      </w:r>
      <w:proofErr w:type="spellStart"/>
      <w:r w:rsidR="00531674" w:rsidRPr="00714D5F">
        <w:rPr>
          <w:color w:val="000000"/>
          <w:szCs w:val="24"/>
        </w:rPr>
        <w:t>Forskriften</w:t>
      </w:r>
      <w:proofErr w:type="spellEnd"/>
      <w:r w:rsidR="00531674" w:rsidRPr="00714D5F">
        <w:rPr>
          <w:color w:val="000000"/>
          <w:szCs w:val="24"/>
        </w:rPr>
        <w:t xml:space="preserve"> skal gjelde innsamling og annen behandling av meldinger om bivirkning</w:t>
      </w:r>
      <w:r w:rsidR="00714D5F">
        <w:rPr>
          <w:color w:val="000000"/>
          <w:szCs w:val="24"/>
        </w:rPr>
        <w:t>er av legemidler til mennesker.</w:t>
      </w:r>
    </w:p>
    <w:p w:rsidR="00714D5F" w:rsidRDefault="00714D5F" w:rsidP="00923FA9">
      <w:pPr>
        <w:tabs>
          <w:tab w:val="left" w:pos="-1440"/>
          <w:tab w:val="left" w:pos="-720"/>
        </w:tabs>
        <w:suppressAutoHyphens/>
        <w:rPr>
          <w:color w:val="000000"/>
          <w:szCs w:val="24"/>
        </w:rPr>
      </w:pPr>
    </w:p>
    <w:p w:rsidR="00531674" w:rsidRPr="00714D5F" w:rsidRDefault="00531674" w:rsidP="00923FA9">
      <w:pPr>
        <w:tabs>
          <w:tab w:val="left" w:pos="-1440"/>
          <w:tab w:val="left" w:pos="-720"/>
        </w:tabs>
        <w:suppressAutoHyphens/>
        <w:rPr>
          <w:szCs w:val="24"/>
        </w:rPr>
      </w:pPr>
      <w:r w:rsidRPr="00714D5F">
        <w:rPr>
          <w:color w:val="000000"/>
          <w:szCs w:val="24"/>
        </w:rPr>
        <w:t>Bruk av data om legemiddelbruk er et viktig verktøy for systematisk oppfølging av pasientbehandling, som grunnlag for økt pasientsikkerhet og bedre kvalitet på helse- og omsorgstjenestene. Systemet for rapportering av bivirkninger av legemidler skal bidra til sikker og effektiv legemiddelbruk, gjennom fortløpende og systematisk å innsamle, behandle og analysere opplysninger i bivirkningsmeldinger. Systemet skal fange opp</w:t>
      </w:r>
      <w:r w:rsidR="00714D5F">
        <w:rPr>
          <w:color w:val="000000"/>
          <w:szCs w:val="24"/>
        </w:rPr>
        <w:t xml:space="preserve"> </w:t>
      </w:r>
      <w:r w:rsidRPr="00714D5F">
        <w:rPr>
          <w:color w:val="000000"/>
          <w:szCs w:val="24"/>
        </w:rPr>
        <w:t>bivirkningsinformasjon knyttet til lege</w:t>
      </w:r>
      <w:r w:rsidRPr="00714D5F">
        <w:rPr>
          <w:color w:val="000000"/>
          <w:szCs w:val="24"/>
        </w:rPr>
        <w:t xml:space="preserve">middelbruk så tidlig som mulig. </w:t>
      </w:r>
      <w:r w:rsidRPr="00714D5F">
        <w:rPr>
          <w:color w:val="000000"/>
          <w:szCs w:val="24"/>
        </w:rPr>
        <w:t>Forslaget er en videreføring og videreutvikling av dagens system for bivirkningsmeldin</w:t>
      </w:r>
      <w:r w:rsidRPr="00714D5F">
        <w:rPr>
          <w:color w:val="000000"/>
          <w:szCs w:val="24"/>
        </w:rPr>
        <w:t>ger som er hjemlet i legemiddel-</w:t>
      </w:r>
      <w:proofErr w:type="spellStart"/>
      <w:r w:rsidRPr="00714D5F">
        <w:rPr>
          <w:color w:val="000000"/>
          <w:szCs w:val="24"/>
        </w:rPr>
        <w:t>forskriften</w:t>
      </w:r>
      <w:proofErr w:type="spellEnd"/>
      <w:r w:rsidRPr="00714D5F">
        <w:rPr>
          <w:color w:val="000000"/>
          <w:szCs w:val="24"/>
        </w:rPr>
        <w:t>.</w:t>
      </w:r>
    </w:p>
    <w:p w:rsidR="00515A8F" w:rsidRPr="00714D5F" w:rsidRDefault="00515A8F">
      <w:pPr>
        <w:rPr>
          <w:szCs w:val="24"/>
        </w:rPr>
      </w:pPr>
      <w:bookmarkStart w:id="8" w:name="bkmStopp"/>
      <w:bookmarkEnd w:id="8"/>
    </w:p>
    <w:p w:rsidR="00714D5F" w:rsidRDefault="00714D5F" w:rsidP="00714D5F">
      <w:pPr>
        <w:pStyle w:val="Default"/>
      </w:pPr>
      <w:r>
        <w:t>D</w:t>
      </w:r>
      <w:r w:rsidRPr="00714D5F">
        <w:t xml:space="preserve">et </w:t>
      </w:r>
      <w:r>
        <w:t xml:space="preserve">foreslås at det </w:t>
      </w:r>
      <w:r w:rsidRPr="00714D5F">
        <w:t xml:space="preserve">ikke </w:t>
      </w:r>
      <w:r>
        <w:t xml:space="preserve">skal </w:t>
      </w:r>
      <w:r w:rsidRPr="00714D5F">
        <w:t>kreves samtykke fra pasientene til at opplysningene registreres i registeret. Departementet foreslår at de registrerte heller ikke skal kunne reservere seg mot registrering. Departementet foreslår imidlertid at de registrerte skal ha rett til å motsette seg at helseopplysninger gjøres tilgjengelig fra registeret til styring, planlegging og kvalitetsforbedring av legemidler og legemiddelbruk samt til utarbeiding av statistikk og til forskning</w:t>
      </w:r>
      <w:r w:rsidRPr="00714D5F">
        <w:t xml:space="preserve">. </w:t>
      </w:r>
      <w:r w:rsidRPr="00714D5F">
        <w:t>Registrering i bivirkningsregisteret</w:t>
      </w:r>
      <w:r>
        <w:t xml:space="preserve"> skal</w:t>
      </w:r>
      <w:r w:rsidRPr="00714D5F">
        <w:t xml:space="preserve"> </w:t>
      </w:r>
      <w:r>
        <w:t xml:space="preserve">ikke være frivillig for den enkelte. </w:t>
      </w:r>
      <w:r w:rsidRPr="00714D5F">
        <w:t>Departementet ber om høringsinstansenes synspunkter på om de registrerte bør gis adgang til å reservere seg mot</w:t>
      </w:r>
      <w:r>
        <w:t xml:space="preserve"> sekundærbruk av opplysningene.</w:t>
      </w:r>
    </w:p>
    <w:p w:rsidR="00714D5F" w:rsidRPr="00714D5F" w:rsidRDefault="00714D5F" w:rsidP="00714D5F">
      <w:pPr>
        <w:pStyle w:val="Default"/>
      </w:pPr>
    </w:p>
    <w:p w:rsidR="00714D5F" w:rsidRPr="00714D5F" w:rsidRDefault="00714D5F" w:rsidP="00714D5F">
      <w:pPr>
        <w:rPr>
          <w:szCs w:val="24"/>
        </w:rPr>
      </w:pPr>
      <w:r>
        <w:rPr>
          <w:szCs w:val="24"/>
        </w:rPr>
        <w:t>Myndighetene</w:t>
      </w:r>
      <w:r w:rsidRPr="00714D5F">
        <w:rPr>
          <w:szCs w:val="24"/>
        </w:rPr>
        <w:t xml:space="preserve"> anta</w:t>
      </w:r>
      <w:r>
        <w:rPr>
          <w:szCs w:val="24"/>
        </w:rPr>
        <w:t>r</w:t>
      </w:r>
      <w:r w:rsidRPr="00714D5F">
        <w:rPr>
          <w:szCs w:val="24"/>
        </w:rPr>
        <w:t xml:space="preserve"> at det er en viss grad av underrapportering av bivirkninger. Det foreslås derfor endringer i hvilke helsepersonellgrupper som skal ha </w:t>
      </w:r>
      <w:r w:rsidRPr="00714D5F">
        <w:rPr>
          <w:i/>
          <w:iCs/>
          <w:szCs w:val="24"/>
        </w:rPr>
        <w:t xml:space="preserve">plikt </w:t>
      </w:r>
      <w:r w:rsidRPr="00714D5F">
        <w:rPr>
          <w:szCs w:val="24"/>
        </w:rPr>
        <w:t>til å melde bivirkninger.</w:t>
      </w:r>
      <w:r w:rsidRPr="00714D5F">
        <w:rPr>
          <w:szCs w:val="24"/>
        </w:rPr>
        <w:t xml:space="preserve"> </w:t>
      </w:r>
      <w:r w:rsidRPr="00714D5F">
        <w:rPr>
          <w:szCs w:val="24"/>
        </w:rPr>
        <w:t xml:space="preserve">For </w:t>
      </w:r>
      <w:proofErr w:type="gramStart"/>
      <w:r w:rsidRPr="00714D5F">
        <w:rPr>
          <w:szCs w:val="24"/>
        </w:rPr>
        <w:t>å</w:t>
      </w:r>
      <w:proofErr w:type="gramEnd"/>
      <w:r w:rsidRPr="00714D5F">
        <w:rPr>
          <w:szCs w:val="24"/>
        </w:rPr>
        <w:t xml:space="preserve"> lette rapporteringen </w:t>
      </w:r>
      <w:r>
        <w:rPr>
          <w:szCs w:val="24"/>
        </w:rPr>
        <w:t>foreslår</w:t>
      </w:r>
      <w:r w:rsidRPr="00714D5F">
        <w:rPr>
          <w:szCs w:val="24"/>
        </w:rPr>
        <w:t xml:space="preserve"> departementet </w:t>
      </w:r>
      <w:r>
        <w:rPr>
          <w:szCs w:val="24"/>
        </w:rPr>
        <w:t>også å</w:t>
      </w:r>
      <w:r w:rsidRPr="00714D5F">
        <w:rPr>
          <w:szCs w:val="24"/>
        </w:rPr>
        <w:t xml:space="preserve"> legge til rette for at relevante og nødvendige opplysninger som allerede er re</w:t>
      </w:r>
      <w:r>
        <w:rPr>
          <w:szCs w:val="24"/>
        </w:rPr>
        <w:t xml:space="preserve">gistrert i andre helseregistre </w:t>
      </w:r>
      <w:r w:rsidRPr="00714D5F">
        <w:rPr>
          <w:szCs w:val="24"/>
        </w:rPr>
        <w:t xml:space="preserve">skal kunne benyttes i bivirkningsarbeidet. Departementet legger derfor til grunn at forslaget ikke vil innebære økt </w:t>
      </w:r>
      <w:proofErr w:type="spellStart"/>
      <w:r w:rsidRPr="00714D5F">
        <w:rPr>
          <w:szCs w:val="24"/>
        </w:rPr>
        <w:t>rapporteringsbyrde</w:t>
      </w:r>
      <w:proofErr w:type="spellEnd"/>
      <w:r w:rsidRPr="00714D5F">
        <w:rPr>
          <w:szCs w:val="24"/>
        </w:rPr>
        <w:t xml:space="preserve"> for aktørene som skal melde bivirkninger.</w:t>
      </w:r>
      <w:r>
        <w:rPr>
          <w:szCs w:val="24"/>
        </w:rPr>
        <w:t xml:space="preserve"> Foreningsleddene bes om å vurdere dette forslaget.</w:t>
      </w:r>
    </w:p>
    <w:p w:rsidR="00714D5F" w:rsidRPr="00714D5F" w:rsidRDefault="00714D5F">
      <w:pPr>
        <w:rPr>
          <w:szCs w:val="24"/>
        </w:rPr>
      </w:pPr>
    </w:p>
    <w:p w:rsidR="000B67B2" w:rsidRPr="00714D5F" w:rsidRDefault="000B67B2" w:rsidP="000B67B2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714D5F">
        <w:rPr>
          <w:rFonts w:eastAsia="Calibri"/>
          <w:szCs w:val="24"/>
          <w:lang w:eastAsia="en-US"/>
        </w:rPr>
        <w:t>Les me</w:t>
      </w:r>
      <w:r w:rsidRPr="00714D5F">
        <w:rPr>
          <w:rFonts w:eastAsia="Calibri"/>
          <w:color w:val="000000"/>
          <w:szCs w:val="24"/>
          <w:lang w:eastAsia="en-US"/>
        </w:rPr>
        <w:t xml:space="preserve">r om høringen </w:t>
      </w:r>
      <w:r w:rsidRPr="00714D5F">
        <w:rPr>
          <w:rFonts w:eastAsia="Calibri"/>
          <w:color w:val="000000"/>
          <w:szCs w:val="24"/>
          <w:lang w:eastAsia="en-US"/>
        </w:rPr>
        <w:t xml:space="preserve">på Helse- og omsorgsdepartementets </w:t>
      </w:r>
      <w:r w:rsidRPr="00714D5F">
        <w:rPr>
          <w:rFonts w:eastAsia="Calibri"/>
          <w:color w:val="000000"/>
          <w:szCs w:val="24"/>
          <w:lang w:eastAsia="en-US"/>
        </w:rPr>
        <w:t>nettsider:</w:t>
      </w:r>
    </w:p>
    <w:p w:rsidR="000B67B2" w:rsidRPr="00714D5F" w:rsidRDefault="000B67B2" w:rsidP="000B67B2">
      <w:pPr>
        <w:autoSpaceDE w:val="0"/>
        <w:autoSpaceDN w:val="0"/>
        <w:adjustRightInd w:val="0"/>
        <w:rPr>
          <w:szCs w:val="24"/>
        </w:rPr>
      </w:pPr>
      <w:hyperlink r:id="rId9" w:history="1">
        <w:r w:rsidRPr="00714D5F">
          <w:rPr>
            <w:rStyle w:val="Hyperkobling"/>
            <w:szCs w:val="24"/>
          </w:rPr>
          <w:t>https://www.regjeringen.no/no/dokumenter/horing---forskrift-om-nytt-bivirkningsregister/id2589272/</w:t>
        </w:r>
      </w:hyperlink>
    </w:p>
    <w:p w:rsidR="000B67B2" w:rsidRPr="00714D5F" w:rsidRDefault="000B67B2" w:rsidP="000B67B2">
      <w:pPr>
        <w:autoSpaceDE w:val="0"/>
        <w:autoSpaceDN w:val="0"/>
        <w:adjustRightInd w:val="0"/>
        <w:rPr>
          <w:szCs w:val="24"/>
        </w:rPr>
      </w:pPr>
      <w:r w:rsidRPr="00714D5F">
        <w:rPr>
          <w:szCs w:val="24"/>
        </w:rPr>
        <w:br/>
        <w:t xml:space="preserve">Dersom høringen virker relevant, bes det om at innspill overleveres til Legeforeningen innen </w:t>
      </w:r>
      <w:r w:rsidRPr="00714D5F">
        <w:rPr>
          <w:szCs w:val="24"/>
        </w:rPr>
        <w:br/>
      </w:r>
      <w:r w:rsidRPr="00714D5F">
        <w:rPr>
          <w:b/>
          <w:szCs w:val="24"/>
        </w:rPr>
        <w:t>8. april</w:t>
      </w:r>
      <w:r w:rsidRPr="00714D5F">
        <w:rPr>
          <w:b/>
          <w:szCs w:val="24"/>
        </w:rPr>
        <w:t xml:space="preserve"> 2018. </w:t>
      </w:r>
      <w:r w:rsidRPr="00714D5F">
        <w:rPr>
          <w:szCs w:val="24"/>
        </w:rPr>
        <w:t xml:space="preserve">Det bes om at innspillene lastes opp direkte på Legeforeningens nettsider. </w:t>
      </w:r>
      <w:r w:rsidRPr="00714D5F">
        <w:rPr>
          <w:szCs w:val="24"/>
        </w:rPr>
        <w:br/>
        <w:t xml:space="preserve">Høringen finnes på </w:t>
      </w:r>
      <w:r w:rsidRPr="00714D5F">
        <w:rPr>
          <w:b/>
          <w:szCs w:val="24"/>
        </w:rPr>
        <w:t xml:space="preserve">Legeforeningen.no </w:t>
      </w:r>
      <w:r w:rsidRPr="00714D5F">
        <w:rPr>
          <w:szCs w:val="24"/>
        </w:rPr>
        <w:t>under</w:t>
      </w:r>
      <w:r w:rsidRPr="00714D5F">
        <w:rPr>
          <w:b/>
          <w:szCs w:val="24"/>
        </w:rPr>
        <w:t xml:space="preserve"> Høringer</w:t>
      </w:r>
    </w:p>
    <w:p w:rsidR="00515A8F" w:rsidRPr="00714D5F" w:rsidRDefault="00515A8F">
      <w:pPr>
        <w:rPr>
          <w:szCs w:val="24"/>
        </w:rPr>
      </w:pPr>
    </w:p>
    <w:p w:rsidR="00515A8F" w:rsidRPr="00714D5F" w:rsidRDefault="00515A8F">
      <w:pPr>
        <w:rPr>
          <w:szCs w:val="24"/>
        </w:rPr>
      </w:pPr>
      <w:r w:rsidRPr="00714D5F">
        <w:rPr>
          <w:szCs w:val="24"/>
        </w:rPr>
        <w:t>Med hilsen</w:t>
      </w:r>
    </w:p>
    <w:p w:rsidR="00515A8F" w:rsidRPr="00714D5F" w:rsidRDefault="00515A8F">
      <w:pPr>
        <w:rPr>
          <w:szCs w:val="24"/>
        </w:rPr>
      </w:pPr>
      <w:r w:rsidRPr="00714D5F">
        <w:rPr>
          <w:szCs w:val="24"/>
        </w:rPr>
        <w:t>Den norske l</w:t>
      </w:r>
      <w:r w:rsidR="004C628F" w:rsidRPr="00714D5F">
        <w:rPr>
          <w:szCs w:val="24"/>
        </w:rPr>
        <w:t>e</w:t>
      </w:r>
      <w:r w:rsidRPr="00714D5F">
        <w:rPr>
          <w:szCs w:val="24"/>
        </w:rPr>
        <w:t>geforening</w:t>
      </w:r>
    </w:p>
    <w:p w:rsidR="0099202F" w:rsidRDefault="00390909">
      <w:pPr>
        <w:rPr>
          <w:szCs w:val="24"/>
        </w:rPr>
      </w:pPr>
      <w:bookmarkStart w:id="9" w:name="bkmUnders"/>
      <w:bookmarkEnd w:id="9"/>
      <w:r w:rsidRPr="00714D5F">
        <w:rPr>
          <w:szCs w:val="24"/>
        </w:rPr>
        <w:t>Ingvild Bjørgo Berg</w:t>
      </w:r>
      <w:bookmarkStart w:id="10" w:name="bkmTittel"/>
      <w:bookmarkStart w:id="11" w:name="_GoBack"/>
      <w:bookmarkEnd w:id="10"/>
      <w:bookmarkEnd w:id="11"/>
    </w:p>
    <w:p w:rsidR="00515A8F" w:rsidRPr="00F97002" w:rsidRDefault="00390909">
      <w:pPr>
        <w:rPr>
          <w:szCs w:val="24"/>
        </w:rPr>
      </w:pPr>
      <w:r w:rsidRPr="00714D5F">
        <w:rPr>
          <w:szCs w:val="24"/>
        </w:rPr>
        <w:t>Helsepolitisk rådgiver</w:t>
      </w:r>
      <w:bookmarkStart w:id="12" w:name="v1"/>
      <w:bookmarkEnd w:id="12"/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09" w:rsidRDefault="00390909">
      <w:pPr>
        <w:spacing w:line="20" w:lineRule="exact"/>
      </w:pPr>
    </w:p>
  </w:endnote>
  <w:endnote w:type="continuationSeparator" w:id="0">
    <w:p w:rsidR="00390909" w:rsidRDefault="00390909">
      <w:r>
        <w:t xml:space="preserve"> </w:t>
      </w:r>
    </w:p>
  </w:endnote>
  <w:endnote w:type="continuationNotice" w:id="1">
    <w:p w:rsidR="00390909" w:rsidRDefault="003909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09" w:rsidRDefault="00390909">
      <w:r>
        <w:separator/>
      </w:r>
    </w:p>
  </w:footnote>
  <w:footnote w:type="continuationSeparator" w:id="0">
    <w:p w:rsidR="00390909" w:rsidRDefault="0039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09"/>
    <w:rsid w:val="00036D82"/>
    <w:rsid w:val="000645B0"/>
    <w:rsid w:val="000B67B2"/>
    <w:rsid w:val="000C6B0E"/>
    <w:rsid w:val="002268F0"/>
    <w:rsid w:val="00390909"/>
    <w:rsid w:val="003F6825"/>
    <w:rsid w:val="00417EEE"/>
    <w:rsid w:val="0042025D"/>
    <w:rsid w:val="004C628F"/>
    <w:rsid w:val="00515A8F"/>
    <w:rsid w:val="00531674"/>
    <w:rsid w:val="00604BF8"/>
    <w:rsid w:val="00683DED"/>
    <w:rsid w:val="006B589F"/>
    <w:rsid w:val="00714D5F"/>
    <w:rsid w:val="007B2B67"/>
    <w:rsid w:val="007C618B"/>
    <w:rsid w:val="00923FA9"/>
    <w:rsid w:val="0099202F"/>
    <w:rsid w:val="009D1786"/>
    <w:rsid w:val="00A064D9"/>
    <w:rsid w:val="00BE2998"/>
    <w:rsid w:val="00BF39ED"/>
    <w:rsid w:val="00C33AB7"/>
    <w:rsid w:val="00D333E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0B67B2"/>
    <w:rPr>
      <w:color w:val="0000FF" w:themeColor="hyperlink"/>
      <w:u w:val="single"/>
    </w:rPr>
  </w:style>
  <w:style w:type="paragraph" w:customStyle="1" w:styleId="Default">
    <w:name w:val="Default"/>
    <w:rsid w:val="00714D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0B67B2"/>
    <w:rPr>
      <w:color w:val="0000FF" w:themeColor="hyperlink"/>
      <w:u w:val="single"/>
    </w:rPr>
  </w:style>
  <w:style w:type="paragraph" w:customStyle="1" w:styleId="Default">
    <w:name w:val="Default"/>
    <w:rsid w:val="00714D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--forskrift-om-nytt-bivirkningsregister/id258927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C82D-010E-4909-AEC2-346B51A9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46</TotalTime>
  <Pages>1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15</cp:revision>
  <cp:lastPrinted>2007-12-18T08:22:00Z</cp:lastPrinted>
  <dcterms:created xsi:type="dcterms:W3CDTF">2018-02-14T07:57:00Z</dcterms:created>
  <dcterms:modified xsi:type="dcterms:W3CDTF">2018-02-14T09:50:00Z</dcterms:modified>
</cp:coreProperties>
</file>