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2D759" w14:textId="77777777" w:rsidR="0024215E" w:rsidRPr="0024215E" w:rsidRDefault="0024215E" w:rsidP="0024215E">
      <w:pPr>
        <w:tabs>
          <w:tab w:val="center" w:pos="4536"/>
          <w:tab w:val="right" w:pos="9072"/>
        </w:tabs>
        <w:rPr>
          <w:rFonts w:ascii="Times New Roman" w:hAnsi="Times New Roman"/>
        </w:rPr>
      </w:pPr>
      <w:r>
        <w:rPr>
          <w:rFonts w:ascii="Times New Roman" w:hAnsi="Times New Roman"/>
          <w:noProof/>
        </w:rPr>
        <w:drawing>
          <wp:inline distT="0" distB="0" distL="0" distR="0" wp14:anchorId="73D6C504" wp14:editId="115126FD">
            <wp:extent cx="2592070" cy="1065530"/>
            <wp:effectExtent l="0" t="0" r="0" b="127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70" cy="1065530"/>
                    </a:xfrm>
                    <a:prstGeom prst="rect">
                      <a:avLst/>
                    </a:prstGeom>
                    <a:noFill/>
                    <a:ln>
                      <a:noFill/>
                    </a:ln>
                  </pic:spPr>
                </pic:pic>
              </a:graphicData>
            </a:graphic>
          </wp:inline>
        </w:drawing>
      </w:r>
      <w:r>
        <w:rPr>
          <w:rFonts w:ascii="Times New Roman" w:hAnsi="Times New Roman"/>
          <w:noProof/>
        </w:rPr>
        <w:drawing>
          <wp:inline distT="0" distB="0" distL="0" distR="0" wp14:anchorId="71516730" wp14:editId="5AF08DE1">
            <wp:extent cx="2743200" cy="715645"/>
            <wp:effectExtent l="0" t="0" r="0" b="825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715645"/>
                    </a:xfrm>
                    <a:prstGeom prst="rect">
                      <a:avLst/>
                    </a:prstGeom>
                    <a:noFill/>
                    <a:ln>
                      <a:noFill/>
                    </a:ln>
                    <a:effectLst/>
                  </pic:spPr>
                </pic:pic>
              </a:graphicData>
            </a:graphic>
          </wp:inline>
        </w:drawing>
      </w:r>
    </w:p>
    <w:p w14:paraId="6D9C1D9D" w14:textId="77777777" w:rsidR="00B0385F" w:rsidRDefault="00DF1ABE">
      <w:pPr>
        <w:pStyle w:val="Topptekst"/>
        <w:tabs>
          <w:tab w:val="clear" w:pos="4536"/>
          <w:tab w:val="clear" w:pos="9072"/>
        </w:tabs>
        <w:rPr>
          <w:b/>
          <w:sz w:val="32"/>
        </w:rPr>
      </w:pPr>
      <w:r>
        <w:rPr>
          <w:b/>
          <w:sz w:val="32"/>
        </w:rPr>
        <w:t>Referat</w:t>
      </w:r>
    </w:p>
    <w:tbl>
      <w:tblPr>
        <w:tblW w:w="10064" w:type="dxa"/>
        <w:tblLayout w:type="fixed"/>
        <w:tblLook w:val="0000" w:firstRow="0" w:lastRow="0" w:firstColumn="0" w:lastColumn="0" w:noHBand="0" w:noVBand="0"/>
      </w:tblPr>
      <w:tblGrid>
        <w:gridCol w:w="1544"/>
        <w:gridCol w:w="6480"/>
        <w:gridCol w:w="2040"/>
      </w:tblGrid>
      <w:tr w:rsidR="00B0385F" w14:paraId="09644799" w14:textId="77777777" w:rsidTr="00DA7B73">
        <w:trPr>
          <w:cantSplit/>
          <w:trHeight w:val="397"/>
        </w:trPr>
        <w:tc>
          <w:tcPr>
            <w:tcW w:w="1544" w:type="dxa"/>
            <w:tcBorders>
              <w:top w:val="single" w:sz="4" w:space="0" w:color="auto"/>
            </w:tcBorders>
          </w:tcPr>
          <w:p w14:paraId="1928F74B" w14:textId="77777777" w:rsidR="00B0385F" w:rsidRDefault="00B0385F">
            <w:pPr>
              <w:pStyle w:val="Topptekst"/>
              <w:tabs>
                <w:tab w:val="clear" w:pos="4536"/>
                <w:tab w:val="clear" w:pos="9072"/>
              </w:tabs>
              <w:ind w:right="-140"/>
            </w:pPr>
          </w:p>
        </w:tc>
        <w:tc>
          <w:tcPr>
            <w:tcW w:w="6480" w:type="dxa"/>
            <w:tcBorders>
              <w:top w:val="single" w:sz="4" w:space="0" w:color="auto"/>
            </w:tcBorders>
          </w:tcPr>
          <w:p w14:paraId="53A3A7F9" w14:textId="77777777" w:rsidR="00B0385F" w:rsidRDefault="00B0385F">
            <w:pPr>
              <w:pStyle w:val="Topptekst"/>
              <w:tabs>
                <w:tab w:val="clear" w:pos="4536"/>
                <w:tab w:val="clear" w:pos="9072"/>
              </w:tabs>
            </w:pPr>
          </w:p>
        </w:tc>
        <w:tc>
          <w:tcPr>
            <w:tcW w:w="2040" w:type="dxa"/>
            <w:tcBorders>
              <w:top w:val="single" w:sz="4" w:space="0" w:color="auto"/>
            </w:tcBorders>
          </w:tcPr>
          <w:p w14:paraId="486FF058" w14:textId="77777777" w:rsidR="00B0385F" w:rsidRDefault="00B0385F">
            <w:pPr>
              <w:pStyle w:val="Topptekst"/>
              <w:tabs>
                <w:tab w:val="clear" w:pos="4536"/>
                <w:tab w:val="clear" w:pos="9072"/>
              </w:tabs>
              <w:ind w:left="-102"/>
              <w:rPr>
                <w:i/>
              </w:rPr>
            </w:pPr>
          </w:p>
        </w:tc>
      </w:tr>
      <w:tr w:rsidR="00B0385F" w14:paraId="0AC2B9F5" w14:textId="77777777" w:rsidTr="00DA7B73">
        <w:trPr>
          <w:cantSplit/>
          <w:trHeight w:val="397"/>
        </w:trPr>
        <w:tc>
          <w:tcPr>
            <w:tcW w:w="1544" w:type="dxa"/>
          </w:tcPr>
          <w:p w14:paraId="671B7413" w14:textId="77777777" w:rsidR="00B0385F" w:rsidRPr="00AD4074" w:rsidRDefault="00B0385F">
            <w:pPr>
              <w:pStyle w:val="Topptekst"/>
              <w:tabs>
                <w:tab w:val="clear" w:pos="4536"/>
                <w:tab w:val="clear" w:pos="9072"/>
              </w:tabs>
              <w:ind w:right="-140"/>
              <w:rPr>
                <w:b/>
                <w:sz w:val="20"/>
                <w:szCs w:val="20"/>
              </w:rPr>
            </w:pPr>
            <w:bookmarkStart w:id="0" w:name="Overskriften" w:colFirst="1" w:colLast="1"/>
            <w:r w:rsidRPr="00AD4074">
              <w:rPr>
                <w:b/>
                <w:sz w:val="20"/>
                <w:szCs w:val="20"/>
              </w:rPr>
              <w:t>Møte:</w:t>
            </w:r>
          </w:p>
        </w:tc>
        <w:tc>
          <w:tcPr>
            <w:tcW w:w="8520" w:type="dxa"/>
            <w:gridSpan w:val="2"/>
          </w:tcPr>
          <w:p w14:paraId="2340DF49" w14:textId="77777777" w:rsidR="00B0385F" w:rsidRPr="00AD4074" w:rsidRDefault="00241FFC" w:rsidP="00511995">
            <w:pPr>
              <w:pStyle w:val="Topptekst"/>
              <w:tabs>
                <w:tab w:val="clear" w:pos="4536"/>
                <w:tab w:val="clear" w:pos="9072"/>
              </w:tabs>
              <w:ind w:left="-108"/>
              <w:rPr>
                <w:sz w:val="20"/>
                <w:szCs w:val="20"/>
              </w:rPr>
            </w:pPr>
            <w:r w:rsidRPr="00AD4074">
              <w:rPr>
                <w:b/>
                <w:sz w:val="20"/>
                <w:szCs w:val="20"/>
              </w:rPr>
              <w:t xml:space="preserve">  </w:t>
            </w:r>
            <w:r w:rsidR="00D35439">
              <w:rPr>
                <w:rFonts w:cs="Arial"/>
                <w:b/>
                <w:sz w:val="20"/>
                <w:szCs w:val="20"/>
              </w:rPr>
              <w:t>Styremøte</w:t>
            </w:r>
            <w:r w:rsidR="00CE5EFC">
              <w:rPr>
                <w:rFonts w:cs="Arial"/>
                <w:b/>
                <w:sz w:val="20"/>
                <w:szCs w:val="20"/>
              </w:rPr>
              <w:t xml:space="preserve"> i Norsk endokrinologisk forening</w:t>
            </w:r>
            <w:r w:rsidR="00313FA3">
              <w:rPr>
                <w:rFonts w:cs="Arial"/>
                <w:b/>
                <w:sz w:val="20"/>
                <w:szCs w:val="20"/>
              </w:rPr>
              <w:t>/ Norsk selskap for endokrinologi</w:t>
            </w:r>
          </w:p>
        </w:tc>
      </w:tr>
      <w:bookmarkEnd w:id="0"/>
      <w:tr w:rsidR="00500F42" w14:paraId="7909FA07" w14:textId="77777777" w:rsidTr="00DA7B73">
        <w:trPr>
          <w:cantSplit/>
          <w:trHeight w:val="397"/>
        </w:trPr>
        <w:tc>
          <w:tcPr>
            <w:tcW w:w="1544" w:type="dxa"/>
          </w:tcPr>
          <w:p w14:paraId="6B649596" w14:textId="77777777" w:rsidR="00500F42" w:rsidRPr="00AD4074" w:rsidRDefault="00500F42">
            <w:pPr>
              <w:pStyle w:val="Topptekst"/>
              <w:tabs>
                <w:tab w:val="clear" w:pos="4536"/>
                <w:tab w:val="clear" w:pos="9072"/>
              </w:tabs>
              <w:ind w:right="-108"/>
              <w:rPr>
                <w:b/>
                <w:sz w:val="20"/>
                <w:szCs w:val="20"/>
              </w:rPr>
            </w:pPr>
            <w:r w:rsidRPr="00AD4074">
              <w:rPr>
                <w:b/>
                <w:sz w:val="20"/>
                <w:szCs w:val="20"/>
              </w:rPr>
              <w:t>Møtedato:</w:t>
            </w:r>
          </w:p>
        </w:tc>
        <w:tc>
          <w:tcPr>
            <w:tcW w:w="8520" w:type="dxa"/>
            <w:gridSpan w:val="2"/>
          </w:tcPr>
          <w:p w14:paraId="0CCB946E" w14:textId="77777777" w:rsidR="00500F42" w:rsidRPr="00AD4074" w:rsidRDefault="00D35439" w:rsidP="00511995">
            <w:pPr>
              <w:pStyle w:val="Topptekst"/>
              <w:tabs>
                <w:tab w:val="clear" w:pos="4536"/>
                <w:tab w:val="clear" w:pos="9072"/>
              </w:tabs>
              <w:rPr>
                <w:sz w:val="20"/>
                <w:szCs w:val="20"/>
              </w:rPr>
            </w:pPr>
            <w:bookmarkStart w:id="1" w:name="Brødteksten"/>
            <w:bookmarkEnd w:id="1"/>
            <w:r>
              <w:rPr>
                <w:sz w:val="20"/>
                <w:szCs w:val="20"/>
              </w:rPr>
              <w:t>27</w:t>
            </w:r>
            <w:r w:rsidR="00B30CAD">
              <w:rPr>
                <w:sz w:val="20"/>
                <w:szCs w:val="20"/>
              </w:rPr>
              <w:t>.0</w:t>
            </w:r>
            <w:r>
              <w:rPr>
                <w:sz w:val="20"/>
                <w:szCs w:val="20"/>
              </w:rPr>
              <w:t>8</w:t>
            </w:r>
            <w:r w:rsidR="00B30CAD">
              <w:rPr>
                <w:sz w:val="20"/>
                <w:szCs w:val="20"/>
              </w:rPr>
              <w:t>.2020</w:t>
            </w:r>
          </w:p>
        </w:tc>
      </w:tr>
      <w:tr w:rsidR="00500F42" w14:paraId="011FCE60" w14:textId="77777777" w:rsidTr="00DA7B73">
        <w:trPr>
          <w:cantSplit/>
          <w:trHeight w:val="397"/>
        </w:trPr>
        <w:tc>
          <w:tcPr>
            <w:tcW w:w="1544" w:type="dxa"/>
          </w:tcPr>
          <w:p w14:paraId="0EC9D5FB" w14:textId="77777777" w:rsidR="00500F42" w:rsidRPr="00AD4074" w:rsidRDefault="00500F42">
            <w:pPr>
              <w:pStyle w:val="Topptekst"/>
              <w:tabs>
                <w:tab w:val="clear" w:pos="4536"/>
                <w:tab w:val="clear" w:pos="9072"/>
              </w:tabs>
              <w:ind w:right="-108"/>
              <w:rPr>
                <w:b/>
                <w:sz w:val="20"/>
                <w:szCs w:val="20"/>
              </w:rPr>
            </w:pPr>
            <w:r w:rsidRPr="00AD4074">
              <w:rPr>
                <w:b/>
                <w:sz w:val="20"/>
                <w:szCs w:val="20"/>
              </w:rPr>
              <w:t>Møtested:</w:t>
            </w:r>
          </w:p>
        </w:tc>
        <w:tc>
          <w:tcPr>
            <w:tcW w:w="8520" w:type="dxa"/>
            <w:gridSpan w:val="2"/>
          </w:tcPr>
          <w:p w14:paraId="7022C656" w14:textId="77777777" w:rsidR="00500F42" w:rsidRPr="00AD4074" w:rsidRDefault="00D35439" w:rsidP="009E2C3D">
            <w:pPr>
              <w:pStyle w:val="Topptekst"/>
              <w:tabs>
                <w:tab w:val="clear" w:pos="4536"/>
                <w:tab w:val="clear" w:pos="9072"/>
              </w:tabs>
              <w:rPr>
                <w:sz w:val="20"/>
                <w:szCs w:val="20"/>
              </w:rPr>
            </w:pPr>
            <w:r>
              <w:rPr>
                <w:sz w:val="20"/>
                <w:szCs w:val="20"/>
              </w:rPr>
              <w:t>Rikshospitalet, Oslo</w:t>
            </w:r>
          </w:p>
        </w:tc>
      </w:tr>
      <w:tr w:rsidR="00500F42" w14:paraId="0A3DF39C" w14:textId="77777777" w:rsidTr="00DA7B73">
        <w:trPr>
          <w:cantSplit/>
          <w:trHeight w:val="397"/>
        </w:trPr>
        <w:tc>
          <w:tcPr>
            <w:tcW w:w="10064" w:type="dxa"/>
            <w:gridSpan w:val="3"/>
          </w:tcPr>
          <w:p w14:paraId="3C3CF98A" w14:textId="77777777" w:rsidR="00500F42" w:rsidRPr="00AD4074" w:rsidRDefault="00500F42" w:rsidP="007919F3">
            <w:pPr>
              <w:pStyle w:val="Topptekst"/>
              <w:tabs>
                <w:tab w:val="clear" w:pos="4536"/>
                <w:tab w:val="clear" w:pos="9072"/>
              </w:tabs>
              <w:rPr>
                <w:sz w:val="20"/>
                <w:szCs w:val="20"/>
              </w:rPr>
            </w:pPr>
          </w:p>
        </w:tc>
      </w:tr>
      <w:tr w:rsidR="00460199" w14:paraId="7012D463" w14:textId="77777777" w:rsidTr="00DA7B73">
        <w:trPr>
          <w:cantSplit/>
          <w:trHeight w:val="397"/>
        </w:trPr>
        <w:tc>
          <w:tcPr>
            <w:tcW w:w="1544" w:type="dxa"/>
          </w:tcPr>
          <w:p w14:paraId="05B769C3" w14:textId="77777777" w:rsidR="00460199" w:rsidRPr="00AD4074" w:rsidRDefault="00460199">
            <w:pPr>
              <w:pStyle w:val="Topptekst"/>
              <w:tabs>
                <w:tab w:val="clear" w:pos="4536"/>
                <w:tab w:val="clear" w:pos="9072"/>
              </w:tabs>
              <w:ind w:right="-82"/>
              <w:rPr>
                <w:b/>
                <w:sz w:val="20"/>
                <w:szCs w:val="20"/>
              </w:rPr>
            </w:pPr>
            <w:bookmarkStart w:id="2" w:name="Til" w:colFirst="1" w:colLast="1"/>
            <w:r w:rsidRPr="00AD4074">
              <w:rPr>
                <w:b/>
                <w:sz w:val="20"/>
                <w:szCs w:val="20"/>
              </w:rPr>
              <w:t>Deltakere:</w:t>
            </w:r>
          </w:p>
        </w:tc>
        <w:tc>
          <w:tcPr>
            <w:tcW w:w="8520" w:type="dxa"/>
            <w:gridSpan w:val="2"/>
          </w:tcPr>
          <w:p w14:paraId="68611941" w14:textId="77777777" w:rsidR="00460199" w:rsidRPr="00AD4074" w:rsidRDefault="00D35439" w:rsidP="00511995">
            <w:pPr>
              <w:pStyle w:val="Topptekst"/>
              <w:tabs>
                <w:tab w:val="clear" w:pos="4536"/>
                <w:tab w:val="clear" w:pos="9072"/>
              </w:tabs>
              <w:rPr>
                <w:sz w:val="20"/>
                <w:szCs w:val="20"/>
              </w:rPr>
            </w:pPr>
            <w:r>
              <w:rPr>
                <w:sz w:val="20"/>
                <w:szCs w:val="20"/>
              </w:rPr>
              <w:t>Eystein S. Husebye</w:t>
            </w:r>
            <w:r w:rsidR="00ED7EEF">
              <w:rPr>
                <w:sz w:val="20"/>
                <w:szCs w:val="20"/>
              </w:rPr>
              <w:t xml:space="preserve"> (ESH)</w:t>
            </w:r>
            <w:r>
              <w:rPr>
                <w:sz w:val="20"/>
                <w:szCs w:val="20"/>
              </w:rPr>
              <w:t>, Anders P. Jørgensen</w:t>
            </w:r>
            <w:r w:rsidR="00ED7EEF">
              <w:rPr>
                <w:sz w:val="20"/>
                <w:szCs w:val="20"/>
              </w:rPr>
              <w:t xml:space="preserve"> (APJ)</w:t>
            </w:r>
            <w:r>
              <w:rPr>
                <w:sz w:val="20"/>
                <w:szCs w:val="20"/>
              </w:rPr>
              <w:t>, Kari Lima</w:t>
            </w:r>
            <w:r w:rsidR="00ED7EEF">
              <w:rPr>
                <w:sz w:val="20"/>
                <w:szCs w:val="20"/>
              </w:rPr>
              <w:t xml:space="preserve"> (KL)</w:t>
            </w:r>
            <w:r>
              <w:rPr>
                <w:sz w:val="20"/>
                <w:szCs w:val="20"/>
              </w:rPr>
              <w:t>, Trine E. Finnes</w:t>
            </w:r>
            <w:r w:rsidR="00ED7EEF">
              <w:rPr>
                <w:sz w:val="20"/>
                <w:szCs w:val="20"/>
              </w:rPr>
              <w:t xml:space="preserve"> (TEF)</w:t>
            </w:r>
            <w:r>
              <w:rPr>
                <w:sz w:val="20"/>
                <w:szCs w:val="20"/>
              </w:rPr>
              <w:t>, Grethe Å. Ueland</w:t>
            </w:r>
            <w:r w:rsidR="00ED7EEF">
              <w:rPr>
                <w:sz w:val="20"/>
                <w:szCs w:val="20"/>
              </w:rPr>
              <w:t xml:space="preserve"> (GÅU).</w:t>
            </w:r>
          </w:p>
        </w:tc>
      </w:tr>
      <w:tr w:rsidR="00460199" w:rsidRPr="008354E2" w14:paraId="0EC715D0" w14:textId="77777777" w:rsidTr="00DA7B73">
        <w:trPr>
          <w:cantSplit/>
          <w:trHeight w:val="397"/>
        </w:trPr>
        <w:tc>
          <w:tcPr>
            <w:tcW w:w="1544" w:type="dxa"/>
          </w:tcPr>
          <w:p w14:paraId="1D6ACAE2" w14:textId="77777777" w:rsidR="00460199" w:rsidRPr="00AD4074" w:rsidRDefault="0083487A" w:rsidP="00DA7B73">
            <w:pPr>
              <w:pStyle w:val="Topptekst"/>
              <w:tabs>
                <w:tab w:val="clear" w:pos="4536"/>
                <w:tab w:val="clear" w:pos="9072"/>
              </w:tabs>
              <w:ind w:right="-140"/>
              <w:rPr>
                <w:b/>
                <w:sz w:val="20"/>
                <w:szCs w:val="20"/>
              </w:rPr>
            </w:pPr>
            <w:r w:rsidRPr="00AD4074">
              <w:rPr>
                <w:b/>
                <w:sz w:val="20"/>
                <w:szCs w:val="20"/>
              </w:rPr>
              <w:t>Forfall</w:t>
            </w:r>
            <w:r w:rsidR="00DA7B73" w:rsidRPr="00AD4074">
              <w:rPr>
                <w:b/>
                <w:sz w:val="20"/>
                <w:szCs w:val="20"/>
              </w:rPr>
              <w:t xml:space="preserve">:             </w:t>
            </w:r>
            <w:r w:rsidRPr="00AD4074">
              <w:rPr>
                <w:b/>
                <w:sz w:val="20"/>
                <w:szCs w:val="20"/>
              </w:rPr>
              <w:t xml:space="preserve"> </w:t>
            </w:r>
          </w:p>
        </w:tc>
        <w:tc>
          <w:tcPr>
            <w:tcW w:w="8520" w:type="dxa"/>
            <w:gridSpan w:val="2"/>
          </w:tcPr>
          <w:p w14:paraId="24F60FC1" w14:textId="77777777" w:rsidR="00460199" w:rsidRPr="00AD4074" w:rsidRDefault="00460199" w:rsidP="00C856F9">
            <w:pPr>
              <w:pStyle w:val="Topptekst"/>
              <w:tabs>
                <w:tab w:val="clear" w:pos="4536"/>
                <w:tab w:val="clear" w:pos="9072"/>
              </w:tabs>
              <w:rPr>
                <w:sz w:val="20"/>
                <w:szCs w:val="20"/>
              </w:rPr>
            </w:pPr>
          </w:p>
        </w:tc>
      </w:tr>
      <w:tr w:rsidR="00460199" w14:paraId="1ADD0945" w14:textId="77777777" w:rsidTr="00DA7B73">
        <w:trPr>
          <w:cantSplit/>
          <w:trHeight w:val="397"/>
        </w:trPr>
        <w:tc>
          <w:tcPr>
            <w:tcW w:w="1544" w:type="dxa"/>
          </w:tcPr>
          <w:p w14:paraId="069C96F8" w14:textId="77777777" w:rsidR="00460199" w:rsidRPr="00AD4074" w:rsidRDefault="00460199">
            <w:pPr>
              <w:pStyle w:val="Topptekst"/>
              <w:tabs>
                <w:tab w:val="clear" w:pos="4536"/>
                <w:tab w:val="clear" w:pos="9072"/>
              </w:tabs>
              <w:ind w:right="-140"/>
              <w:rPr>
                <w:b/>
                <w:sz w:val="20"/>
                <w:szCs w:val="20"/>
              </w:rPr>
            </w:pPr>
            <w:bookmarkStart w:id="3" w:name="Kopi" w:colFirst="1" w:colLast="1"/>
            <w:bookmarkEnd w:id="2"/>
          </w:p>
        </w:tc>
        <w:tc>
          <w:tcPr>
            <w:tcW w:w="8520" w:type="dxa"/>
            <w:gridSpan w:val="2"/>
          </w:tcPr>
          <w:p w14:paraId="405869BB" w14:textId="77777777" w:rsidR="00460199" w:rsidRPr="00AD4074" w:rsidRDefault="00460199" w:rsidP="007D771F">
            <w:pPr>
              <w:rPr>
                <w:sz w:val="20"/>
                <w:szCs w:val="20"/>
              </w:rPr>
            </w:pPr>
          </w:p>
        </w:tc>
      </w:tr>
      <w:tr w:rsidR="00460199" w14:paraId="1523587D" w14:textId="77777777" w:rsidTr="00DA7B73">
        <w:trPr>
          <w:cantSplit/>
          <w:trHeight w:val="397"/>
        </w:trPr>
        <w:tc>
          <w:tcPr>
            <w:tcW w:w="1544" w:type="dxa"/>
            <w:tcBorders>
              <w:bottom w:val="single" w:sz="4" w:space="0" w:color="auto"/>
            </w:tcBorders>
          </w:tcPr>
          <w:p w14:paraId="2CB969D8" w14:textId="77777777" w:rsidR="00460199" w:rsidRPr="00AD4074" w:rsidRDefault="00460199">
            <w:pPr>
              <w:pStyle w:val="Topptekst"/>
              <w:tabs>
                <w:tab w:val="clear" w:pos="4536"/>
                <w:tab w:val="clear" w:pos="9072"/>
              </w:tabs>
              <w:ind w:right="-140"/>
              <w:rPr>
                <w:b/>
                <w:sz w:val="20"/>
                <w:szCs w:val="20"/>
              </w:rPr>
            </w:pPr>
            <w:bookmarkStart w:id="4" w:name="Vår_referanse" w:colFirst="1" w:colLast="1"/>
            <w:bookmarkEnd w:id="3"/>
            <w:r w:rsidRPr="00AD4074">
              <w:rPr>
                <w:b/>
                <w:sz w:val="20"/>
                <w:szCs w:val="20"/>
              </w:rPr>
              <w:t>Refer</w:t>
            </w:r>
            <w:r w:rsidR="005815CD" w:rsidRPr="00AD4074">
              <w:rPr>
                <w:b/>
                <w:sz w:val="20"/>
                <w:szCs w:val="20"/>
              </w:rPr>
              <w:t>ent</w:t>
            </w:r>
            <w:r w:rsidRPr="00AD4074">
              <w:rPr>
                <w:b/>
                <w:sz w:val="20"/>
                <w:szCs w:val="20"/>
              </w:rPr>
              <w:t>:</w:t>
            </w:r>
            <w:r w:rsidR="00436D11" w:rsidRPr="00AD4074">
              <w:rPr>
                <w:b/>
                <w:sz w:val="20"/>
                <w:szCs w:val="20"/>
              </w:rPr>
              <w:t xml:space="preserve"> </w:t>
            </w:r>
          </w:p>
          <w:p w14:paraId="601E4BC6" w14:textId="77777777" w:rsidR="00436D11" w:rsidRPr="00AD4074" w:rsidRDefault="00436D11">
            <w:pPr>
              <w:pStyle w:val="Topptekst"/>
              <w:tabs>
                <w:tab w:val="clear" w:pos="4536"/>
                <w:tab w:val="clear" w:pos="9072"/>
              </w:tabs>
              <w:ind w:right="-140"/>
              <w:rPr>
                <w:b/>
                <w:sz w:val="20"/>
                <w:szCs w:val="20"/>
              </w:rPr>
            </w:pPr>
          </w:p>
        </w:tc>
        <w:tc>
          <w:tcPr>
            <w:tcW w:w="8520" w:type="dxa"/>
            <w:gridSpan w:val="2"/>
            <w:tcBorders>
              <w:bottom w:val="single" w:sz="4" w:space="0" w:color="auto"/>
            </w:tcBorders>
          </w:tcPr>
          <w:p w14:paraId="054DCFA3" w14:textId="77777777" w:rsidR="00460199" w:rsidRPr="00AD4074" w:rsidRDefault="00CE5EFC" w:rsidP="00EE0912">
            <w:pPr>
              <w:pStyle w:val="Topptekst"/>
              <w:tabs>
                <w:tab w:val="clear" w:pos="4536"/>
                <w:tab w:val="clear" w:pos="9072"/>
              </w:tabs>
              <w:rPr>
                <w:sz w:val="20"/>
                <w:szCs w:val="20"/>
              </w:rPr>
            </w:pPr>
            <w:r>
              <w:rPr>
                <w:sz w:val="20"/>
                <w:szCs w:val="20"/>
              </w:rPr>
              <w:t xml:space="preserve">Grethe Å. Ueland </w:t>
            </w:r>
          </w:p>
        </w:tc>
      </w:tr>
    </w:tbl>
    <w:bookmarkEnd w:id="4"/>
    <w:p w14:paraId="080676B3" w14:textId="77777777" w:rsidR="00B0385F" w:rsidRDefault="00B0385F" w:rsidP="00243233">
      <w:pPr>
        <w:outlineLvl w:val="0"/>
      </w:pPr>
      <w:r>
        <w:rPr>
          <w:b/>
        </w:rPr>
        <w:t>Saksliste:</w:t>
      </w:r>
    </w:p>
    <w:tbl>
      <w:tblPr>
        <w:tblW w:w="9773" w:type="dxa"/>
        <w:tblLayout w:type="fixed"/>
        <w:tblCellMar>
          <w:left w:w="70" w:type="dxa"/>
          <w:right w:w="70" w:type="dxa"/>
        </w:tblCellMar>
        <w:tblLook w:val="0000" w:firstRow="0" w:lastRow="0" w:firstColumn="0" w:lastColumn="0" w:noHBand="0" w:noVBand="0"/>
      </w:tblPr>
      <w:tblGrid>
        <w:gridCol w:w="1346"/>
        <w:gridCol w:w="7088"/>
        <w:gridCol w:w="1339"/>
      </w:tblGrid>
      <w:tr w:rsidR="00B0385F" w14:paraId="605B4EE5" w14:textId="77777777" w:rsidTr="004D6740">
        <w:trPr>
          <w:trHeight w:hRule="exact" w:val="284"/>
        </w:trPr>
        <w:tc>
          <w:tcPr>
            <w:tcW w:w="1346" w:type="dxa"/>
            <w:tcBorders>
              <w:top w:val="single" w:sz="6" w:space="0" w:color="auto"/>
              <w:left w:val="single" w:sz="6" w:space="0" w:color="auto"/>
              <w:right w:val="single" w:sz="6" w:space="0" w:color="auto"/>
            </w:tcBorders>
            <w:shd w:val="pct10" w:color="auto" w:fill="auto"/>
          </w:tcPr>
          <w:p w14:paraId="7B0468D8" w14:textId="77777777" w:rsidR="00B0385F" w:rsidRDefault="00B0385F">
            <w:pPr>
              <w:rPr>
                <w:b/>
              </w:rPr>
            </w:pPr>
            <w:r>
              <w:rPr>
                <w:b/>
              </w:rPr>
              <w:t>Saknr.</w:t>
            </w:r>
          </w:p>
          <w:p w14:paraId="73373308" w14:textId="77777777" w:rsidR="00B0385F" w:rsidRDefault="00B0385F">
            <w:pPr>
              <w:rPr>
                <w:b/>
              </w:rPr>
            </w:pPr>
          </w:p>
          <w:p w14:paraId="27ADB0D2" w14:textId="77777777" w:rsidR="00B0385F" w:rsidRPr="00F918E3" w:rsidRDefault="0060770A">
            <w:pPr>
              <w:rPr>
                <w:b/>
              </w:rPr>
            </w:pPr>
            <w:r>
              <w:rPr>
                <w:b/>
                <w:vanish/>
              </w:rPr>
              <w:fldChar w:fldCharType="begin"/>
            </w:r>
            <w:r w:rsidR="00B0385F" w:rsidRPr="00F918E3">
              <w:rPr>
                <w:b/>
                <w:vanish/>
              </w:rPr>
              <w:instrText xml:space="preserve">REF titt \* MERGEFORMAT </w:instrText>
            </w:r>
            <w:r>
              <w:rPr>
                <w:b/>
                <w:vanish/>
              </w:rPr>
              <w:fldChar w:fldCharType="separate"/>
            </w:r>
            <w:r w:rsidR="00042A61">
              <w:rPr>
                <w:bCs/>
                <w:vanish/>
              </w:rPr>
              <w:t>Feil! Fant ikke referansekilden.</w:t>
            </w:r>
            <w:r>
              <w:rPr>
                <w:b/>
                <w:vanish/>
              </w:rPr>
              <w:fldChar w:fldCharType="end"/>
            </w:r>
          </w:p>
        </w:tc>
        <w:tc>
          <w:tcPr>
            <w:tcW w:w="7088" w:type="dxa"/>
            <w:tcBorders>
              <w:top w:val="single" w:sz="6" w:space="0" w:color="auto"/>
              <w:left w:val="single" w:sz="6" w:space="0" w:color="auto"/>
              <w:right w:val="single" w:sz="6" w:space="0" w:color="auto"/>
            </w:tcBorders>
            <w:shd w:val="pct10" w:color="auto" w:fill="auto"/>
          </w:tcPr>
          <w:p w14:paraId="4D6525F4" w14:textId="77777777" w:rsidR="00B0385F" w:rsidRDefault="00B55337" w:rsidP="0094453A">
            <w:pPr>
              <w:rPr>
                <w:b/>
              </w:rPr>
            </w:pPr>
            <w:r w:rsidRPr="0094453A">
              <w:rPr>
                <w:b/>
                <w:u w:val="single"/>
              </w:rPr>
              <w:t>Sakstittel</w:t>
            </w:r>
            <w:r w:rsidR="0094453A">
              <w:rPr>
                <w:b/>
              </w:rPr>
              <w:t xml:space="preserve">: </w:t>
            </w:r>
            <w:r w:rsidR="00B0385F">
              <w:rPr>
                <w:b/>
              </w:rPr>
              <w:t>innhold</w:t>
            </w:r>
          </w:p>
        </w:tc>
        <w:tc>
          <w:tcPr>
            <w:tcW w:w="1339" w:type="dxa"/>
            <w:tcBorders>
              <w:top w:val="single" w:sz="6" w:space="0" w:color="auto"/>
              <w:left w:val="single" w:sz="6" w:space="0" w:color="auto"/>
              <w:right w:val="single" w:sz="6" w:space="0" w:color="auto"/>
            </w:tcBorders>
            <w:shd w:val="pct10" w:color="auto" w:fill="auto"/>
          </w:tcPr>
          <w:p w14:paraId="3C6DEE4A" w14:textId="77777777" w:rsidR="00B0385F" w:rsidRDefault="00B0385F">
            <w:pPr>
              <w:rPr>
                <w:b/>
              </w:rPr>
            </w:pPr>
            <w:r>
              <w:rPr>
                <w:b/>
              </w:rPr>
              <w:t>Ansvar</w:t>
            </w:r>
          </w:p>
        </w:tc>
      </w:tr>
      <w:tr w:rsidR="0094453A" w:rsidRPr="00511995" w14:paraId="3E8CAF32" w14:textId="77777777" w:rsidTr="004D6740">
        <w:trPr>
          <w:trHeight w:val="240"/>
        </w:trPr>
        <w:tc>
          <w:tcPr>
            <w:tcW w:w="1346" w:type="dxa"/>
            <w:tcBorders>
              <w:top w:val="single" w:sz="4" w:space="0" w:color="auto"/>
              <w:left w:val="single" w:sz="4" w:space="0" w:color="auto"/>
              <w:bottom w:val="single" w:sz="4" w:space="0" w:color="auto"/>
            </w:tcBorders>
          </w:tcPr>
          <w:p w14:paraId="29EE8202" w14:textId="77777777" w:rsidR="0094453A" w:rsidRPr="00511995" w:rsidRDefault="0094453A">
            <w:pPr>
              <w:jc w:val="both"/>
              <w:rPr>
                <w:rFonts w:cs="Arial"/>
                <w:b/>
                <w:sz w:val="20"/>
                <w:szCs w:val="20"/>
              </w:rPr>
            </w:pPr>
            <w:bookmarkStart w:id="5" w:name="Tekst"/>
            <w:bookmarkEnd w:id="5"/>
            <w:r w:rsidRPr="00511995">
              <w:rPr>
                <w:rFonts w:cs="Arial"/>
                <w:b/>
                <w:sz w:val="20"/>
                <w:szCs w:val="20"/>
              </w:rPr>
              <w:t>01</w:t>
            </w:r>
          </w:p>
        </w:tc>
        <w:tc>
          <w:tcPr>
            <w:tcW w:w="7088" w:type="dxa"/>
            <w:tcBorders>
              <w:top w:val="single" w:sz="4" w:space="0" w:color="auto"/>
              <w:left w:val="single" w:sz="4" w:space="0" w:color="auto"/>
              <w:bottom w:val="single" w:sz="4" w:space="0" w:color="auto"/>
              <w:right w:val="single" w:sz="4" w:space="0" w:color="auto"/>
            </w:tcBorders>
          </w:tcPr>
          <w:p w14:paraId="3DFE3FE6" w14:textId="77777777" w:rsidR="00794AB1" w:rsidRDefault="00562418" w:rsidP="00313FA3">
            <w:pPr>
              <w:spacing w:before="60"/>
              <w:rPr>
                <w:rFonts w:cs="Arial"/>
                <w:sz w:val="22"/>
                <w:szCs w:val="22"/>
                <w:u w:val="single"/>
              </w:rPr>
            </w:pPr>
            <w:r w:rsidRPr="00DA6FD9">
              <w:rPr>
                <w:b/>
                <w:sz w:val="22"/>
                <w:szCs w:val="22"/>
              </w:rPr>
              <w:t>Gjennomgang av årsmøtereferat og referater fra evt. styremøter 2020</w:t>
            </w:r>
            <w:r>
              <w:rPr>
                <w:rFonts w:cs="Arial"/>
                <w:sz w:val="22"/>
                <w:szCs w:val="22"/>
                <w:u w:val="single"/>
              </w:rPr>
              <w:t>.</w:t>
            </w:r>
            <w:r w:rsidR="00313FA3" w:rsidRPr="00313FA3">
              <w:rPr>
                <w:rFonts w:cs="Arial"/>
                <w:sz w:val="22"/>
                <w:szCs w:val="22"/>
                <w:u w:val="single"/>
              </w:rPr>
              <w:t xml:space="preserve"> </w:t>
            </w:r>
          </w:p>
          <w:p w14:paraId="5DE624BB" w14:textId="77777777" w:rsidR="00313FA3" w:rsidRPr="00313FA3" w:rsidRDefault="00313FA3" w:rsidP="00313FA3">
            <w:pPr>
              <w:spacing w:before="60"/>
              <w:rPr>
                <w:rFonts w:cs="Arial"/>
                <w:sz w:val="22"/>
                <w:szCs w:val="22"/>
              </w:rPr>
            </w:pPr>
            <w:r w:rsidRPr="00313FA3">
              <w:rPr>
                <w:rFonts w:cs="Arial"/>
                <w:sz w:val="22"/>
                <w:szCs w:val="22"/>
              </w:rPr>
              <w:t>G</w:t>
            </w:r>
            <w:r w:rsidR="00562418">
              <w:rPr>
                <w:rFonts w:cs="Arial"/>
                <w:sz w:val="22"/>
                <w:szCs w:val="22"/>
              </w:rPr>
              <w:t>jennomgått</w:t>
            </w:r>
            <w:r w:rsidR="00EC2EFF">
              <w:rPr>
                <w:rFonts w:cs="Arial"/>
                <w:sz w:val="22"/>
                <w:szCs w:val="22"/>
              </w:rPr>
              <w:t xml:space="preserve"> uten innsigelser</w:t>
            </w:r>
            <w:r w:rsidRPr="00313FA3">
              <w:rPr>
                <w:rFonts w:cs="Arial"/>
                <w:sz w:val="22"/>
                <w:szCs w:val="22"/>
              </w:rPr>
              <w:t>.</w:t>
            </w:r>
          </w:p>
        </w:tc>
        <w:tc>
          <w:tcPr>
            <w:tcW w:w="1339" w:type="dxa"/>
            <w:tcBorders>
              <w:top w:val="single" w:sz="4" w:space="0" w:color="auto"/>
              <w:left w:val="nil"/>
              <w:bottom w:val="single" w:sz="4" w:space="0" w:color="auto"/>
              <w:right w:val="single" w:sz="4" w:space="0" w:color="auto"/>
            </w:tcBorders>
          </w:tcPr>
          <w:p w14:paraId="611C1364" w14:textId="77777777" w:rsidR="0092639B" w:rsidRDefault="0092639B" w:rsidP="00EE0912">
            <w:pPr>
              <w:spacing w:before="60" w:after="240"/>
              <w:jc w:val="center"/>
              <w:rPr>
                <w:rFonts w:cs="Arial"/>
                <w:b/>
                <w:sz w:val="20"/>
                <w:szCs w:val="20"/>
              </w:rPr>
            </w:pPr>
          </w:p>
          <w:p w14:paraId="0D20CE08" w14:textId="77777777" w:rsidR="0092639B" w:rsidRPr="00511995" w:rsidRDefault="0092639B" w:rsidP="00AB4D5F">
            <w:pPr>
              <w:spacing w:before="60" w:after="240"/>
              <w:jc w:val="center"/>
              <w:rPr>
                <w:rFonts w:cs="Arial"/>
                <w:b/>
                <w:sz w:val="20"/>
                <w:szCs w:val="20"/>
              </w:rPr>
            </w:pPr>
          </w:p>
        </w:tc>
      </w:tr>
      <w:tr w:rsidR="0094453A" w:rsidRPr="00511995" w14:paraId="13AE9F12" w14:textId="77777777" w:rsidTr="004D6740">
        <w:trPr>
          <w:trHeight w:val="240"/>
        </w:trPr>
        <w:tc>
          <w:tcPr>
            <w:tcW w:w="1346" w:type="dxa"/>
            <w:tcBorders>
              <w:top w:val="single" w:sz="4" w:space="0" w:color="auto"/>
              <w:left w:val="single" w:sz="4" w:space="0" w:color="auto"/>
              <w:bottom w:val="single" w:sz="4" w:space="0" w:color="auto"/>
            </w:tcBorders>
          </w:tcPr>
          <w:p w14:paraId="3629E409" w14:textId="77777777" w:rsidR="0094453A" w:rsidRPr="00511995" w:rsidRDefault="0094453A">
            <w:pPr>
              <w:jc w:val="both"/>
              <w:rPr>
                <w:rFonts w:cs="Arial"/>
                <w:b/>
                <w:sz w:val="20"/>
                <w:szCs w:val="20"/>
              </w:rPr>
            </w:pPr>
            <w:r w:rsidRPr="00511995">
              <w:rPr>
                <w:rFonts w:cs="Arial"/>
                <w:b/>
                <w:sz w:val="20"/>
                <w:szCs w:val="20"/>
              </w:rPr>
              <w:t>02</w:t>
            </w:r>
          </w:p>
        </w:tc>
        <w:tc>
          <w:tcPr>
            <w:tcW w:w="7088" w:type="dxa"/>
            <w:tcBorders>
              <w:top w:val="single" w:sz="4" w:space="0" w:color="auto"/>
              <w:left w:val="single" w:sz="4" w:space="0" w:color="auto"/>
              <w:bottom w:val="single" w:sz="4" w:space="0" w:color="auto"/>
              <w:right w:val="single" w:sz="4" w:space="0" w:color="auto"/>
            </w:tcBorders>
          </w:tcPr>
          <w:p w14:paraId="001E0311" w14:textId="77777777" w:rsidR="00293A26" w:rsidRPr="00DA6FD9" w:rsidRDefault="00F412C5" w:rsidP="00313FA3">
            <w:pPr>
              <w:rPr>
                <w:rFonts w:cs="Arial"/>
                <w:b/>
                <w:sz w:val="22"/>
                <w:szCs w:val="22"/>
                <w:u w:val="single"/>
              </w:rPr>
            </w:pPr>
            <w:r w:rsidRPr="00DA6FD9">
              <w:rPr>
                <w:b/>
                <w:sz w:val="22"/>
                <w:szCs w:val="22"/>
              </w:rPr>
              <w:t xml:space="preserve">Valg av nytt styre </w:t>
            </w:r>
            <w:r w:rsidR="00562418" w:rsidRPr="00DA6FD9">
              <w:rPr>
                <w:b/>
                <w:sz w:val="22"/>
                <w:szCs w:val="22"/>
              </w:rPr>
              <w:t>med tiltrede 1.september 2021</w:t>
            </w:r>
          </w:p>
          <w:p w14:paraId="1A6855D4" w14:textId="77777777" w:rsidR="00313FA3" w:rsidRPr="00313FA3" w:rsidRDefault="00562418" w:rsidP="00943AE0">
            <w:pPr>
              <w:rPr>
                <w:rFonts w:cs="Arial"/>
                <w:sz w:val="22"/>
                <w:szCs w:val="22"/>
              </w:rPr>
            </w:pPr>
            <w:r>
              <w:rPr>
                <w:rFonts w:cs="Arial"/>
                <w:sz w:val="22"/>
                <w:szCs w:val="22"/>
              </w:rPr>
              <w:t>Det skal velges nytt styre med tiltrede 1/9-2021. Selve valget skal foregår ved årsmøtet som er planlagt i forb</w:t>
            </w:r>
            <w:r w:rsidR="00ED7EEF">
              <w:rPr>
                <w:rFonts w:cs="Arial"/>
                <w:sz w:val="22"/>
                <w:szCs w:val="22"/>
              </w:rPr>
              <w:t>indelse med Endokrinologisk vintermøte i Trondheim i mars 2021.</w:t>
            </w:r>
            <w:r w:rsidR="00FE7658">
              <w:rPr>
                <w:rFonts w:cs="Arial"/>
                <w:sz w:val="22"/>
                <w:szCs w:val="22"/>
              </w:rPr>
              <w:t xml:space="preserve"> </w:t>
            </w:r>
            <w:r w:rsidR="00ED7EEF">
              <w:rPr>
                <w:rFonts w:cs="Arial"/>
                <w:sz w:val="22"/>
                <w:szCs w:val="22"/>
              </w:rPr>
              <w:t xml:space="preserve">Styret vil utnevne en valgkomite, som tar seg </w:t>
            </w:r>
            <w:r w:rsidR="00F412C5">
              <w:rPr>
                <w:rFonts w:cs="Arial"/>
                <w:sz w:val="22"/>
                <w:szCs w:val="22"/>
              </w:rPr>
              <w:t>av innstilling av kandidatene (</w:t>
            </w:r>
            <w:r w:rsidR="00ED7EEF">
              <w:rPr>
                <w:rFonts w:cs="Arial"/>
                <w:sz w:val="22"/>
                <w:szCs w:val="22"/>
              </w:rPr>
              <w:t>denne innstillingen bør foreligge innen 1/2 -2021).</w:t>
            </w:r>
            <w:r w:rsidR="00F412C5">
              <w:rPr>
                <w:rFonts w:cs="Arial"/>
                <w:sz w:val="22"/>
                <w:szCs w:val="22"/>
              </w:rPr>
              <w:t xml:space="preserve"> </w:t>
            </w:r>
            <w:r w:rsidR="00ED7EEF">
              <w:rPr>
                <w:rFonts w:cs="Arial"/>
                <w:sz w:val="22"/>
                <w:szCs w:val="22"/>
              </w:rPr>
              <w:t xml:space="preserve">Foreslåtte medlemmer til valgkomite er Synnøve Emblem, Stine Fougner og Arild Evang. </w:t>
            </w:r>
            <w:r w:rsidR="00F412C5">
              <w:rPr>
                <w:rFonts w:cs="Arial"/>
                <w:sz w:val="22"/>
                <w:szCs w:val="22"/>
              </w:rPr>
              <w:t>Eystein f</w:t>
            </w:r>
            <w:r w:rsidR="00ED7EEF">
              <w:rPr>
                <w:rFonts w:cs="Arial"/>
                <w:sz w:val="22"/>
                <w:szCs w:val="22"/>
              </w:rPr>
              <w:t>orespør disse. Styret vil være behjelp</w:t>
            </w:r>
            <w:r w:rsidR="00F412C5">
              <w:rPr>
                <w:rFonts w:cs="Arial"/>
                <w:sz w:val="22"/>
                <w:szCs w:val="22"/>
              </w:rPr>
              <w:t>e</w:t>
            </w:r>
            <w:r w:rsidR="00ED7EEF">
              <w:rPr>
                <w:rFonts w:cs="Arial"/>
                <w:sz w:val="22"/>
                <w:szCs w:val="22"/>
              </w:rPr>
              <w:t>lig med å informere medlemmene o</w:t>
            </w:r>
            <w:r w:rsidR="00FE7658">
              <w:rPr>
                <w:rFonts w:cs="Arial"/>
                <w:sz w:val="22"/>
                <w:szCs w:val="22"/>
              </w:rPr>
              <w:t>m</w:t>
            </w:r>
            <w:r w:rsidR="00ED7EEF">
              <w:rPr>
                <w:rFonts w:cs="Arial"/>
                <w:sz w:val="22"/>
                <w:szCs w:val="22"/>
              </w:rPr>
              <w:t xml:space="preserve"> nyvalg, og muligheten til å melde seg eller andre til kandidatur. Fra det sittende styret ønsker Trine og Kari å sitte med videre inn i ny periode, og stiller derfor til gjenvalg. </w:t>
            </w:r>
          </w:p>
        </w:tc>
        <w:tc>
          <w:tcPr>
            <w:tcW w:w="1339" w:type="dxa"/>
            <w:tcBorders>
              <w:top w:val="single" w:sz="4" w:space="0" w:color="auto"/>
              <w:left w:val="nil"/>
              <w:bottom w:val="single" w:sz="4" w:space="0" w:color="auto"/>
              <w:right w:val="single" w:sz="4" w:space="0" w:color="auto"/>
            </w:tcBorders>
          </w:tcPr>
          <w:p w14:paraId="2FB177C4" w14:textId="77777777" w:rsidR="00F412C5" w:rsidRDefault="00F412C5" w:rsidP="00EE0912">
            <w:pPr>
              <w:spacing w:before="60" w:after="240"/>
              <w:jc w:val="center"/>
              <w:rPr>
                <w:rFonts w:cs="Arial"/>
                <w:b/>
                <w:sz w:val="20"/>
                <w:szCs w:val="20"/>
              </w:rPr>
            </w:pPr>
          </w:p>
          <w:p w14:paraId="464C6291" w14:textId="77777777" w:rsidR="00F412C5" w:rsidRDefault="00F412C5" w:rsidP="00EE0912">
            <w:pPr>
              <w:spacing w:before="60" w:after="240"/>
              <w:jc w:val="center"/>
              <w:rPr>
                <w:rFonts w:cs="Arial"/>
                <w:b/>
                <w:sz w:val="20"/>
                <w:szCs w:val="20"/>
              </w:rPr>
            </w:pPr>
          </w:p>
          <w:p w14:paraId="7B6E21D9" w14:textId="77777777" w:rsidR="00F412C5" w:rsidRDefault="00F412C5" w:rsidP="00EE0912">
            <w:pPr>
              <w:spacing w:before="60" w:after="240"/>
              <w:jc w:val="center"/>
              <w:rPr>
                <w:rFonts w:cs="Arial"/>
                <w:b/>
                <w:sz w:val="20"/>
                <w:szCs w:val="20"/>
              </w:rPr>
            </w:pPr>
          </w:p>
          <w:p w14:paraId="4B15857B" w14:textId="77777777" w:rsidR="0094453A" w:rsidRPr="00511995" w:rsidRDefault="00F412C5" w:rsidP="00EE0912">
            <w:pPr>
              <w:spacing w:before="60" w:after="240"/>
              <w:jc w:val="center"/>
              <w:rPr>
                <w:rFonts w:cs="Arial"/>
                <w:b/>
                <w:sz w:val="20"/>
                <w:szCs w:val="20"/>
              </w:rPr>
            </w:pPr>
            <w:r>
              <w:rPr>
                <w:rFonts w:cs="Arial"/>
                <w:b/>
                <w:sz w:val="20"/>
                <w:szCs w:val="20"/>
              </w:rPr>
              <w:t>ESH</w:t>
            </w:r>
          </w:p>
        </w:tc>
      </w:tr>
      <w:tr w:rsidR="0094453A" w:rsidRPr="00511995" w14:paraId="65F3442C" w14:textId="77777777" w:rsidTr="004D6740">
        <w:trPr>
          <w:trHeight w:val="240"/>
        </w:trPr>
        <w:tc>
          <w:tcPr>
            <w:tcW w:w="1346" w:type="dxa"/>
            <w:tcBorders>
              <w:top w:val="single" w:sz="4" w:space="0" w:color="auto"/>
              <w:left w:val="single" w:sz="4" w:space="0" w:color="auto"/>
              <w:bottom w:val="single" w:sz="4" w:space="0" w:color="auto"/>
            </w:tcBorders>
          </w:tcPr>
          <w:p w14:paraId="2D1931C8" w14:textId="77777777" w:rsidR="0094453A" w:rsidRPr="00511995" w:rsidRDefault="0094453A">
            <w:pPr>
              <w:jc w:val="both"/>
              <w:rPr>
                <w:rFonts w:cs="Arial"/>
                <w:b/>
                <w:sz w:val="20"/>
                <w:szCs w:val="20"/>
              </w:rPr>
            </w:pPr>
            <w:r w:rsidRPr="00511995">
              <w:rPr>
                <w:rFonts w:cs="Arial"/>
                <w:b/>
                <w:sz w:val="20"/>
                <w:szCs w:val="20"/>
              </w:rPr>
              <w:t>03</w:t>
            </w:r>
          </w:p>
        </w:tc>
        <w:tc>
          <w:tcPr>
            <w:tcW w:w="7088" w:type="dxa"/>
            <w:tcBorders>
              <w:top w:val="single" w:sz="4" w:space="0" w:color="auto"/>
              <w:left w:val="single" w:sz="4" w:space="0" w:color="auto"/>
              <w:bottom w:val="single" w:sz="4" w:space="0" w:color="auto"/>
              <w:right w:val="single" w:sz="4" w:space="0" w:color="auto"/>
            </w:tcBorders>
          </w:tcPr>
          <w:p w14:paraId="3A97A0FF" w14:textId="77777777" w:rsidR="00F412C5" w:rsidRDefault="00F412C5" w:rsidP="007C3A6E">
            <w:pPr>
              <w:rPr>
                <w:b/>
                <w:sz w:val="22"/>
                <w:szCs w:val="22"/>
              </w:rPr>
            </w:pPr>
            <w:r w:rsidRPr="00DA6FD9">
              <w:rPr>
                <w:b/>
                <w:sz w:val="22"/>
                <w:szCs w:val="22"/>
              </w:rPr>
              <w:t>Gjennomgang av strategiplan og effektuering av oppgaver knyttet til denne</w:t>
            </w:r>
          </w:p>
          <w:p w14:paraId="66081A38" w14:textId="77777777" w:rsidR="00FE7658" w:rsidRDefault="00F412C5" w:rsidP="007C3A6E">
            <w:pPr>
              <w:rPr>
                <w:sz w:val="22"/>
                <w:szCs w:val="22"/>
              </w:rPr>
            </w:pPr>
            <w:r>
              <w:rPr>
                <w:sz w:val="22"/>
                <w:szCs w:val="22"/>
              </w:rPr>
              <w:t xml:space="preserve">Strategiplanen ble gjennomgått punkt for punkt, for å effektuere eventuelle oppgaver som har blitt liggende. Noen av punktene i strategiplanen faller under andre punkter på sakslisten, og behandles der. </w:t>
            </w:r>
          </w:p>
          <w:p w14:paraId="5FE2D066" w14:textId="77777777" w:rsidR="00FE7658" w:rsidRDefault="00FE7658" w:rsidP="007C3A6E">
            <w:pPr>
              <w:rPr>
                <w:sz w:val="22"/>
                <w:szCs w:val="22"/>
              </w:rPr>
            </w:pPr>
          </w:p>
          <w:p w14:paraId="1B61D523" w14:textId="2B9F74EA" w:rsidR="00F412C5" w:rsidRDefault="00CC04F7" w:rsidP="007C3A6E">
            <w:pPr>
              <w:rPr>
                <w:sz w:val="22"/>
                <w:szCs w:val="22"/>
              </w:rPr>
            </w:pPr>
            <w:r>
              <w:rPr>
                <w:sz w:val="22"/>
                <w:szCs w:val="22"/>
              </w:rPr>
              <w:t>Det som ble trukket frem var blant annet punkt KE2, delpunkt 2 i st</w:t>
            </w:r>
            <w:r w:rsidR="00FE7658">
              <w:rPr>
                <w:sz w:val="22"/>
                <w:szCs w:val="22"/>
              </w:rPr>
              <w:t>ra</w:t>
            </w:r>
            <w:r>
              <w:rPr>
                <w:sz w:val="22"/>
                <w:szCs w:val="22"/>
              </w:rPr>
              <w:t>tegiplanen der man vil jobbe for nasjonal bruk av endojournal, og nedsette en r</w:t>
            </w:r>
            <w:r w:rsidR="00FE7658">
              <w:rPr>
                <w:sz w:val="22"/>
                <w:szCs w:val="22"/>
              </w:rPr>
              <w:t>å</w:t>
            </w:r>
            <w:r>
              <w:rPr>
                <w:sz w:val="22"/>
                <w:szCs w:val="22"/>
              </w:rPr>
              <w:t>dgivningsgruppe rundt dette. Arbeidet er viktig både pga muligheten for st</w:t>
            </w:r>
            <w:r w:rsidR="00FE7658">
              <w:rPr>
                <w:sz w:val="22"/>
                <w:szCs w:val="22"/>
              </w:rPr>
              <w:t>r</w:t>
            </w:r>
            <w:r>
              <w:rPr>
                <w:sz w:val="22"/>
                <w:szCs w:val="22"/>
              </w:rPr>
              <w:t xml:space="preserve">ukturert journal, datafangst, effektivisering, samt at slik bruk minsker faren for feil. Grethe og Eystein vil jobbe opp mot </w:t>
            </w:r>
            <w:r w:rsidR="002E158E">
              <w:rPr>
                <w:sz w:val="22"/>
                <w:szCs w:val="22"/>
              </w:rPr>
              <w:t xml:space="preserve">Magne </w:t>
            </w:r>
            <w:r w:rsidR="00FE7658">
              <w:rPr>
                <w:sz w:val="22"/>
                <w:szCs w:val="22"/>
              </w:rPr>
              <w:t>R</w:t>
            </w:r>
            <w:r>
              <w:rPr>
                <w:sz w:val="22"/>
                <w:szCs w:val="22"/>
              </w:rPr>
              <w:t>ekdal i DIPS/Endojournal for å ta dette videre.</w:t>
            </w:r>
          </w:p>
          <w:p w14:paraId="133A71C4" w14:textId="77777777" w:rsidR="00CC04F7" w:rsidRDefault="00CC04F7" w:rsidP="007C3A6E">
            <w:pPr>
              <w:rPr>
                <w:sz w:val="22"/>
                <w:szCs w:val="22"/>
              </w:rPr>
            </w:pPr>
          </w:p>
          <w:p w14:paraId="442B1BB5" w14:textId="0F550029" w:rsidR="00CC04F7" w:rsidRDefault="00CC04F7" w:rsidP="007C3A6E">
            <w:pPr>
              <w:rPr>
                <w:sz w:val="22"/>
                <w:szCs w:val="22"/>
              </w:rPr>
            </w:pPr>
            <w:r>
              <w:rPr>
                <w:sz w:val="22"/>
                <w:szCs w:val="22"/>
              </w:rPr>
              <w:lastRenderedPageBreak/>
              <w:t xml:space="preserve">Vedrørende punkt KE3- som omhandler styrket samarbeid mellom barneleger og </w:t>
            </w:r>
            <w:r w:rsidR="00CB5B91">
              <w:rPr>
                <w:sz w:val="22"/>
                <w:szCs w:val="22"/>
              </w:rPr>
              <w:t>endokrinologer</w:t>
            </w:r>
            <w:r>
              <w:rPr>
                <w:sz w:val="22"/>
                <w:szCs w:val="22"/>
              </w:rPr>
              <w:t xml:space="preserve"> i forbindelse med transisjon av barn/ungdom til oppfølging i voksenendokrinologien, så vil Anders ta kontakt med </w:t>
            </w:r>
            <w:r w:rsidR="001317D5">
              <w:rPr>
                <w:sz w:val="22"/>
                <w:szCs w:val="22"/>
              </w:rPr>
              <w:t>Karianne</w:t>
            </w:r>
            <w:r w:rsidR="00CB5B91">
              <w:rPr>
                <w:sz w:val="22"/>
                <w:szCs w:val="22"/>
              </w:rPr>
              <w:t xml:space="preserve"> </w:t>
            </w:r>
            <w:r>
              <w:rPr>
                <w:sz w:val="22"/>
                <w:szCs w:val="22"/>
              </w:rPr>
              <w:t>Tøsse</w:t>
            </w:r>
            <w:r w:rsidR="001317D5">
              <w:rPr>
                <w:sz w:val="22"/>
                <w:szCs w:val="22"/>
              </w:rPr>
              <w:t xml:space="preserve"> AHUS</w:t>
            </w:r>
            <w:r>
              <w:rPr>
                <w:sz w:val="22"/>
                <w:szCs w:val="22"/>
              </w:rPr>
              <w:t xml:space="preserve">, som tidligere har vært engasjert i arbeidet. Det vil jobbes for at det nedsettes en gruppe som skal jobbe med dette. Målet er at gruppen kan møtes og konstituere seg i forbindelse med vintermøtet i Trondheim. </w:t>
            </w:r>
          </w:p>
          <w:p w14:paraId="44D2CEBD" w14:textId="77777777" w:rsidR="00F913AC" w:rsidRDefault="00F913AC" w:rsidP="007C3A6E">
            <w:pPr>
              <w:rPr>
                <w:sz w:val="22"/>
                <w:szCs w:val="22"/>
              </w:rPr>
            </w:pPr>
          </w:p>
          <w:p w14:paraId="6651F649" w14:textId="77777777" w:rsidR="00F913AC" w:rsidRPr="00C325FF" w:rsidRDefault="00F913AC" w:rsidP="007C3A6E">
            <w:pPr>
              <w:rPr>
                <w:sz w:val="22"/>
                <w:szCs w:val="22"/>
              </w:rPr>
            </w:pPr>
            <w:r>
              <w:rPr>
                <w:sz w:val="22"/>
                <w:szCs w:val="22"/>
              </w:rPr>
              <w:t xml:space="preserve">Punkt KE4 handler om bedre kontakt med pasientforeningene. Det ble diskutert </w:t>
            </w:r>
            <w:r w:rsidRPr="00C325FF">
              <w:rPr>
                <w:sz w:val="22"/>
                <w:szCs w:val="22"/>
              </w:rPr>
              <w:t>muligheten for et halvdagstreff mellom styret og de ulike gruppene, slik at vi kan få en bedre forståelse med hva de driver med, og de kan komme med innspill til hva de treger hjelp med å fronte. Aktuelle foreninger er bla:</w:t>
            </w:r>
          </w:p>
          <w:p w14:paraId="71622F40" w14:textId="3A73B73F" w:rsidR="00F913AC" w:rsidRPr="00C325FF" w:rsidRDefault="00F913AC" w:rsidP="00DA6FD9">
            <w:pPr>
              <w:spacing w:after="160" w:line="259" w:lineRule="auto"/>
              <w:rPr>
                <w:sz w:val="22"/>
                <w:szCs w:val="22"/>
              </w:rPr>
            </w:pPr>
            <w:r w:rsidRPr="00C325FF">
              <w:rPr>
                <w:sz w:val="22"/>
                <w:szCs w:val="22"/>
              </w:rPr>
              <w:t>Diabetesforeningen (</w:t>
            </w:r>
            <w:hyperlink r:id="rId10" w:history="1">
              <w:r w:rsidRPr="00C325FF">
                <w:rPr>
                  <w:rStyle w:val="Hyperkobling"/>
                  <w:sz w:val="22"/>
                  <w:szCs w:val="22"/>
                </w:rPr>
                <w:t>www.diabetes.no</w:t>
              </w:r>
            </w:hyperlink>
            <w:r w:rsidRPr="00C325FF">
              <w:rPr>
                <w:sz w:val="22"/>
                <w:szCs w:val="22"/>
              </w:rPr>
              <w:t>), Klinefelterforeningen (</w:t>
            </w:r>
            <w:hyperlink r:id="rId11" w:history="1">
              <w:r w:rsidRPr="00C325FF">
                <w:rPr>
                  <w:rStyle w:val="Hyperkobling"/>
                  <w:sz w:val="22"/>
                  <w:szCs w:val="22"/>
                </w:rPr>
                <w:t>www.klinefelter.no</w:t>
              </w:r>
            </w:hyperlink>
            <w:r w:rsidRPr="00C325FF">
              <w:rPr>
                <w:sz w:val="22"/>
                <w:szCs w:val="22"/>
              </w:rPr>
              <w:t>), Landsforeningen for overvektige, Morbus Addison foreningen (</w:t>
            </w:r>
            <w:hyperlink r:id="rId12" w:history="1">
              <w:r w:rsidRPr="00C325FF">
                <w:rPr>
                  <w:rStyle w:val="Hyperkobling"/>
                  <w:sz w:val="22"/>
                  <w:szCs w:val="22"/>
                </w:rPr>
                <w:t>www.addison.no</w:t>
              </w:r>
            </w:hyperlink>
            <w:r w:rsidRPr="00C325FF">
              <w:rPr>
                <w:sz w:val="22"/>
                <w:szCs w:val="22"/>
              </w:rPr>
              <w:t>), Norsk osteoporoseforbund (</w:t>
            </w:r>
            <w:hyperlink r:id="rId13" w:history="1">
              <w:r w:rsidRPr="00C325FF">
                <w:rPr>
                  <w:rStyle w:val="Hyperkobling"/>
                  <w:sz w:val="22"/>
                  <w:szCs w:val="22"/>
                </w:rPr>
                <w:t>www.nof-norge.no</w:t>
              </w:r>
            </w:hyperlink>
            <w:r w:rsidRPr="00C325FF">
              <w:rPr>
                <w:sz w:val="22"/>
                <w:szCs w:val="22"/>
              </w:rPr>
              <w:t xml:space="preserve">), </w:t>
            </w:r>
            <w:r w:rsidRPr="00CB5B91">
              <w:rPr>
                <w:sz w:val="22"/>
                <w:szCs w:val="22"/>
              </w:rPr>
              <w:t>Norsk stoffskifteforbund (</w:t>
            </w:r>
            <w:hyperlink w:history="1">
              <w:r w:rsidRPr="00CB5B91">
                <w:rPr>
                  <w:rStyle w:val="Hyperkobling"/>
                  <w:sz w:val="22"/>
                  <w:szCs w:val="22"/>
                </w:rPr>
                <w:t>www.stoffskifte. org</w:t>
              </w:r>
            </w:hyperlink>
            <w:r w:rsidRPr="00CB5B91">
              <w:rPr>
                <w:sz w:val="22"/>
                <w:szCs w:val="22"/>
              </w:rPr>
              <w:t>)</w:t>
            </w:r>
            <w:r w:rsidRPr="00C325FF">
              <w:rPr>
                <w:sz w:val="22"/>
                <w:szCs w:val="22"/>
              </w:rPr>
              <w:t>, Thyreoidea Norge (</w:t>
            </w:r>
            <w:hyperlink r:id="rId14" w:history="1">
              <w:r w:rsidRPr="00C325FF">
                <w:rPr>
                  <w:rStyle w:val="Hyperkobling"/>
                  <w:sz w:val="22"/>
                  <w:szCs w:val="22"/>
                </w:rPr>
                <w:t>www.thyreoidea.no</w:t>
              </w:r>
            </w:hyperlink>
            <w:r w:rsidRPr="00C325FF">
              <w:rPr>
                <w:sz w:val="22"/>
                <w:szCs w:val="22"/>
              </w:rPr>
              <w:t>), Turner Syndrom Foreningen i Norge (</w:t>
            </w:r>
            <w:hyperlink r:id="rId15" w:history="1">
              <w:r w:rsidRPr="00C325FF">
                <w:rPr>
                  <w:rStyle w:val="Hyperkobling"/>
                  <w:sz w:val="22"/>
                  <w:szCs w:val="22"/>
                </w:rPr>
                <w:t>www.turnersyndrom.no</w:t>
              </w:r>
            </w:hyperlink>
            <w:r w:rsidRPr="00C325FF">
              <w:rPr>
                <w:sz w:val="22"/>
                <w:szCs w:val="22"/>
              </w:rPr>
              <w:t>), Osteogenesis imperfecta., Landsforeningen for Pader-Willi</w:t>
            </w:r>
            <w:r w:rsidR="001317D5">
              <w:rPr>
                <w:sz w:val="22"/>
                <w:szCs w:val="22"/>
              </w:rPr>
              <w:t xml:space="preserve"> Syndrom </w:t>
            </w:r>
            <w:hyperlink r:id="rId16" w:history="1">
              <w:r w:rsidR="001317D5" w:rsidRPr="00F4281D">
                <w:rPr>
                  <w:rStyle w:val="Hyperkobling"/>
                  <w:sz w:val="22"/>
                  <w:szCs w:val="22"/>
                </w:rPr>
                <w:t>www.prader-willis.no/</w:t>
              </w:r>
            </w:hyperlink>
            <w:r w:rsidR="001317D5">
              <w:rPr>
                <w:sz w:val="22"/>
                <w:szCs w:val="22"/>
              </w:rPr>
              <w:t xml:space="preserve"> . </w:t>
            </w:r>
            <w:r w:rsidRPr="00C325FF">
              <w:rPr>
                <w:sz w:val="22"/>
                <w:szCs w:val="22"/>
              </w:rPr>
              <w:t xml:space="preserve">Pasientforeningen for kjønninkongruens. </w:t>
            </w:r>
          </w:p>
          <w:p w14:paraId="5EBB9732" w14:textId="0449AF7A" w:rsidR="00DA6FD9" w:rsidRPr="00C325FF" w:rsidRDefault="00DA6FD9" w:rsidP="00DA6FD9">
            <w:pPr>
              <w:spacing w:after="160" w:line="259" w:lineRule="auto"/>
              <w:rPr>
                <w:sz w:val="22"/>
                <w:szCs w:val="22"/>
              </w:rPr>
            </w:pPr>
            <w:r w:rsidRPr="00C325FF">
              <w:rPr>
                <w:sz w:val="22"/>
                <w:szCs w:val="22"/>
              </w:rPr>
              <w:t>Angående rekruttering og spesialisering (RS) så vil Trine videre kartlegge dekning av endokrinologer, samt utforske behovet på landsbasis. Det foreslås å lage en survey ti</w:t>
            </w:r>
            <w:r w:rsidR="00FE7658">
              <w:rPr>
                <w:sz w:val="22"/>
                <w:szCs w:val="22"/>
              </w:rPr>
              <w:t>l</w:t>
            </w:r>
            <w:r w:rsidRPr="00C325FF">
              <w:rPr>
                <w:sz w:val="22"/>
                <w:szCs w:val="22"/>
              </w:rPr>
              <w:t xml:space="preserve"> sykehusene som hjelp til å samle inn informasjon om dette. Anders vil undersøke hvordan det er med databasen for opplæringsmateriell/eksamensoppgaver til den europeiske eksamen. </w:t>
            </w:r>
          </w:p>
          <w:p w14:paraId="5DA43733" w14:textId="48CDEB98" w:rsidR="00C325FF" w:rsidRPr="00C325FF" w:rsidRDefault="00C325FF" w:rsidP="00DA6FD9">
            <w:pPr>
              <w:spacing w:after="160" w:line="259" w:lineRule="auto"/>
              <w:rPr>
                <w:sz w:val="22"/>
                <w:szCs w:val="22"/>
              </w:rPr>
            </w:pPr>
            <w:r w:rsidRPr="00C325FF">
              <w:rPr>
                <w:sz w:val="22"/>
                <w:szCs w:val="22"/>
              </w:rPr>
              <w:t>Angående forskning og utvikling (FU) så besluttes det å opprette fokusgrupper innen de største endokrinolog</w:t>
            </w:r>
            <w:r w:rsidR="00FE7658">
              <w:rPr>
                <w:sz w:val="22"/>
                <w:szCs w:val="22"/>
              </w:rPr>
              <w:t>is</w:t>
            </w:r>
            <w:r w:rsidRPr="00C325FF">
              <w:rPr>
                <w:sz w:val="22"/>
                <w:szCs w:val="22"/>
              </w:rPr>
              <w:t>ke områdene, med en leder for hvert fokusområde, såkallede «focus area lead» etter europeisk modell. I gruppene skal det sitte minst en representant fra hver helseregion. Gruppene skal bidra inn mot veilederen i endokrinologi, ha eventuell kontakt med media, komme med høringsuttalelser, og bidra innen forskning. Grupper som er tenkt er tyr</w:t>
            </w:r>
            <w:r w:rsidR="002E158E">
              <w:rPr>
                <w:sz w:val="22"/>
                <w:szCs w:val="22"/>
              </w:rPr>
              <w:t>e</w:t>
            </w:r>
            <w:r w:rsidRPr="00C325FF">
              <w:rPr>
                <w:sz w:val="22"/>
                <w:szCs w:val="22"/>
              </w:rPr>
              <w:t xml:space="preserve">oidea, diabetes, binyre, hypofyse og bein. Grethe og Eystein vil skissere forslag til mandat til disse fokusgruppene. </w:t>
            </w:r>
          </w:p>
          <w:p w14:paraId="7FE677CA" w14:textId="77777777" w:rsidR="007C3A6E" w:rsidRPr="00943AE0" w:rsidRDefault="00C325FF" w:rsidP="00AC5118">
            <w:pPr>
              <w:spacing w:after="160" w:line="259" w:lineRule="auto"/>
              <w:rPr>
                <w:rFonts w:cs="Arial"/>
                <w:sz w:val="22"/>
                <w:szCs w:val="22"/>
              </w:rPr>
            </w:pPr>
            <w:r w:rsidRPr="00C325FF">
              <w:rPr>
                <w:sz w:val="22"/>
                <w:szCs w:val="22"/>
              </w:rPr>
              <w:t xml:space="preserve">Angående kommunikasjon og formidling (KF) besluttes det å be kommunikasjonsavdelingen i legeforeningen med på neste styremøte. </w:t>
            </w:r>
          </w:p>
        </w:tc>
        <w:tc>
          <w:tcPr>
            <w:tcW w:w="1339" w:type="dxa"/>
            <w:tcBorders>
              <w:top w:val="single" w:sz="4" w:space="0" w:color="auto"/>
              <w:left w:val="nil"/>
              <w:bottom w:val="single" w:sz="4" w:space="0" w:color="auto"/>
              <w:right w:val="single" w:sz="4" w:space="0" w:color="auto"/>
            </w:tcBorders>
          </w:tcPr>
          <w:p w14:paraId="478E7F89" w14:textId="77777777" w:rsidR="00CC04F7" w:rsidRDefault="00CC04F7" w:rsidP="00B81B98">
            <w:pPr>
              <w:spacing w:before="60" w:after="240"/>
              <w:jc w:val="center"/>
              <w:rPr>
                <w:rFonts w:cs="Arial"/>
                <w:b/>
                <w:sz w:val="20"/>
                <w:szCs w:val="20"/>
              </w:rPr>
            </w:pPr>
          </w:p>
          <w:p w14:paraId="40BF8E0D" w14:textId="77777777" w:rsidR="00CC04F7" w:rsidRDefault="00CC04F7" w:rsidP="00B81B98">
            <w:pPr>
              <w:spacing w:before="60" w:after="240"/>
              <w:jc w:val="center"/>
              <w:rPr>
                <w:rFonts w:cs="Arial"/>
                <w:b/>
                <w:sz w:val="20"/>
                <w:szCs w:val="20"/>
              </w:rPr>
            </w:pPr>
          </w:p>
          <w:p w14:paraId="0FB9560D" w14:textId="77777777" w:rsidR="00CC04F7" w:rsidRDefault="00CC04F7" w:rsidP="00B81B98">
            <w:pPr>
              <w:spacing w:before="60" w:after="240"/>
              <w:jc w:val="center"/>
              <w:rPr>
                <w:rFonts w:cs="Arial"/>
                <w:b/>
                <w:sz w:val="20"/>
                <w:szCs w:val="20"/>
              </w:rPr>
            </w:pPr>
          </w:p>
          <w:p w14:paraId="5426F595" w14:textId="77777777" w:rsidR="00FE7658" w:rsidRPr="00AC5118" w:rsidRDefault="00FE7658" w:rsidP="00B81B98">
            <w:pPr>
              <w:spacing w:before="60" w:after="240"/>
              <w:jc w:val="center"/>
              <w:rPr>
                <w:rFonts w:cs="Arial"/>
                <w:b/>
                <w:sz w:val="20"/>
                <w:szCs w:val="20"/>
              </w:rPr>
            </w:pPr>
          </w:p>
          <w:p w14:paraId="75A82C31" w14:textId="77777777" w:rsidR="00CC04F7" w:rsidRPr="00F023C0" w:rsidRDefault="00CC04F7" w:rsidP="00B81B98">
            <w:pPr>
              <w:spacing w:before="60" w:after="240"/>
              <w:jc w:val="center"/>
              <w:rPr>
                <w:rFonts w:cs="Arial"/>
                <w:b/>
                <w:sz w:val="20"/>
                <w:szCs w:val="20"/>
                <w:lang w:val="en-US"/>
              </w:rPr>
            </w:pPr>
            <w:r w:rsidRPr="00F023C0">
              <w:rPr>
                <w:rFonts w:cs="Arial"/>
                <w:b/>
                <w:sz w:val="20"/>
                <w:szCs w:val="20"/>
                <w:lang w:val="en-US"/>
              </w:rPr>
              <w:t>ESH/GÅU</w:t>
            </w:r>
          </w:p>
          <w:p w14:paraId="4FB4568D" w14:textId="77777777" w:rsidR="00CC04F7" w:rsidRPr="00F023C0" w:rsidRDefault="00CC04F7" w:rsidP="00B81B98">
            <w:pPr>
              <w:spacing w:before="60" w:after="240"/>
              <w:jc w:val="center"/>
              <w:rPr>
                <w:rFonts w:cs="Arial"/>
                <w:b/>
                <w:sz w:val="20"/>
                <w:szCs w:val="20"/>
                <w:lang w:val="en-US"/>
              </w:rPr>
            </w:pPr>
          </w:p>
          <w:p w14:paraId="546937B6" w14:textId="77777777" w:rsidR="00CC04F7" w:rsidRPr="00F023C0" w:rsidRDefault="00CC04F7" w:rsidP="00B81B98">
            <w:pPr>
              <w:spacing w:before="60" w:after="240"/>
              <w:jc w:val="center"/>
              <w:rPr>
                <w:rFonts w:cs="Arial"/>
                <w:b/>
                <w:sz w:val="20"/>
                <w:szCs w:val="20"/>
                <w:lang w:val="en-US"/>
              </w:rPr>
            </w:pPr>
          </w:p>
          <w:p w14:paraId="638B2ECF" w14:textId="77777777" w:rsidR="00B81B98" w:rsidRPr="00F023C0" w:rsidRDefault="00CC04F7" w:rsidP="00B81B98">
            <w:pPr>
              <w:spacing w:before="60" w:after="240"/>
              <w:jc w:val="center"/>
              <w:rPr>
                <w:rFonts w:cs="Arial"/>
                <w:b/>
                <w:sz w:val="20"/>
                <w:szCs w:val="20"/>
                <w:lang w:val="en-US"/>
              </w:rPr>
            </w:pPr>
            <w:r w:rsidRPr="00F023C0">
              <w:rPr>
                <w:rFonts w:cs="Arial"/>
                <w:b/>
                <w:sz w:val="20"/>
                <w:szCs w:val="20"/>
                <w:lang w:val="en-US"/>
              </w:rPr>
              <w:lastRenderedPageBreak/>
              <w:t>APJ</w:t>
            </w:r>
          </w:p>
          <w:p w14:paraId="6D8FB867" w14:textId="77777777" w:rsidR="00DA6FD9" w:rsidRPr="00F023C0" w:rsidRDefault="00DA6FD9" w:rsidP="00B81B98">
            <w:pPr>
              <w:spacing w:before="60" w:after="240"/>
              <w:jc w:val="center"/>
              <w:rPr>
                <w:rFonts w:cs="Arial"/>
                <w:b/>
                <w:sz w:val="20"/>
                <w:szCs w:val="20"/>
                <w:lang w:val="en-US"/>
              </w:rPr>
            </w:pPr>
          </w:p>
          <w:p w14:paraId="3DA23543" w14:textId="77777777" w:rsidR="00DA6FD9" w:rsidRPr="00F023C0" w:rsidRDefault="00DA6FD9" w:rsidP="00B81B98">
            <w:pPr>
              <w:spacing w:before="60" w:after="240"/>
              <w:jc w:val="center"/>
              <w:rPr>
                <w:rFonts w:cs="Arial"/>
                <w:b/>
                <w:sz w:val="20"/>
                <w:szCs w:val="20"/>
                <w:lang w:val="en-US"/>
              </w:rPr>
            </w:pPr>
          </w:p>
          <w:p w14:paraId="12E23045" w14:textId="77777777" w:rsidR="00DA6FD9" w:rsidRPr="00F023C0" w:rsidRDefault="00DA6FD9" w:rsidP="00B81B98">
            <w:pPr>
              <w:spacing w:before="60" w:after="240"/>
              <w:jc w:val="center"/>
              <w:rPr>
                <w:rFonts w:cs="Arial"/>
                <w:b/>
                <w:sz w:val="20"/>
                <w:szCs w:val="20"/>
                <w:lang w:val="en-US"/>
              </w:rPr>
            </w:pPr>
          </w:p>
          <w:p w14:paraId="0A62943F" w14:textId="77777777" w:rsidR="00DA6FD9" w:rsidRPr="00F023C0" w:rsidRDefault="00DA6FD9" w:rsidP="00B81B98">
            <w:pPr>
              <w:spacing w:before="60" w:after="240"/>
              <w:jc w:val="center"/>
              <w:rPr>
                <w:rFonts w:cs="Arial"/>
                <w:b/>
                <w:sz w:val="20"/>
                <w:szCs w:val="20"/>
                <w:lang w:val="en-US"/>
              </w:rPr>
            </w:pPr>
          </w:p>
          <w:p w14:paraId="02DDEBD0" w14:textId="77777777" w:rsidR="00DA6FD9" w:rsidRPr="00F023C0" w:rsidRDefault="00DA6FD9" w:rsidP="00B81B98">
            <w:pPr>
              <w:spacing w:before="60" w:after="240"/>
              <w:jc w:val="center"/>
              <w:rPr>
                <w:rFonts w:cs="Arial"/>
                <w:b/>
                <w:sz w:val="20"/>
                <w:szCs w:val="20"/>
                <w:lang w:val="en-US"/>
              </w:rPr>
            </w:pPr>
          </w:p>
          <w:p w14:paraId="16AC4383" w14:textId="77777777" w:rsidR="00DA6FD9" w:rsidRPr="00F023C0" w:rsidRDefault="00DA6FD9" w:rsidP="00B81B98">
            <w:pPr>
              <w:spacing w:before="60" w:after="240"/>
              <w:jc w:val="center"/>
              <w:rPr>
                <w:rFonts w:cs="Arial"/>
                <w:b/>
                <w:sz w:val="20"/>
                <w:szCs w:val="20"/>
                <w:lang w:val="en-US"/>
              </w:rPr>
            </w:pPr>
          </w:p>
          <w:p w14:paraId="69A6ADDD" w14:textId="77777777" w:rsidR="00DA6FD9" w:rsidRPr="00F023C0" w:rsidRDefault="00DA6FD9" w:rsidP="00B81B98">
            <w:pPr>
              <w:spacing w:before="60" w:after="240"/>
              <w:jc w:val="center"/>
              <w:rPr>
                <w:rFonts w:cs="Arial"/>
                <w:b/>
                <w:sz w:val="20"/>
                <w:szCs w:val="20"/>
                <w:lang w:val="en-US"/>
              </w:rPr>
            </w:pPr>
          </w:p>
          <w:p w14:paraId="3A68EDBF" w14:textId="77777777" w:rsidR="00DA6FD9" w:rsidRPr="00F023C0" w:rsidRDefault="00DA6FD9" w:rsidP="00B81B98">
            <w:pPr>
              <w:spacing w:before="60" w:after="240"/>
              <w:jc w:val="center"/>
              <w:rPr>
                <w:rFonts w:cs="Arial"/>
                <w:b/>
                <w:sz w:val="20"/>
                <w:szCs w:val="20"/>
                <w:lang w:val="en-US"/>
              </w:rPr>
            </w:pPr>
          </w:p>
          <w:p w14:paraId="667598E4" w14:textId="77777777" w:rsidR="00DA6FD9" w:rsidRPr="00F023C0" w:rsidRDefault="00DA6FD9" w:rsidP="00B81B98">
            <w:pPr>
              <w:spacing w:before="60" w:after="240"/>
              <w:jc w:val="center"/>
              <w:rPr>
                <w:rFonts w:cs="Arial"/>
                <w:b/>
                <w:sz w:val="20"/>
                <w:szCs w:val="20"/>
                <w:lang w:val="en-US"/>
              </w:rPr>
            </w:pPr>
          </w:p>
          <w:p w14:paraId="4877613B" w14:textId="77777777" w:rsidR="00DA6FD9" w:rsidRPr="00F023C0" w:rsidRDefault="00DA6FD9" w:rsidP="00B81B98">
            <w:pPr>
              <w:spacing w:before="60" w:after="240"/>
              <w:jc w:val="center"/>
              <w:rPr>
                <w:rFonts w:cs="Arial"/>
                <w:b/>
                <w:sz w:val="20"/>
                <w:szCs w:val="20"/>
                <w:lang w:val="en-US"/>
              </w:rPr>
            </w:pPr>
          </w:p>
          <w:p w14:paraId="26D9FEAF" w14:textId="77777777" w:rsidR="00DA6FD9" w:rsidRPr="00F023C0" w:rsidRDefault="00DA6FD9" w:rsidP="00C325FF">
            <w:pPr>
              <w:spacing w:before="60" w:after="240"/>
              <w:jc w:val="center"/>
              <w:rPr>
                <w:rFonts w:cs="Arial"/>
                <w:b/>
                <w:sz w:val="20"/>
                <w:szCs w:val="20"/>
                <w:lang w:val="en-US"/>
              </w:rPr>
            </w:pPr>
            <w:r w:rsidRPr="00F023C0">
              <w:rPr>
                <w:rFonts w:cs="Arial"/>
                <w:b/>
                <w:sz w:val="20"/>
                <w:szCs w:val="20"/>
                <w:lang w:val="en-US"/>
              </w:rPr>
              <w:t>TEF</w:t>
            </w:r>
          </w:p>
          <w:p w14:paraId="140C48C8" w14:textId="77777777" w:rsidR="00DA6FD9" w:rsidRPr="00F023C0" w:rsidRDefault="00DA6FD9" w:rsidP="00C325FF">
            <w:pPr>
              <w:spacing w:before="60" w:after="240"/>
              <w:jc w:val="center"/>
              <w:rPr>
                <w:rFonts w:cs="Arial"/>
                <w:b/>
                <w:sz w:val="20"/>
                <w:szCs w:val="20"/>
                <w:lang w:val="en-US"/>
              </w:rPr>
            </w:pPr>
          </w:p>
          <w:p w14:paraId="3650E5E4" w14:textId="77777777" w:rsidR="00DA6FD9" w:rsidRPr="00F023C0" w:rsidRDefault="00DA6FD9" w:rsidP="00C325FF">
            <w:pPr>
              <w:spacing w:before="60" w:after="240"/>
              <w:jc w:val="center"/>
              <w:rPr>
                <w:rFonts w:cs="Arial"/>
                <w:b/>
                <w:sz w:val="20"/>
                <w:szCs w:val="20"/>
                <w:lang w:val="en-US"/>
              </w:rPr>
            </w:pPr>
            <w:r w:rsidRPr="00F023C0">
              <w:rPr>
                <w:rFonts w:cs="Arial"/>
                <w:b/>
                <w:sz w:val="20"/>
                <w:szCs w:val="20"/>
                <w:lang w:val="en-US"/>
              </w:rPr>
              <w:t>APJ</w:t>
            </w:r>
          </w:p>
          <w:p w14:paraId="58902F5F" w14:textId="77777777" w:rsidR="00C325FF" w:rsidRPr="00F023C0" w:rsidRDefault="00C325FF" w:rsidP="00C325FF">
            <w:pPr>
              <w:spacing w:before="60" w:after="240"/>
              <w:jc w:val="center"/>
              <w:rPr>
                <w:rFonts w:cs="Arial"/>
                <w:b/>
                <w:sz w:val="20"/>
                <w:szCs w:val="20"/>
                <w:lang w:val="en-US"/>
              </w:rPr>
            </w:pPr>
          </w:p>
          <w:p w14:paraId="2E763DA8" w14:textId="77777777" w:rsidR="00C325FF" w:rsidRPr="00F023C0" w:rsidRDefault="00C325FF" w:rsidP="00C325FF">
            <w:pPr>
              <w:spacing w:before="60" w:after="240"/>
              <w:jc w:val="center"/>
              <w:rPr>
                <w:rFonts w:cs="Arial"/>
                <w:b/>
                <w:sz w:val="20"/>
                <w:szCs w:val="20"/>
                <w:lang w:val="en-US"/>
              </w:rPr>
            </w:pPr>
          </w:p>
          <w:p w14:paraId="09283053" w14:textId="77777777" w:rsidR="00C325FF" w:rsidRPr="00F023C0" w:rsidRDefault="00C325FF" w:rsidP="00C325FF">
            <w:pPr>
              <w:spacing w:before="60" w:after="240"/>
              <w:rPr>
                <w:rFonts w:cs="Arial"/>
                <w:b/>
                <w:sz w:val="20"/>
                <w:szCs w:val="20"/>
                <w:lang w:val="en-US"/>
              </w:rPr>
            </w:pPr>
          </w:p>
          <w:p w14:paraId="65D28EE8" w14:textId="77777777" w:rsidR="00C325FF" w:rsidRPr="00F023C0" w:rsidRDefault="00C325FF" w:rsidP="00C325FF">
            <w:pPr>
              <w:spacing w:before="60" w:after="240"/>
              <w:jc w:val="center"/>
              <w:rPr>
                <w:rFonts w:cs="Arial"/>
                <w:b/>
                <w:sz w:val="20"/>
                <w:szCs w:val="20"/>
                <w:lang w:val="en-US"/>
              </w:rPr>
            </w:pPr>
            <w:r w:rsidRPr="00F023C0">
              <w:rPr>
                <w:rFonts w:cs="Arial"/>
                <w:b/>
                <w:sz w:val="20"/>
                <w:szCs w:val="20"/>
                <w:lang w:val="en-US"/>
              </w:rPr>
              <w:t>ESH</w:t>
            </w:r>
          </w:p>
          <w:p w14:paraId="59C1414E" w14:textId="77777777" w:rsidR="00C325FF" w:rsidRPr="00511995" w:rsidRDefault="00C325FF" w:rsidP="00C325FF">
            <w:pPr>
              <w:spacing w:before="60" w:after="240"/>
              <w:jc w:val="center"/>
              <w:rPr>
                <w:rFonts w:cs="Arial"/>
                <w:b/>
                <w:sz w:val="20"/>
                <w:szCs w:val="20"/>
              </w:rPr>
            </w:pPr>
            <w:r>
              <w:rPr>
                <w:rFonts w:cs="Arial"/>
                <w:b/>
                <w:sz w:val="20"/>
                <w:szCs w:val="20"/>
              </w:rPr>
              <w:t>GÅU</w:t>
            </w:r>
          </w:p>
        </w:tc>
      </w:tr>
      <w:tr w:rsidR="00F04C34" w:rsidRPr="00511995" w14:paraId="50696A75" w14:textId="77777777" w:rsidTr="004D6740">
        <w:trPr>
          <w:trHeight w:val="240"/>
        </w:trPr>
        <w:tc>
          <w:tcPr>
            <w:tcW w:w="1346" w:type="dxa"/>
            <w:tcBorders>
              <w:top w:val="single" w:sz="4" w:space="0" w:color="auto"/>
              <w:left w:val="single" w:sz="4" w:space="0" w:color="auto"/>
              <w:bottom w:val="single" w:sz="4" w:space="0" w:color="auto"/>
            </w:tcBorders>
          </w:tcPr>
          <w:p w14:paraId="408B28F8" w14:textId="77777777" w:rsidR="00F04C34" w:rsidRPr="00511995" w:rsidRDefault="00F04C34">
            <w:pPr>
              <w:jc w:val="both"/>
              <w:rPr>
                <w:rFonts w:cs="Arial"/>
                <w:b/>
                <w:sz w:val="20"/>
                <w:szCs w:val="20"/>
              </w:rPr>
            </w:pPr>
            <w:r>
              <w:rPr>
                <w:rFonts w:cs="Arial"/>
                <w:b/>
                <w:sz w:val="20"/>
                <w:szCs w:val="20"/>
              </w:rPr>
              <w:lastRenderedPageBreak/>
              <w:t>04</w:t>
            </w:r>
          </w:p>
        </w:tc>
        <w:tc>
          <w:tcPr>
            <w:tcW w:w="7088" w:type="dxa"/>
            <w:tcBorders>
              <w:top w:val="single" w:sz="4" w:space="0" w:color="auto"/>
              <w:left w:val="single" w:sz="4" w:space="0" w:color="auto"/>
              <w:bottom w:val="single" w:sz="4" w:space="0" w:color="auto"/>
              <w:right w:val="single" w:sz="4" w:space="0" w:color="auto"/>
            </w:tcBorders>
          </w:tcPr>
          <w:p w14:paraId="35AF9BE5" w14:textId="77777777" w:rsidR="002D43C2" w:rsidRPr="00B75ED3" w:rsidRDefault="002D43C2" w:rsidP="00313FA3">
            <w:pPr>
              <w:rPr>
                <w:b/>
                <w:sz w:val="22"/>
                <w:szCs w:val="22"/>
              </w:rPr>
            </w:pPr>
            <w:r w:rsidRPr="00B75ED3">
              <w:rPr>
                <w:b/>
                <w:sz w:val="22"/>
                <w:szCs w:val="22"/>
              </w:rPr>
              <w:t xml:space="preserve">Vintermøte i Endokrinologi 2021 </w:t>
            </w:r>
          </w:p>
          <w:p w14:paraId="2CFC65F3" w14:textId="77777777" w:rsidR="00F04C34" w:rsidRPr="00F04C34" w:rsidRDefault="002D43C2" w:rsidP="00313FA3">
            <w:pPr>
              <w:rPr>
                <w:rFonts w:cs="Arial"/>
                <w:sz w:val="22"/>
                <w:szCs w:val="22"/>
              </w:rPr>
            </w:pPr>
            <w:r>
              <w:rPr>
                <w:rFonts w:cs="Arial"/>
                <w:sz w:val="22"/>
                <w:szCs w:val="22"/>
              </w:rPr>
              <w:t xml:space="preserve">Vintermøtet 2021 holdes i Trondheim 10.-12. mars (på Scandic Nidaros), med oppdatering av veilederen fra dagen før (9/3-2021). De er så vidt i gang med planleggingen. Det er viktig at man pga covid-19 situasjonen har i bakhodet eventuelle avbestillingsfrister osv, dersom arrangementet må avlyses. Eystein sitter i programkomiteen, og er således i tett kontakt med arrangementskomiteen. </w:t>
            </w:r>
          </w:p>
        </w:tc>
        <w:tc>
          <w:tcPr>
            <w:tcW w:w="1339" w:type="dxa"/>
            <w:tcBorders>
              <w:top w:val="single" w:sz="4" w:space="0" w:color="auto"/>
              <w:left w:val="nil"/>
              <w:bottom w:val="single" w:sz="4" w:space="0" w:color="auto"/>
              <w:right w:val="single" w:sz="4" w:space="0" w:color="auto"/>
            </w:tcBorders>
          </w:tcPr>
          <w:p w14:paraId="69DFF93C" w14:textId="77777777" w:rsidR="00F04C34" w:rsidRDefault="00F04C34" w:rsidP="00B81B98">
            <w:pPr>
              <w:spacing w:before="60" w:after="240"/>
              <w:jc w:val="center"/>
              <w:rPr>
                <w:rFonts w:cs="Arial"/>
                <w:b/>
                <w:sz w:val="20"/>
                <w:szCs w:val="20"/>
              </w:rPr>
            </w:pPr>
          </w:p>
        </w:tc>
      </w:tr>
      <w:tr w:rsidR="00F04C34" w:rsidRPr="00511995" w14:paraId="269E01D8" w14:textId="77777777" w:rsidTr="004D6740">
        <w:trPr>
          <w:trHeight w:val="240"/>
        </w:trPr>
        <w:tc>
          <w:tcPr>
            <w:tcW w:w="1346" w:type="dxa"/>
            <w:tcBorders>
              <w:top w:val="single" w:sz="4" w:space="0" w:color="auto"/>
              <w:left w:val="single" w:sz="4" w:space="0" w:color="auto"/>
              <w:bottom w:val="single" w:sz="4" w:space="0" w:color="auto"/>
            </w:tcBorders>
          </w:tcPr>
          <w:p w14:paraId="7725E769" w14:textId="77777777" w:rsidR="00F04C34" w:rsidRPr="00511995" w:rsidRDefault="008148F1">
            <w:pPr>
              <w:jc w:val="both"/>
              <w:rPr>
                <w:rFonts w:cs="Arial"/>
                <w:b/>
                <w:sz w:val="20"/>
                <w:szCs w:val="20"/>
              </w:rPr>
            </w:pPr>
            <w:r>
              <w:rPr>
                <w:rFonts w:cs="Arial"/>
                <w:b/>
                <w:sz w:val="20"/>
                <w:szCs w:val="20"/>
              </w:rPr>
              <w:t>05</w:t>
            </w:r>
          </w:p>
        </w:tc>
        <w:tc>
          <w:tcPr>
            <w:tcW w:w="7088" w:type="dxa"/>
            <w:tcBorders>
              <w:top w:val="single" w:sz="4" w:space="0" w:color="auto"/>
              <w:left w:val="single" w:sz="4" w:space="0" w:color="auto"/>
              <w:bottom w:val="single" w:sz="4" w:space="0" w:color="auto"/>
              <w:right w:val="single" w:sz="4" w:space="0" w:color="auto"/>
            </w:tcBorders>
          </w:tcPr>
          <w:p w14:paraId="042BB058" w14:textId="77777777" w:rsidR="002D43C2" w:rsidRPr="00B75ED3" w:rsidRDefault="002D43C2">
            <w:pPr>
              <w:rPr>
                <w:b/>
                <w:sz w:val="22"/>
                <w:szCs w:val="22"/>
              </w:rPr>
            </w:pPr>
            <w:r w:rsidRPr="00B75ED3">
              <w:rPr>
                <w:b/>
                <w:sz w:val="22"/>
                <w:szCs w:val="22"/>
              </w:rPr>
              <w:t xml:space="preserve">Veilederen i endokrinologi </w:t>
            </w:r>
          </w:p>
          <w:p w14:paraId="1B18C390" w14:textId="77777777" w:rsidR="008148F1" w:rsidRPr="008148F1" w:rsidRDefault="00685730" w:rsidP="00B75ED3">
            <w:pPr>
              <w:rPr>
                <w:rFonts w:cs="Arial"/>
                <w:sz w:val="22"/>
                <w:szCs w:val="22"/>
              </w:rPr>
            </w:pPr>
            <w:r>
              <w:rPr>
                <w:rFonts w:cs="Arial"/>
                <w:sz w:val="22"/>
                <w:szCs w:val="22"/>
              </w:rPr>
              <w:t>Man fortsetter med årlige møter i forkant av endokrinologisk vintermøtet, for regelmessig oppdatering av veilederen. Man vil også</w:t>
            </w:r>
            <w:r w:rsidR="003C6C14">
              <w:rPr>
                <w:rFonts w:cs="Arial"/>
                <w:sz w:val="22"/>
                <w:szCs w:val="22"/>
              </w:rPr>
              <w:t xml:space="preserve"> i år</w:t>
            </w:r>
            <w:r>
              <w:rPr>
                <w:rFonts w:cs="Arial"/>
                <w:sz w:val="22"/>
                <w:szCs w:val="22"/>
              </w:rPr>
              <w:t xml:space="preserve"> søke midler (30000kr) for oppdatering av veilederen. </w:t>
            </w:r>
          </w:p>
        </w:tc>
        <w:tc>
          <w:tcPr>
            <w:tcW w:w="1339" w:type="dxa"/>
            <w:tcBorders>
              <w:top w:val="single" w:sz="4" w:space="0" w:color="auto"/>
              <w:left w:val="nil"/>
              <w:bottom w:val="single" w:sz="4" w:space="0" w:color="auto"/>
              <w:right w:val="single" w:sz="4" w:space="0" w:color="auto"/>
            </w:tcBorders>
          </w:tcPr>
          <w:p w14:paraId="20132981" w14:textId="77777777" w:rsidR="00685730" w:rsidRDefault="002D43C2">
            <w:pPr>
              <w:spacing w:before="60" w:after="240"/>
              <w:jc w:val="center"/>
              <w:rPr>
                <w:rFonts w:cs="Arial"/>
                <w:b/>
                <w:sz w:val="20"/>
                <w:szCs w:val="20"/>
              </w:rPr>
            </w:pPr>
            <w:r>
              <w:rPr>
                <w:rFonts w:cs="Arial"/>
                <w:b/>
                <w:sz w:val="20"/>
                <w:szCs w:val="20"/>
              </w:rPr>
              <w:t>APJ</w:t>
            </w:r>
          </w:p>
          <w:p w14:paraId="1A2C0A90" w14:textId="77777777" w:rsidR="00F04C34" w:rsidRDefault="00685730" w:rsidP="00B81B98">
            <w:pPr>
              <w:spacing w:before="60" w:after="240"/>
              <w:jc w:val="center"/>
              <w:rPr>
                <w:rFonts w:cs="Arial"/>
                <w:b/>
                <w:sz w:val="20"/>
                <w:szCs w:val="20"/>
              </w:rPr>
            </w:pPr>
            <w:r>
              <w:rPr>
                <w:rFonts w:cs="Arial"/>
                <w:b/>
                <w:sz w:val="20"/>
                <w:szCs w:val="20"/>
              </w:rPr>
              <w:t>KL</w:t>
            </w:r>
          </w:p>
        </w:tc>
      </w:tr>
      <w:tr w:rsidR="00DD76AE" w:rsidRPr="00FC0924" w14:paraId="1FD2E7EC" w14:textId="77777777" w:rsidTr="004D6740">
        <w:trPr>
          <w:trHeight w:val="240"/>
        </w:trPr>
        <w:tc>
          <w:tcPr>
            <w:tcW w:w="1346" w:type="dxa"/>
            <w:tcBorders>
              <w:top w:val="single" w:sz="4" w:space="0" w:color="auto"/>
              <w:left w:val="single" w:sz="4" w:space="0" w:color="auto"/>
              <w:bottom w:val="single" w:sz="4" w:space="0" w:color="auto"/>
            </w:tcBorders>
          </w:tcPr>
          <w:p w14:paraId="16B9728B" w14:textId="77777777" w:rsidR="00DD76AE" w:rsidRPr="00511995" w:rsidRDefault="00DD76AE" w:rsidP="00142A6B">
            <w:pPr>
              <w:jc w:val="both"/>
              <w:rPr>
                <w:rFonts w:cs="Arial"/>
                <w:b/>
                <w:sz w:val="20"/>
                <w:szCs w:val="20"/>
              </w:rPr>
            </w:pPr>
            <w:r w:rsidRPr="00511995">
              <w:rPr>
                <w:rFonts w:cs="Arial"/>
                <w:b/>
                <w:sz w:val="20"/>
                <w:szCs w:val="20"/>
              </w:rPr>
              <w:t>0</w:t>
            </w:r>
            <w:r w:rsidR="007A3D40">
              <w:rPr>
                <w:rFonts w:cs="Arial"/>
                <w:b/>
                <w:sz w:val="20"/>
                <w:szCs w:val="20"/>
              </w:rPr>
              <w:t>6</w:t>
            </w:r>
          </w:p>
        </w:tc>
        <w:tc>
          <w:tcPr>
            <w:tcW w:w="7088" w:type="dxa"/>
            <w:tcBorders>
              <w:top w:val="single" w:sz="4" w:space="0" w:color="auto"/>
              <w:left w:val="single" w:sz="4" w:space="0" w:color="auto"/>
              <w:bottom w:val="single" w:sz="4" w:space="0" w:color="auto"/>
              <w:right w:val="single" w:sz="4" w:space="0" w:color="auto"/>
            </w:tcBorders>
          </w:tcPr>
          <w:p w14:paraId="636C0560" w14:textId="77777777" w:rsidR="00685730" w:rsidRPr="00B75ED3" w:rsidRDefault="00685730">
            <w:pPr>
              <w:rPr>
                <w:b/>
                <w:sz w:val="22"/>
                <w:szCs w:val="22"/>
              </w:rPr>
            </w:pPr>
            <w:r w:rsidRPr="00B75ED3">
              <w:rPr>
                <w:b/>
                <w:sz w:val="22"/>
                <w:szCs w:val="22"/>
              </w:rPr>
              <w:t xml:space="preserve">Regnskap og økonomi </w:t>
            </w:r>
          </w:p>
          <w:p w14:paraId="42172DA2" w14:textId="77777777" w:rsidR="003C6C14" w:rsidRDefault="00685730">
            <w:pPr>
              <w:rPr>
                <w:rFonts w:cs="Arial"/>
                <w:sz w:val="22"/>
                <w:szCs w:val="22"/>
              </w:rPr>
            </w:pPr>
            <w:r>
              <w:rPr>
                <w:rFonts w:cs="Arial"/>
                <w:sz w:val="22"/>
                <w:szCs w:val="22"/>
              </w:rPr>
              <w:t xml:space="preserve">Kari redegjør for økonomien. Fond-saken har ligget på vent grunnet pandemisituasjonen. Man vil muligens gå inn med litt og litt penger, forslagsvis 100000kr hver andre mnd i 10 mnd. Kari og Eystein holder i dette. </w:t>
            </w:r>
          </w:p>
          <w:p w14:paraId="0E3E8010" w14:textId="77777777" w:rsidR="003C6C14" w:rsidRDefault="003C6C14">
            <w:pPr>
              <w:rPr>
                <w:rFonts w:cs="Arial"/>
                <w:sz w:val="22"/>
                <w:szCs w:val="22"/>
              </w:rPr>
            </w:pPr>
          </w:p>
          <w:p w14:paraId="0EC3A1FC" w14:textId="77777777" w:rsidR="000E40C1" w:rsidRDefault="00685730">
            <w:pPr>
              <w:rPr>
                <w:rFonts w:cs="Arial"/>
                <w:sz w:val="22"/>
                <w:szCs w:val="22"/>
              </w:rPr>
            </w:pPr>
            <w:r>
              <w:rPr>
                <w:rFonts w:cs="Arial"/>
                <w:sz w:val="22"/>
                <w:szCs w:val="22"/>
              </w:rPr>
              <w:t xml:space="preserve">Det er penger igjen til utdeling av 2 stk. </w:t>
            </w:r>
            <w:r w:rsidR="003C6C14">
              <w:rPr>
                <w:rFonts w:cs="Arial"/>
                <w:sz w:val="22"/>
                <w:szCs w:val="22"/>
              </w:rPr>
              <w:t>reise</w:t>
            </w:r>
            <w:r>
              <w:rPr>
                <w:rFonts w:cs="Arial"/>
                <w:sz w:val="22"/>
                <w:szCs w:val="22"/>
              </w:rPr>
              <w:t>stipend fra Niels Normanns minnefond.</w:t>
            </w:r>
          </w:p>
          <w:p w14:paraId="0229EE8F" w14:textId="77777777" w:rsidR="00FB79AE" w:rsidRDefault="00FB79AE">
            <w:pPr>
              <w:rPr>
                <w:rFonts w:cs="Arial"/>
                <w:sz w:val="22"/>
                <w:szCs w:val="22"/>
              </w:rPr>
            </w:pPr>
          </w:p>
          <w:p w14:paraId="1DB1854B" w14:textId="25E6A491" w:rsidR="00FB79AE" w:rsidRPr="000E40C1" w:rsidRDefault="00FB79AE" w:rsidP="00CB5B91">
            <w:pPr>
              <w:rPr>
                <w:rFonts w:cs="Arial"/>
                <w:sz w:val="22"/>
                <w:szCs w:val="22"/>
              </w:rPr>
            </w:pPr>
            <w:r>
              <w:rPr>
                <w:rFonts w:cs="Arial"/>
                <w:sz w:val="22"/>
                <w:szCs w:val="22"/>
              </w:rPr>
              <w:t xml:space="preserve">På årsmøtet på Lillehammer i 2020 ble det foreslått honorar til leder av foreningen. </w:t>
            </w:r>
            <w:r w:rsidR="00CB5B91">
              <w:rPr>
                <w:rFonts w:cs="Arial"/>
                <w:sz w:val="22"/>
                <w:szCs w:val="22"/>
              </w:rPr>
              <w:t xml:space="preserve">Ulike forslag ble diskutert, men det ble ikke konkludert. </w:t>
            </w:r>
            <w:r w:rsidR="001317D5">
              <w:rPr>
                <w:rFonts w:cs="Arial"/>
                <w:sz w:val="22"/>
                <w:szCs w:val="22"/>
              </w:rPr>
              <w:t xml:space="preserve">Dette må forberedes som en sak for årsmøtet. </w:t>
            </w:r>
          </w:p>
        </w:tc>
        <w:tc>
          <w:tcPr>
            <w:tcW w:w="1339" w:type="dxa"/>
            <w:tcBorders>
              <w:top w:val="single" w:sz="4" w:space="0" w:color="auto"/>
              <w:left w:val="nil"/>
              <w:bottom w:val="single" w:sz="4" w:space="0" w:color="auto"/>
              <w:right w:val="single" w:sz="4" w:space="0" w:color="auto"/>
            </w:tcBorders>
          </w:tcPr>
          <w:p w14:paraId="3E536192" w14:textId="77777777" w:rsidR="00DD76AE" w:rsidRPr="000E40C1" w:rsidRDefault="00685730" w:rsidP="00B75ED3">
            <w:pPr>
              <w:spacing w:before="60" w:after="240"/>
              <w:jc w:val="center"/>
              <w:rPr>
                <w:rFonts w:cs="Arial"/>
                <w:b/>
                <w:sz w:val="20"/>
                <w:szCs w:val="20"/>
              </w:rPr>
            </w:pPr>
            <w:r>
              <w:rPr>
                <w:rFonts w:cs="Arial"/>
                <w:b/>
                <w:sz w:val="20"/>
                <w:szCs w:val="20"/>
              </w:rPr>
              <w:lastRenderedPageBreak/>
              <w:t>KL</w:t>
            </w:r>
          </w:p>
        </w:tc>
      </w:tr>
      <w:tr w:rsidR="00A11AA9" w:rsidRPr="00511995" w14:paraId="748848BA" w14:textId="77777777" w:rsidTr="004D6740">
        <w:trPr>
          <w:trHeight w:val="240"/>
        </w:trPr>
        <w:tc>
          <w:tcPr>
            <w:tcW w:w="1346" w:type="dxa"/>
            <w:tcBorders>
              <w:top w:val="single" w:sz="4" w:space="0" w:color="auto"/>
              <w:left w:val="single" w:sz="4" w:space="0" w:color="auto"/>
              <w:bottom w:val="single" w:sz="4" w:space="0" w:color="auto"/>
            </w:tcBorders>
          </w:tcPr>
          <w:p w14:paraId="7917FFF4" w14:textId="77777777" w:rsidR="00A11AA9" w:rsidRDefault="00140625" w:rsidP="00142A6B">
            <w:pPr>
              <w:jc w:val="both"/>
              <w:rPr>
                <w:rFonts w:cs="Arial"/>
                <w:b/>
                <w:sz w:val="20"/>
                <w:szCs w:val="20"/>
              </w:rPr>
            </w:pPr>
            <w:r>
              <w:rPr>
                <w:rFonts w:cs="Arial"/>
                <w:b/>
                <w:sz w:val="20"/>
                <w:szCs w:val="20"/>
              </w:rPr>
              <w:t>07</w:t>
            </w:r>
          </w:p>
        </w:tc>
        <w:tc>
          <w:tcPr>
            <w:tcW w:w="7088" w:type="dxa"/>
            <w:tcBorders>
              <w:top w:val="single" w:sz="4" w:space="0" w:color="auto"/>
              <w:left w:val="single" w:sz="4" w:space="0" w:color="auto"/>
              <w:bottom w:val="single" w:sz="4" w:space="0" w:color="auto"/>
              <w:right w:val="single" w:sz="4" w:space="0" w:color="auto"/>
            </w:tcBorders>
          </w:tcPr>
          <w:p w14:paraId="28C32ED3" w14:textId="22C2B4F6" w:rsidR="00F649EC" w:rsidRDefault="00B75ED3" w:rsidP="00B75ED3">
            <w:pPr>
              <w:rPr>
                <w:rFonts w:cs="Arial"/>
                <w:sz w:val="22"/>
                <w:szCs w:val="22"/>
              </w:rPr>
            </w:pPr>
            <w:r w:rsidRPr="00B75ED3">
              <w:rPr>
                <w:b/>
                <w:sz w:val="22"/>
                <w:szCs w:val="22"/>
              </w:rPr>
              <w:t>Spesialitetsutdanningen og grenseoppgang mot spesialitetsforeningen</w:t>
            </w:r>
            <w:r w:rsidRPr="00B75ED3" w:rsidDel="00B75ED3">
              <w:rPr>
                <w:rFonts w:cs="Arial"/>
                <w:sz w:val="22"/>
                <w:szCs w:val="22"/>
                <w:u w:val="single"/>
              </w:rPr>
              <w:t xml:space="preserve"> </w:t>
            </w:r>
            <w:r w:rsidR="00F649EC" w:rsidRPr="00F649EC">
              <w:rPr>
                <w:rFonts w:cs="Arial"/>
                <w:sz w:val="22"/>
                <w:szCs w:val="22"/>
              </w:rPr>
              <w:t xml:space="preserve">Ansgar </w:t>
            </w:r>
            <w:r w:rsidR="00C67A3D" w:rsidRPr="00F649EC">
              <w:rPr>
                <w:rFonts w:cs="Arial"/>
                <w:sz w:val="22"/>
                <w:szCs w:val="22"/>
              </w:rPr>
              <w:t>g</w:t>
            </w:r>
            <w:r w:rsidR="00C67A3D">
              <w:rPr>
                <w:rFonts w:cs="Arial"/>
                <w:sz w:val="22"/>
                <w:szCs w:val="22"/>
              </w:rPr>
              <w:t>a</w:t>
            </w:r>
            <w:r w:rsidR="00C67A3D" w:rsidRPr="00F649EC">
              <w:rPr>
                <w:rFonts w:cs="Arial"/>
                <w:sz w:val="22"/>
                <w:szCs w:val="22"/>
              </w:rPr>
              <w:t xml:space="preserve"> </w:t>
            </w:r>
            <w:r w:rsidR="00F649EC" w:rsidRPr="00F649EC">
              <w:rPr>
                <w:rFonts w:cs="Arial"/>
                <w:sz w:val="22"/>
                <w:szCs w:val="22"/>
              </w:rPr>
              <w:t>en rapport</w:t>
            </w:r>
            <w:r w:rsidR="00C67A3D">
              <w:rPr>
                <w:rFonts w:cs="Arial"/>
                <w:sz w:val="22"/>
                <w:szCs w:val="22"/>
              </w:rPr>
              <w:t xml:space="preserve"> fra arbeidet i 2019</w:t>
            </w:r>
            <w:r>
              <w:rPr>
                <w:rFonts w:cs="Arial"/>
                <w:sz w:val="22"/>
                <w:szCs w:val="22"/>
              </w:rPr>
              <w:t>/2020</w:t>
            </w:r>
            <w:r w:rsidR="00F649EC" w:rsidRPr="00F649EC">
              <w:rPr>
                <w:rFonts w:cs="Arial"/>
                <w:sz w:val="22"/>
                <w:szCs w:val="22"/>
              </w:rPr>
              <w:t xml:space="preserve">. </w:t>
            </w:r>
            <w:r w:rsidR="00C67A3D">
              <w:rPr>
                <w:rFonts w:cs="Arial"/>
                <w:sz w:val="22"/>
                <w:szCs w:val="22"/>
              </w:rPr>
              <w:t xml:space="preserve">Ny ordning for spesialistutdanning trådte i kraft 1.3.19, mens søknadene om godkjenning som utdanningsinstitusjon fortsatt er til behandling. </w:t>
            </w:r>
            <w:r>
              <w:rPr>
                <w:rFonts w:cs="Arial"/>
                <w:sz w:val="22"/>
                <w:szCs w:val="22"/>
              </w:rPr>
              <w:t xml:space="preserve">Det innhentes fremdeles mer informasjon fra helseforetakene som har søkt om godkjenning, før endelig godkjenning kan gis. Det diskuteres vider hva som skal være normen for </w:t>
            </w:r>
            <w:r w:rsidR="00F926D5">
              <w:rPr>
                <w:rFonts w:cs="Arial"/>
                <w:sz w:val="22"/>
                <w:szCs w:val="22"/>
              </w:rPr>
              <w:t>undervisning</w:t>
            </w:r>
            <w:r>
              <w:rPr>
                <w:rFonts w:cs="Arial"/>
                <w:sz w:val="22"/>
                <w:szCs w:val="22"/>
              </w:rPr>
              <w:t xml:space="preserve">, da det er litt uenighet mellom styret og spesialitetskomiteen. </w:t>
            </w:r>
            <w:r w:rsidR="00F926D5">
              <w:rPr>
                <w:rFonts w:cs="Arial"/>
                <w:sz w:val="22"/>
                <w:szCs w:val="22"/>
              </w:rPr>
              <w:t>Uenigheten består i h</w:t>
            </w:r>
            <w:r w:rsidR="002E158E">
              <w:rPr>
                <w:rFonts w:cs="Arial"/>
                <w:sz w:val="22"/>
                <w:szCs w:val="22"/>
              </w:rPr>
              <w:t>vorvidt</w:t>
            </w:r>
            <w:r w:rsidR="00F926D5">
              <w:rPr>
                <w:rFonts w:cs="Arial"/>
                <w:sz w:val="22"/>
                <w:szCs w:val="22"/>
              </w:rPr>
              <w:t xml:space="preserve"> generell indremedisinsk internundervisning også kan telle som en del av obligatorisk internundervisning for LIS 3 endokrinologi. </w:t>
            </w:r>
            <w:r>
              <w:rPr>
                <w:rFonts w:cs="Arial"/>
                <w:sz w:val="22"/>
                <w:szCs w:val="22"/>
              </w:rPr>
              <w:t xml:space="preserve">Dette vil tas videre av Ansgar Heck til styreleder Eystein, som vil formalisere foreningens standpunkt i denne saken. </w:t>
            </w:r>
          </w:p>
          <w:p w14:paraId="62E81FCE" w14:textId="77777777" w:rsidR="00B75ED3" w:rsidRDefault="00B75ED3" w:rsidP="00B75ED3">
            <w:pPr>
              <w:rPr>
                <w:rFonts w:cs="Arial"/>
                <w:sz w:val="22"/>
                <w:szCs w:val="22"/>
              </w:rPr>
            </w:pPr>
          </w:p>
          <w:p w14:paraId="7E1902CA" w14:textId="77777777" w:rsidR="00B75ED3" w:rsidRDefault="00B75ED3" w:rsidP="00B75ED3">
            <w:pPr>
              <w:rPr>
                <w:rFonts w:cs="Arial"/>
                <w:sz w:val="22"/>
                <w:szCs w:val="22"/>
              </w:rPr>
            </w:pPr>
            <w:r>
              <w:rPr>
                <w:rFonts w:cs="Arial"/>
                <w:sz w:val="22"/>
                <w:szCs w:val="22"/>
              </w:rPr>
              <w:t xml:space="preserve">Det er behov for ny LIS i komiteen, da de to som er LIS nå snart er ferdige spesialister. De kan da mest sannsynlig rykke opp til «vanlige» medlemmer i komiteen, og man må forsøke å rekruttere ny LIS. Nåværende leder Ansgar Heck tiltrådde 31/5-2019, og har således sittet de to årene han er engasjert for i mai 2021. Han kan tenke seg å fortsette. Styret må holde i denne saken. </w:t>
            </w:r>
          </w:p>
          <w:p w14:paraId="208D013C" w14:textId="77777777" w:rsidR="00E56418" w:rsidRDefault="00E56418" w:rsidP="00B75ED3">
            <w:pPr>
              <w:rPr>
                <w:rFonts w:cs="Arial"/>
                <w:sz w:val="22"/>
                <w:szCs w:val="22"/>
              </w:rPr>
            </w:pPr>
          </w:p>
          <w:p w14:paraId="5C752C64" w14:textId="3605DA58" w:rsidR="00E56418" w:rsidRDefault="00E56418" w:rsidP="00B75ED3">
            <w:pPr>
              <w:rPr>
                <w:rFonts w:cs="Arial"/>
                <w:sz w:val="22"/>
                <w:szCs w:val="22"/>
              </w:rPr>
            </w:pPr>
            <w:r>
              <w:rPr>
                <w:rFonts w:cs="Arial"/>
                <w:sz w:val="22"/>
                <w:szCs w:val="22"/>
              </w:rPr>
              <w:t>Konsulkurs: Neste kurs uke 42, hypofyse/binyre i Sverige. Anders holder i dette. Pga pandemien planlegges det en eller flere satel</w:t>
            </w:r>
            <w:r w:rsidR="002E158E">
              <w:rPr>
                <w:rFonts w:cs="Arial"/>
                <w:sz w:val="22"/>
                <w:szCs w:val="22"/>
              </w:rPr>
              <w:t>l</w:t>
            </w:r>
            <w:r>
              <w:rPr>
                <w:rFonts w:cs="Arial"/>
                <w:sz w:val="22"/>
                <w:szCs w:val="22"/>
              </w:rPr>
              <w:t xml:space="preserve">itter i Norge, der man kan følge kurset, og ha diskusjoner. Påmeldt ca 25-26 deltagere fra Norge. Vedrørende kommende kurs lager Anders en preliminær liste. Eystein kontakter Per Dahlberg i Sverige ang videre samarbeid. </w:t>
            </w:r>
          </w:p>
          <w:p w14:paraId="1634F11E" w14:textId="77777777" w:rsidR="00D80899" w:rsidRDefault="00D80899" w:rsidP="00B75ED3">
            <w:pPr>
              <w:rPr>
                <w:rFonts w:cs="Arial"/>
                <w:sz w:val="22"/>
                <w:szCs w:val="22"/>
              </w:rPr>
            </w:pPr>
          </w:p>
          <w:p w14:paraId="0812B7E3" w14:textId="3B49C60A" w:rsidR="00D80899" w:rsidRPr="00F649EC" w:rsidRDefault="00F926D5">
            <w:pPr>
              <w:rPr>
                <w:rFonts w:cs="Arial"/>
                <w:sz w:val="22"/>
                <w:szCs w:val="22"/>
              </w:rPr>
            </w:pPr>
            <w:r>
              <w:rPr>
                <w:rFonts w:cs="Arial"/>
                <w:sz w:val="22"/>
                <w:szCs w:val="22"/>
              </w:rPr>
              <w:t>Angående</w:t>
            </w:r>
            <w:r w:rsidR="00D80899">
              <w:rPr>
                <w:rFonts w:cs="Arial"/>
                <w:sz w:val="22"/>
                <w:szCs w:val="22"/>
              </w:rPr>
              <w:t xml:space="preserve"> etterutdanning av leger</w:t>
            </w:r>
            <w:r>
              <w:rPr>
                <w:rFonts w:cs="Arial"/>
                <w:sz w:val="22"/>
                <w:szCs w:val="22"/>
              </w:rPr>
              <w:t xml:space="preserve"> så kom det noen få innspill til saken som ble lagt frem på årsmøtet</w:t>
            </w:r>
            <w:r w:rsidR="00D80899">
              <w:rPr>
                <w:rFonts w:cs="Arial"/>
                <w:sz w:val="22"/>
                <w:szCs w:val="22"/>
              </w:rPr>
              <w:t xml:space="preserve">. Trine </w:t>
            </w:r>
            <w:r>
              <w:rPr>
                <w:rFonts w:cs="Arial"/>
                <w:sz w:val="22"/>
                <w:szCs w:val="22"/>
              </w:rPr>
              <w:t xml:space="preserve">samler innspillene og sender forslaget videre til dnlf. </w:t>
            </w:r>
            <w:r w:rsidR="00D80899">
              <w:rPr>
                <w:rFonts w:cs="Arial"/>
                <w:sz w:val="22"/>
                <w:szCs w:val="22"/>
              </w:rPr>
              <w:t xml:space="preserve"> </w:t>
            </w:r>
            <w:r>
              <w:rPr>
                <w:rFonts w:cs="Arial"/>
                <w:sz w:val="22"/>
                <w:szCs w:val="22"/>
              </w:rPr>
              <w:t xml:space="preserve"> </w:t>
            </w:r>
          </w:p>
        </w:tc>
        <w:tc>
          <w:tcPr>
            <w:tcW w:w="1339" w:type="dxa"/>
            <w:tcBorders>
              <w:top w:val="single" w:sz="4" w:space="0" w:color="auto"/>
              <w:left w:val="nil"/>
              <w:bottom w:val="single" w:sz="4" w:space="0" w:color="auto"/>
              <w:right w:val="single" w:sz="4" w:space="0" w:color="auto"/>
            </w:tcBorders>
          </w:tcPr>
          <w:p w14:paraId="5125247B" w14:textId="77777777" w:rsidR="00701F56" w:rsidRPr="00F023C0" w:rsidRDefault="00F649EC" w:rsidP="00F649EC">
            <w:pPr>
              <w:spacing w:before="60" w:after="240"/>
              <w:jc w:val="center"/>
              <w:rPr>
                <w:rFonts w:cs="Arial"/>
                <w:b/>
                <w:sz w:val="20"/>
                <w:szCs w:val="20"/>
                <w:lang w:val="en-US"/>
              </w:rPr>
            </w:pPr>
            <w:r w:rsidRPr="00F023C0">
              <w:rPr>
                <w:rFonts w:cs="Arial"/>
                <w:b/>
                <w:sz w:val="20"/>
                <w:szCs w:val="20"/>
                <w:lang w:val="en-US"/>
              </w:rPr>
              <w:t>A.</w:t>
            </w:r>
            <w:r w:rsidR="00140625" w:rsidRPr="00F023C0">
              <w:rPr>
                <w:rFonts w:cs="Arial"/>
                <w:b/>
                <w:sz w:val="20"/>
                <w:szCs w:val="20"/>
                <w:lang w:val="en-US"/>
              </w:rPr>
              <w:t>Heck</w:t>
            </w:r>
          </w:p>
          <w:p w14:paraId="18F5522F" w14:textId="77777777" w:rsidR="00B75ED3" w:rsidRPr="00F023C0" w:rsidRDefault="00B75ED3" w:rsidP="00F649EC">
            <w:pPr>
              <w:spacing w:before="60" w:after="240"/>
              <w:jc w:val="center"/>
              <w:rPr>
                <w:rFonts w:cs="Arial"/>
                <w:b/>
                <w:sz w:val="20"/>
                <w:szCs w:val="20"/>
                <w:lang w:val="en-US"/>
              </w:rPr>
            </w:pPr>
          </w:p>
          <w:p w14:paraId="165EA434" w14:textId="77777777" w:rsidR="00B75ED3" w:rsidRPr="00F023C0" w:rsidRDefault="00B75ED3" w:rsidP="00F649EC">
            <w:pPr>
              <w:spacing w:before="60" w:after="240"/>
              <w:jc w:val="center"/>
              <w:rPr>
                <w:rFonts w:cs="Arial"/>
                <w:b/>
                <w:sz w:val="20"/>
                <w:szCs w:val="20"/>
                <w:lang w:val="en-US"/>
              </w:rPr>
            </w:pPr>
          </w:p>
          <w:p w14:paraId="47CE0B2C" w14:textId="77777777" w:rsidR="00B75ED3" w:rsidRPr="00F023C0" w:rsidRDefault="00B75ED3" w:rsidP="00F649EC">
            <w:pPr>
              <w:spacing w:before="60" w:after="240"/>
              <w:jc w:val="center"/>
              <w:rPr>
                <w:rFonts w:cs="Arial"/>
                <w:b/>
                <w:sz w:val="20"/>
                <w:szCs w:val="20"/>
                <w:lang w:val="en-US"/>
              </w:rPr>
            </w:pPr>
            <w:r w:rsidRPr="00F023C0">
              <w:rPr>
                <w:rFonts w:cs="Arial"/>
                <w:b/>
                <w:sz w:val="20"/>
                <w:szCs w:val="20"/>
                <w:lang w:val="en-US"/>
              </w:rPr>
              <w:t>ESH</w:t>
            </w:r>
          </w:p>
          <w:p w14:paraId="468F7E3C" w14:textId="77777777" w:rsidR="00B75ED3" w:rsidRPr="00F023C0" w:rsidRDefault="00B75ED3" w:rsidP="00F649EC">
            <w:pPr>
              <w:spacing w:before="60" w:after="240"/>
              <w:jc w:val="center"/>
              <w:rPr>
                <w:rFonts w:cs="Arial"/>
                <w:b/>
                <w:sz w:val="20"/>
                <w:szCs w:val="20"/>
                <w:lang w:val="en-US"/>
              </w:rPr>
            </w:pPr>
          </w:p>
          <w:p w14:paraId="09EAA92E" w14:textId="77777777" w:rsidR="00B75ED3" w:rsidRPr="00F023C0" w:rsidRDefault="00B75ED3" w:rsidP="00F649EC">
            <w:pPr>
              <w:spacing w:before="60" w:after="240"/>
              <w:jc w:val="center"/>
              <w:rPr>
                <w:rFonts w:cs="Arial"/>
                <w:b/>
                <w:sz w:val="20"/>
                <w:szCs w:val="20"/>
                <w:lang w:val="en-US"/>
              </w:rPr>
            </w:pPr>
          </w:p>
          <w:p w14:paraId="0A68F3F9" w14:textId="77777777" w:rsidR="00B75ED3" w:rsidRPr="00F023C0" w:rsidRDefault="00B75ED3" w:rsidP="00F649EC">
            <w:pPr>
              <w:spacing w:before="60" w:after="240"/>
              <w:jc w:val="center"/>
              <w:rPr>
                <w:rFonts w:cs="Arial"/>
                <w:b/>
                <w:sz w:val="20"/>
                <w:szCs w:val="20"/>
                <w:lang w:val="en-US"/>
              </w:rPr>
            </w:pPr>
            <w:r w:rsidRPr="00F023C0">
              <w:rPr>
                <w:rFonts w:cs="Arial"/>
                <w:b/>
                <w:sz w:val="20"/>
                <w:szCs w:val="20"/>
                <w:lang w:val="en-US"/>
              </w:rPr>
              <w:t>GÅU</w:t>
            </w:r>
          </w:p>
          <w:p w14:paraId="77645C03" w14:textId="77777777" w:rsidR="00B75ED3" w:rsidRPr="00F023C0" w:rsidRDefault="00B75ED3" w:rsidP="00F649EC">
            <w:pPr>
              <w:spacing w:before="60" w:after="240"/>
              <w:jc w:val="center"/>
              <w:rPr>
                <w:rFonts w:cs="Arial"/>
                <w:b/>
                <w:sz w:val="20"/>
                <w:szCs w:val="20"/>
                <w:lang w:val="en-US"/>
              </w:rPr>
            </w:pPr>
            <w:r w:rsidRPr="00F023C0">
              <w:rPr>
                <w:rFonts w:cs="Arial"/>
                <w:b/>
                <w:sz w:val="20"/>
                <w:szCs w:val="20"/>
                <w:lang w:val="en-US"/>
              </w:rPr>
              <w:t>ESH</w:t>
            </w:r>
          </w:p>
          <w:p w14:paraId="602AE702" w14:textId="77777777" w:rsidR="00E56418" w:rsidRPr="00F023C0" w:rsidRDefault="00E56418" w:rsidP="00F649EC">
            <w:pPr>
              <w:spacing w:before="60" w:after="240"/>
              <w:jc w:val="center"/>
              <w:rPr>
                <w:rFonts w:cs="Arial"/>
                <w:b/>
                <w:sz w:val="20"/>
                <w:szCs w:val="20"/>
                <w:lang w:val="en-US"/>
              </w:rPr>
            </w:pPr>
          </w:p>
          <w:p w14:paraId="68ED24BF" w14:textId="77777777" w:rsidR="00E56418" w:rsidRPr="00F023C0" w:rsidRDefault="00E56418" w:rsidP="00F649EC">
            <w:pPr>
              <w:spacing w:before="60" w:after="240"/>
              <w:jc w:val="center"/>
              <w:rPr>
                <w:rFonts w:cs="Arial"/>
                <w:b/>
                <w:sz w:val="20"/>
                <w:szCs w:val="20"/>
                <w:lang w:val="en-US"/>
              </w:rPr>
            </w:pPr>
            <w:r w:rsidRPr="00F023C0">
              <w:rPr>
                <w:rFonts w:cs="Arial"/>
                <w:b/>
                <w:sz w:val="20"/>
                <w:szCs w:val="20"/>
                <w:lang w:val="en-US"/>
              </w:rPr>
              <w:t>APJ</w:t>
            </w:r>
          </w:p>
          <w:p w14:paraId="6CA7983D" w14:textId="77777777" w:rsidR="00E56418" w:rsidRPr="00F649EC" w:rsidRDefault="00E56418" w:rsidP="00F649EC">
            <w:pPr>
              <w:spacing w:before="60" w:after="240"/>
              <w:jc w:val="center"/>
              <w:rPr>
                <w:rFonts w:cs="Arial"/>
                <w:b/>
                <w:sz w:val="20"/>
                <w:szCs w:val="20"/>
              </w:rPr>
            </w:pPr>
            <w:r>
              <w:rPr>
                <w:rFonts w:cs="Arial"/>
                <w:b/>
                <w:sz w:val="20"/>
                <w:szCs w:val="20"/>
              </w:rPr>
              <w:t>ESH</w:t>
            </w:r>
          </w:p>
        </w:tc>
      </w:tr>
      <w:tr w:rsidR="00140625" w:rsidRPr="00511995" w14:paraId="38E87130" w14:textId="77777777" w:rsidTr="004D6740">
        <w:trPr>
          <w:trHeight w:val="240"/>
        </w:trPr>
        <w:tc>
          <w:tcPr>
            <w:tcW w:w="1346" w:type="dxa"/>
            <w:tcBorders>
              <w:top w:val="single" w:sz="4" w:space="0" w:color="auto"/>
              <w:left w:val="single" w:sz="4" w:space="0" w:color="auto"/>
              <w:bottom w:val="single" w:sz="4" w:space="0" w:color="auto"/>
            </w:tcBorders>
          </w:tcPr>
          <w:p w14:paraId="2B5B0F6B" w14:textId="77777777" w:rsidR="00140625" w:rsidRPr="00511995" w:rsidRDefault="00140625" w:rsidP="00140625">
            <w:pPr>
              <w:jc w:val="both"/>
              <w:rPr>
                <w:rFonts w:cs="Arial"/>
                <w:b/>
                <w:sz w:val="20"/>
                <w:szCs w:val="20"/>
              </w:rPr>
            </w:pPr>
            <w:r>
              <w:rPr>
                <w:rFonts w:cs="Arial"/>
                <w:b/>
                <w:sz w:val="20"/>
                <w:szCs w:val="20"/>
              </w:rPr>
              <w:t>08</w:t>
            </w:r>
          </w:p>
        </w:tc>
        <w:tc>
          <w:tcPr>
            <w:tcW w:w="7088" w:type="dxa"/>
            <w:tcBorders>
              <w:top w:val="single" w:sz="4" w:space="0" w:color="auto"/>
              <w:left w:val="single" w:sz="4" w:space="0" w:color="auto"/>
              <w:bottom w:val="single" w:sz="4" w:space="0" w:color="auto"/>
              <w:right w:val="single" w:sz="4" w:space="0" w:color="auto"/>
            </w:tcBorders>
          </w:tcPr>
          <w:p w14:paraId="5F6B3B7C" w14:textId="77777777" w:rsidR="00D80899" w:rsidRDefault="00D80899" w:rsidP="004D6740">
            <w:pPr>
              <w:rPr>
                <w:rFonts w:cs="Arial"/>
                <w:sz w:val="22"/>
                <w:szCs w:val="22"/>
              </w:rPr>
            </w:pPr>
            <w:r w:rsidRPr="004D6740">
              <w:rPr>
                <w:b/>
                <w:sz w:val="22"/>
                <w:szCs w:val="22"/>
              </w:rPr>
              <w:t xml:space="preserve">Faste foreningssider i Indremedisineren </w:t>
            </w:r>
          </w:p>
          <w:p w14:paraId="2FD5E60E" w14:textId="77777777" w:rsidR="00140625" w:rsidRPr="00652FF5" w:rsidRDefault="00D80899" w:rsidP="004D6740">
            <w:pPr>
              <w:rPr>
                <w:rFonts w:cs="Arial"/>
                <w:sz w:val="22"/>
                <w:szCs w:val="22"/>
              </w:rPr>
            </w:pPr>
            <w:r>
              <w:rPr>
                <w:rFonts w:cs="Arial"/>
                <w:sz w:val="22"/>
                <w:szCs w:val="22"/>
              </w:rPr>
              <w:t xml:space="preserve">Det er foreløpig uproblematisk å stille med innhold til Indremedisineren. Hovedkontakten er mellom Eystein og redaksjonen der. </w:t>
            </w:r>
          </w:p>
        </w:tc>
        <w:tc>
          <w:tcPr>
            <w:tcW w:w="1339" w:type="dxa"/>
            <w:tcBorders>
              <w:top w:val="single" w:sz="4" w:space="0" w:color="auto"/>
              <w:left w:val="nil"/>
              <w:bottom w:val="single" w:sz="4" w:space="0" w:color="auto"/>
              <w:right w:val="single" w:sz="4" w:space="0" w:color="auto"/>
            </w:tcBorders>
          </w:tcPr>
          <w:p w14:paraId="3BE7710A" w14:textId="77777777" w:rsidR="00140625" w:rsidRPr="00511995" w:rsidRDefault="00140625" w:rsidP="00140625">
            <w:pPr>
              <w:spacing w:before="60" w:after="240"/>
              <w:jc w:val="center"/>
              <w:rPr>
                <w:rFonts w:cs="Arial"/>
                <w:b/>
                <w:sz w:val="20"/>
                <w:szCs w:val="20"/>
              </w:rPr>
            </w:pPr>
          </w:p>
        </w:tc>
      </w:tr>
      <w:tr w:rsidR="00140625" w:rsidRPr="00511995" w14:paraId="082125BA" w14:textId="77777777" w:rsidTr="004D6740">
        <w:trPr>
          <w:trHeight w:val="240"/>
        </w:trPr>
        <w:tc>
          <w:tcPr>
            <w:tcW w:w="1346" w:type="dxa"/>
            <w:tcBorders>
              <w:top w:val="single" w:sz="4" w:space="0" w:color="auto"/>
              <w:left w:val="single" w:sz="4" w:space="0" w:color="auto"/>
              <w:bottom w:val="single" w:sz="4" w:space="0" w:color="auto"/>
            </w:tcBorders>
          </w:tcPr>
          <w:p w14:paraId="484B0F23" w14:textId="77777777" w:rsidR="00140625" w:rsidRDefault="00140625" w:rsidP="00140625">
            <w:pPr>
              <w:jc w:val="both"/>
              <w:rPr>
                <w:rFonts w:cs="Arial"/>
                <w:b/>
                <w:sz w:val="20"/>
                <w:szCs w:val="20"/>
              </w:rPr>
            </w:pPr>
            <w:r>
              <w:rPr>
                <w:rFonts w:cs="Arial"/>
                <w:b/>
                <w:sz w:val="20"/>
                <w:szCs w:val="20"/>
              </w:rPr>
              <w:t>09</w:t>
            </w:r>
          </w:p>
        </w:tc>
        <w:tc>
          <w:tcPr>
            <w:tcW w:w="7088" w:type="dxa"/>
            <w:tcBorders>
              <w:top w:val="single" w:sz="4" w:space="0" w:color="auto"/>
              <w:left w:val="single" w:sz="4" w:space="0" w:color="auto"/>
              <w:bottom w:val="single" w:sz="4" w:space="0" w:color="auto"/>
              <w:right w:val="single" w:sz="4" w:space="0" w:color="auto"/>
            </w:tcBorders>
          </w:tcPr>
          <w:p w14:paraId="02907D3F" w14:textId="77777777" w:rsidR="00140625" w:rsidRPr="004D6740" w:rsidRDefault="00140625" w:rsidP="00140625">
            <w:pPr>
              <w:rPr>
                <w:rFonts w:cs="Arial"/>
                <w:sz w:val="22"/>
                <w:szCs w:val="22"/>
                <w:u w:val="single"/>
              </w:rPr>
            </w:pPr>
            <w:r>
              <w:rPr>
                <w:rFonts w:cs="Arial"/>
                <w:sz w:val="22"/>
                <w:szCs w:val="22"/>
              </w:rPr>
              <w:t xml:space="preserve"> </w:t>
            </w:r>
            <w:r w:rsidR="00F870C1" w:rsidRPr="004D6740">
              <w:rPr>
                <w:b/>
                <w:sz w:val="22"/>
                <w:szCs w:val="22"/>
              </w:rPr>
              <w:t xml:space="preserve">Kloke valg kampanjen </w:t>
            </w:r>
          </w:p>
          <w:p w14:paraId="7C2190F5" w14:textId="77777777" w:rsidR="00140625" w:rsidRPr="007713B9" w:rsidRDefault="00F870C1" w:rsidP="00321817">
            <w:pPr>
              <w:rPr>
                <w:rFonts w:cs="Arial"/>
                <w:sz w:val="22"/>
                <w:szCs w:val="22"/>
              </w:rPr>
            </w:pPr>
            <w:r>
              <w:rPr>
                <w:rFonts w:cs="Arial"/>
                <w:sz w:val="22"/>
                <w:szCs w:val="22"/>
              </w:rPr>
              <w:t>Trine svarer på spørsmål som kommer til henne fra andre «kloke valg»-grupper i landet. Hun er ellers litt alene i arbeidet. Ønskelig med en per</w:t>
            </w:r>
            <w:r w:rsidR="001D5F1E">
              <w:rPr>
                <w:rFonts w:cs="Arial"/>
                <w:sz w:val="22"/>
                <w:szCs w:val="22"/>
              </w:rPr>
              <w:t>so</w:t>
            </w:r>
            <w:r>
              <w:rPr>
                <w:rFonts w:cs="Arial"/>
                <w:sz w:val="22"/>
                <w:szCs w:val="22"/>
              </w:rPr>
              <w:t xml:space="preserve">n til, gjerne fra hormonlab. </w:t>
            </w:r>
            <w:r w:rsidR="004334B8">
              <w:rPr>
                <w:rFonts w:cs="Arial"/>
                <w:sz w:val="22"/>
                <w:szCs w:val="22"/>
              </w:rPr>
              <w:t>Hun vil kontakte Kristin Viste</w:t>
            </w:r>
            <w:r w:rsidR="001D5F1E">
              <w:rPr>
                <w:rFonts w:cs="Arial"/>
                <w:sz w:val="22"/>
                <w:szCs w:val="22"/>
              </w:rPr>
              <w:t xml:space="preserve"> (hormonlab Bergen)</w:t>
            </w:r>
            <w:r w:rsidR="004334B8">
              <w:rPr>
                <w:rFonts w:cs="Arial"/>
                <w:sz w:val="22"/>
                <w:szCs w:val="22"/>
              </w:rPr>
              <w:t xml:space="preserve"> og/eller Kristian Løvås</w:t>
            </w:r>
            <w:r w:rsidR="001D5F1E">
              <w:rPr>
                <w:rFonts w:cs="Arial"/>
                <w:sz w:val="22"/>
                <w:szCs w:val="22"/>
              </w:rPr>
              <w:t xml:space="preserve"> (endo/HUS)</w:t>
            </w:r>
            <w:r w:rsidR="004334B8">
              <w:rPr>
                <w:rFonts w:cs="Arial"/>
                <w:sz w:val="22"/>
                <w:szCs w:val="22"/>
              </w:rPr>
              <w:t xml:space="preserve"> for dette. </w:t>
            </w:r>
          </w:p>
        </w:tc>
        <w:tc>
          <w:tcPr>
            <w:tcW w:w="1339" w:type="dxa"/>
            <w:tcBorders>
              <w:top w:val="single" w:sz="4" w:space="0" w:color="auto"/>
              <w:left w:val="nil"/>
              <w:bottom w:val="single" w:sz="4" w:space="0" w:color="auto"/>
              <w:right w:val="single" w:sz="4" w:space="0" w:color="auto"/>
            </w:tcBorders>
          </w:tcPr>
          <w:p w14:paraId="2EC2F441" w14:textId="77777777" w:rsidR="00140625" w:rsidRPr="00511995" w:rsidRDefault="00F870C1" w:rsidP="00140625">
            <w:pPr>
              <w:spacing w:before="60" w:after="240"/>
              <w:jc w:val="center"/>
              <w:rPr>
                <w:rFonts w:cs="Arial"/>
                <w:b/>
                <w:sz w:val="20"/>
                <w:szCs w:val="20"/>
              </w:rPr>
            </w:pPr>
            <w:r>
              <w:rPr>
                <w:rFonts w:cs="Arial"/>
                <w:b/>
                <w:sz w:val="20"/>
                <w:szCs w:val="20"/>
              </w:rPr>
              <w:t>TEF</w:t>
            </w:r>
          </w:p>
        </w:tc>
      </w:tr>
      <w:tr w:rsidR="00140625" w:rsidRPr="00511995" w14:paraId="4EB523E0" w14:textId="77777777" w:rsidTr="004D6740">
        <w:trPr>
          <w:trHeight w:val="240"/>
        </w:trPr>
        <w:tc>
          <w:tcPr>
            <w:tcW w:w="1346" w:type="dxa"/>
            <w:tcBorders>
              <w:top w:val="single" w:sz="4" w:space="0" w:color="auto"/>
              <w:left w:val="single" w:sz="4" w:space="0" w:color="auto"/>
              <w:bottom w:val="single" w:sz="4" w:space="0" w:color="auto"/>
            </w:tcBorders>
          </w:tcPr>
          <w:p w14:paraId="7AB10850" w14:textId="77777777" w:rsidR="00140625" w:rsidRDefault="00140625" w:rsidP="00140625">
            <w:pPr>
              <w:jc w:val="both"/>
              <w:rPr>
                <w:rFonts w:cs="Arial"/>
                <w:b/>
                <w:sz w:val="20"/>
                <w:szCs w:val="20"/>
              </w:rPr>
            </w:pPr>
            <w:r>
              <w:rPr>
                <w:rFonts w:cs="Arial"/>
                <w:b/>
                <w:sz w:val="20"/>
                <w:szCs w:val="20"/>
              </w:rPr>
              <w:t>10</w:t>
            </w:r>
          </w:p>
        </w:tc>
        <w:tc>
          <w:tcPr>
            <w:tcW w:w="7088" w:type="dxa"/>
            <w:tcBorders>
              <w:top w:val="single" w:sz="4" w:space="0" w:color="auto"/>
              <w:left w:val="single" w:sz="4" w:space="0" w:color="auto"/>
              <w:bottom w:val="single" w:sz="4" w:space="0" w:color="auto"/>
              <w:right w:val="single" w:sz="4" w:space="0" w:color="auto"/>
            </w:tcBorders>
          </w:tcPr>
          <w:p w14:paraId="7498EAA8" w14:textId="77777777" w:rsidR="00140625" w:rsidRDefault="00140625" w:rsidP="00140625">
            <w:pPr>
              <w:rPr>
                <w:rFonts w:cs="Arial"/>
                <w:sz w:val="22"/>
                <w:szCs w:val="22"/>
                <w:u w:val="single"/>
              </w:rPr>
            </w:pPr>
            <w:r w:rsidRPr="004D6740">
              <w:rPr>
                <w:rFonts w:cs="Arial"/>
                <w:sz w:val="22"/>
                <w:szCs w:val="22"/>
              </w:rPr>
              <w:t xml:space="preserve"> </w:t>
            </w:r>
            <w:r w:rsidR="000B7F5C" w:rsidRPr="004D6740">
              <w:rPr>
                <w:b/>
                <w:sz w:val="22"/>
                <w:szCs w:val="22"/>
              </w:rPr>
              <w:t>EndoERN</w:t>
            </w:r>
            <w:r w:rsidR="000B7F5C" w:rsidRPr="004D6740" w:rsidDel="000B7F5C">
              <w:rPr>
                <w:rFonts w:cs="Arial"/>
                <w:sz w:val="22"/>
                <w:szCs w:val="22"/>
                <w:u w:val="single"/>
              </w:rPr>
              <w:t xml:space="preserve"> </w:t>
            </w:r>
          </w:p>
          <w:p w14:paraId="296F2A24" w14:textId="77777777" w:rsidR="00F023C0" w:rsidRPr="00EB613F" w:rsidRDefault="00F023C0" w:rsidP="00140625">
            <w:pPr>
              <w:rPr>
                <w:rFonts w:cs="Arial"/>
                <w:sz w:val="22"/>
                <w:szCs w:val="22"/>
              </w:rPr>
            </w:pPr>
            <w:r w:rsidRPr="00EB613F">
              <w:rPr>
                <w:rFonts w:cs="Arial"/>
                <w:sz w:val="22"/>
                <w:szCs w:val="22"/>
              </w:rPr>
              <w:t xml:space="preserve">Binyremøtene ledes fra Bergen (Eystein), hypofysemøtene fra Oslo (Ansgar). Nettverket er forankret i Norsk endokrinologisk forening. </w:t>
            </w:r>
          </w:p>
          <w:p w14:paraId="28B06B57" w14:textId="77777777" w:rsidR="00140625" w:rsidRPr="00140625" w:rsidRDefault="00140625">
            <w:pPr>
              <w:rPr>
                <w:rFonts w:cs="Arial"/>
                <w:sz w:val="22"/>
                <w:szCs w:val="22"/>
              </w:rPr>
            </w:pPr>
          </w:p>
        </w:tc>
        <w:tc>
          <w:tcPr>
            <w:tcW w:w="1339" w:type="dxa"/>
            <w:tcBorders>
              <w:top w:val="single" w:sz="4" w:space="0" w:color="auto"/>
              <w:left w:val="nil"/>
              <w:bottom w:val="single" w:sz="4" w:space="0" w:color="auto"/>
              <w:right w:val="single" w:sz="4" w:space="0" w:color="auto"/>
            </w:tcBorders>
          </w:tcPr>
          <w:p w14:paraId="1312AE4B" w14:textId="77777777" w:rsidR="00140625" w:rsidRPr="00511995" w:rsidRDefault="00140625" w:rsidP="00140625">
            <w:pPr>
              <w:spacing w:before="60" w:after="240"/>
              <w:jc w:val="center"/>
              <w:rPr>
                <w:rFonts w:cs="Arial"/>
                <w:b/>
                <w:sz w:val="20"/>
                <w:szCs w:val="20"/>
              </w:rPr>
            </w:pPr>
          </w:p>
        </w:tc>
      </w:tr>
      <w:tr w:rsidR="00140625" w:rsidRPr="00511995" w14:paraId="41AA7E75" w14:textId="77777777" w:rsidTr="004D6740">
        <w:trPr>
          <w:trHeight w:val="240"/>
        </w:trPr>
        <w:tc>
          <w:tcPr>
            <w:tcW w:w="1346" w:type="dxa"/>
            <w:tcBorders>
              <w:top w:val="single" w:sz="4" w:space="0" w:color="auto"/>
              <w:left w:val="single" w:sz="4" w:space="0" w:color="auto"/>
              <w:bottom w:val="single" w:sz="4" w:space="0" w:color="auto"/>
            </w:tcBorders>
          </w:tcPr>
          <w:p w14:paraId="162E1DCC" w14:textId="77777777" w:rsidR="00140625" w:rsidRDefault="00140625" w:rsidP="00140625">
            <w:pPr>
              <w:jc w:val="both"/>
              <w:rPr>
                <w:rFonts w:cs="Arial"/>
                <w:b/>
                <w:sz w:val="20"/>
                <w:szCs w:val="20"/>
              </w:rPr>
            </w:pPr>
            <w:r>
              <w:rPr>
                <w:rFonts w:cs="Arial"/>
                <w:b/>
                <w:sz w:val="20"/>
                <w:szCs w:val="20"/>
              </w:rPr>
              <w:t>11</w:t>
            </w:r>
          </w:p>
        </w:tc>
        <w:tc>
          <w:tcPr>
            <w:tcW w:w="7088" w:type="dxa"/>
            <w:tcBorders>
              <w:top w:val="single" w:sz="4" w:space="0" w:color="auto"/>
              <w:left w:val="single" w:sz="4" w:space="0" w:color="auto"/>
              <w:bottom w:val="single" w:sz="4" w:space="0" w:color="auto"/>
              <w:right w:val="single" w:sz="4" w:space="0" w:color="auto"/>
            </w:tcBorders>
          </w:tcPr>
          <w:p w14:paraId="0239D149" w14:textId="77777777" w:rsidR="00140625" w:rsidRDefault="00140625" w:rsidP="00140625">
            <w:pPr>
              <w:rPr>
                <w:b/>
                <w:sz w:val="22"/>
                <w:szCs w:val="22"/>
              </w:rPr>
            </w:pPr>
            <w:r>
              <w:rPr>
                <w:rFonts w:cs="Arial"/>
                <w:sz w:val="22"/>
                <w:szCs w:val="22"/>
              </w:rPr>
              <w:t xml:space="preserve"> </w:t>
            </w:r>
            <w:r w:rsidR="000B7F5C" w:rsidRPr="004D6740">
              <w:rPr>
                <w:b/>
                <w:sz w:val="22"/>
                <w:szCs w:val="22"/>
              </w:rPr>
              <w:t xml:space="preserve">European Society of Endocrinology </w:t>
            </w:r>
          </w:p>
          <w:p w14:paraId="7F1E9D81" w14:textId="77777777" w:rsidR="00E0397D" w:rsidRPr="00EB613F" w:rsidRDefault="00E0397D" w:rsidP="00140625">
            <w:pPr>
              <w:rPr>
                <w:sz w:val="22"/>
                <w:szCs w:val="22"/>
              </w:rPr>
            </w:pPr>
            <w:r w:rsidRPr="00EB613F">
              <w:rPr>
                <w:sz w:val="22"/>
                <w:szCs w:val="22"/>
              </w:rPr>
              <w:t>Kommende planlagte møter:</w:t>
            </w:r>
          </w:p>
          <w:p w14:paraId="548D62B6" w14:textId="77777777" w:rsidR="00E0397D" w:rsidRPr="00EB613F" w:rsidRDefault="00E0397D" w:rsidP="00E0397D">
            <w:pPr>
              <w:pStyle w:val="Listeavsnitt"/>
              <w:numPr>
                <w:ilvl w:val="0"/>
                <w:numId w:val="42"/>
              </w:numPr>
              <w:spacing w:after="160" w:line="259" w:lineRule="auto"/>
              <w:rPr>
                <w:sz w:val="22"/>
                <w:szCs w:val="22"/>
              </w:rPr>
            </w:pPr>
            <w:r w:rsidRPr="00EB613F">
              <w:rPr>
                <w:sz w:val="22"/>
                <w:szCs w:val="22"/>
              </w:rPr>
              <w:t>E-ECE 5-9 September 2020</w:t>
            </w:r>
          </w:p>
          <w:p w14:paraId="4F10D2D5" w14:textId="77777777" w:rsidR="00E0397D" w:rsidRPr="00EB613F" w:rsidRDefault="00E0397D" w:rsidP="00E0397D">
            <w:pPr>
              <w:pStyle w:val="Listeavsnitt"/>
              <w:numPr>
                <w:ilvl w:val="0"/>
                <w:numId w:val="42"/>
              </w:numPr>
              <w:spacing w:after="160" w:line="259" w:lineRule="auto"/>
              <w:rPr>
                <w:sz w:val="22"/>
                <w:szCs w:val="22"/>
              </w:rPr>
            </w:pPr>
            <w:r w:rsidRPr="00EB613F">
              <w:rPr>
                <w:sz w:val="22"/>
                <w:szCs w:val="22"/>
              </w:rPr>
              <w:t>E-ICE, 4 Oktober</w:t>
            </w:r>
          </w:p>
          <w:p w14:paraId="537512BD" w14:textId="77777777" w:rsidR="00E0397D" w:rsidRPr="00EB613F" w:rsidRDefault="00E0397D" w:rsidP="00E0397D">
            <w:pPr>
              <w:pStyle w:val="Listeavsnitt"/>
              <w:numPr>
                <w:ilvl w:val="0"/>
                <w:numId w:val="42"/>
              </w:numPr>
              <w:spacing w:after="160" w:line="259" w:lineRule="auto"/>
              <w:rPr>
                <w:sz w:val="22"/>
                <w:szCs w:val="22"/>
                <w:lang w:val="nn-NO"/>
              </w:rPr>
            </w:pPr>
            <w:r w:rsidRPr="00EB613F">
              <w:rPr>
                <w:sz w:val="22"/>
                <w:szCs w:val="22"/>
                <w:lang w:val="nn-NO"/>
              </w:rPr>
              <w:t>Vintermøtet 10-12 Mars, Trondheim</w:t>
            </w:r>
          </w:p>
          <w:p w14:paraId="4D5CC2F0" w14:textId="77777777" w:rsidR="00E0397D" w:rsidRPr="00EB613F" w:rsidRDefault="00E0397D" w:rsidP="00E0397D">
            <w:pPr>
              <w:pStyle w:val="Listeavsnitt"/>
              <w:numPr>
                <w:ilvl w:val="0"/>
                <w:numId w:val="42"/>
              </w:numPr>
              <w:spacing w:after="160" w:line="259" w:lineRule="auto"/>
              <w:rPr>
                <w:sz w:val="22"/>
                <w:szCs w:val="22"/>
                <w:lang w:val="nn-NO"/>
              </w:rPr>
            </w:pPr>
            <w:r w:rsidRPr="00EB613F">
              <w:rPr>
                <w:sz w:val="22"/>
                <w:szCs w:val="22"/>
                <w:lang w:val="nn-NO"/>
              </w:rPr>
              <w:t>SSSD 12-14 Mars, Trondheim</w:t>
            </w:r>
          </w:p>
          <w:p w14:paraId="7AAF48B3" w14:textId="77777777" w:rsidR="00E0397D" w:rsidRPr="00EB613F" w:rsidRDefault="00E0397D" w:rsidP="00E0397D">
            <w:pPr>
              <w:pStyle w:val="Listeavsnitt"/>
              <w:numPr>
                <w:ilvl w:val="0"/>
                <w:numId w:val="42"/>
              </w:numPr>
              <w:spacing w:after="160" w:line="259" w:lineRule="auto"/>
              <w:rPr>
                <w:sz w:val="22"/>
                <w:szCs w:val="22"/>
                <w:lang w:val="nn-NO"/>
              </w:rPr>
            </w:pPr>
            <w:r w:rsidRPr="00EB613F">
              <w:rPr>
                <w:sz w:val="22"/>
                <w:szCs w:val="22"/>
                <w:lang w:val="nn-NO"/>
              </w:rPr>
              <w:t>Endo 2021 20-23 Mars, San Diego</w:t>
            </w:r>
          </w:p>
          <w:p w14:paraId="3185013A" w14:textId="77777777" w:rsidR="00E0397D" w:rsidRPr="00EB613F" w:rsidRDefault="00E0397D" w:rsidP="00E0397D">
            <w:pPr>
              <w:pStyle w:val="Listeavsnitt"/>
              <w:numPr>
                <w:ilvl w:val="0"/>
                <w:numId w:val="42"/>
              </w:numPr>
              <w:spacing w:after="160" w:line="259" w:lineRule="auto"/>
              <w:rPr>
                <w:sz w:val="22"/>
                <w:szCs w:val="22"/>
                <w:lang w:val="nn-NO"/>
              </w:rPr>
            </w:pPr>
            <w:r w:rsidRPr="00EB613F">
              <w:rPr>
                <w:sz w:val="22"/>
                <w:szCs w:val="22"/>
                <w:lang w:val="nn-NO"/>
              </w:rPr>
              <w:t>Postgraduate course 11-14 Mars, Tblisi</w:t>
            </w:r>
          </w:p>
          <w:p w14:paraId="568CCDD5" w14:textId="77777777" w:rsidR="00E0397D" w:rsidRPr="00EB613F" w:rsidRDefault="00E0397D" w:rsidP="00E0397D">
            <w:pPr>
              <w:pStyle w:val="Listeavsnitt"/>
              <w:numPr>
                <w:ilvl w:val="0"/>
                <w:numId w:val="42"/>
              </w:numPr>
              <w:spacing w:after="160" w:line="259" w:lineRule="auto"/>
              <w:rPr>
                <w:sz w:val="22"/>
                <w:szCs w:val="22"/>
                <w:lang w:val="en-GB"/>
              </w:rPr>
            </w:pPr>
            <w:r w:rsidRPr="00EB613F">
              <w:rPr>
                <w:sz w:val="22"/>
                <w:szCs w:val="22"/>
                <w:lang w:val="en-GB"/>
              </w:rPr>
              <w:t>ECE Prague 22-25 Mai</w:t>
            </w:r>
          </w:p>
          <w:p w14:paraId="72C15452" w14:textId="77777777" w:rsidR="00E0397D" w:rsidRPr="004D6740" w:rsidRDefault="00E0397D" w:rsidP="00140625">
            <w:pPr>
              <w:rPr>
                <w:sz w:val="22"/>
                <w:szCs w:val="22"/>
                <w:u w:val="single"/>
              </w:rPr>
            </w:pPr>
          </w:p>
          <w:p w14:paraId="7DCCB5DC" w14:textId="77777777" w:rsidR="00140625" w:rsidRPr="00C23C95" w:rsidRDefault="00140625">
            <w:pPr>
              <w:rPr>
                <w:rFonts w:cs="Arial"/>
                <w:sz w:val="22"/>
                <w:szCs w:val="22"/>
              </w:rPr>
            </w:pPr>
          </w:p>
        </w:tc>
        <w:tc>
          <w:tcPr>
            <w:tcW w:w="1339" w:type="dxa"/>
            <w:tcBorders>
              <w:top w:val="single" w:sz="4" w:space="0" w:color="auto"/>
              <w:left w:val="nil"/>
              <w:bottom w:val="single" w:sz="4" w:space="0" w:color="auto"/>
              <w:right w:val="single" w:sz="4" w:space="0" w:color="auto"/>
            </w:tcBorders>
          </w:tcPr>
          <w:p w14:paraId="3169C4AA" w14:textId="77777777" w:rsidR="00140625" w:rsidRPr="00511995" w:rsidRDefault="00140625" w:rsidP="004D6740">
            <w:pPr>
              <w:spacing w:before="60" w:after="240"/>
              <w:rPr>
                <w:rFonts w:cs="Arial"/>
                <w:b/>
                <w:sz w:val="20"/>
                <w:szCs w:val="20"/>
              </w:rPr>
            </w:pPr>
          </w:p>
        </w:tc>
      </w:tr>
      <w:tr w:rsidR="00140625" w:rsidRPr="00511995" w14:paraId="6611F710" w14:textId="77777777" w:rsidTr="004D6740">
        <w:trPr>
          <w:trHeight w:val="240"/>
        </w:trPr>
        <w:tc>
          <w:tcPr>
            <w:tcW w:w="1346" w:type="dxa"/>
            <w:tcBorders>
              <w:top w:val="single" w:sz="4" w:space="0" w:color="auto"/>
              <w:left w:val="single" w:sz="4" w:space="0" w:color="auto"/>
              <w:bottom w:val="single" w:sz="4" w:space="0" w:color="auto"/>
            </w:tcBorders>
          </w:tcPr>
          <w:p w14:paraId="44C21A08" w14:textId="77777777" w:rsidR="00140625" w:rsidRDefault="00140625" w:rsidP="00140625">
            <w:pPr>
              <w:jc w:val="both"/>
              <w:rPr>
                <w:rFonts w:cs="Arial"/>
                <w:b/>
                <w:sz w:val="20"/>
                <w:szCs w:val="20"/>
              </w:rPr>
            </w:pPr>
            <w:r>
              <w:rPr>
                <w:rFonts w:cs="Arial"/>
                <w:b/>
                <w:sz w:val="20"/>
                <w:szCs w:val="20"/>
              </w:rPr>
              <w:t>12</w:t>
            </w:r>
          </w:p>
        </w:tc>
        <w:tc>
          <w:tcPr>
            <w:tcW w:w="7088" w:type="dxa"/>
            <w:tcBorders>
              <w:top w:val="single" w:sz="4" w:space="0" w:color="auto"/>
              <w:left w:val="single" w:sz="4" w:space="0" w:color="auto"/>
              <w:bottom w:val="single" w:sz="4" w:space="0" w:color="auto"/>
              <w:right w:val="single" w:sz="4" w:space="0" w:color="auto"/>
            </w:tcBorders>
          </w:tcPr>
          <w:p w14:paraId="656D8257" w14:textId="77777777" w:rsidR="00140625" w:rsidRDefault="000B7F5C" w:rsidP="004D6740">
            <w:pPr>
              <w:rPr>
                <w:sz w:val="22"/>
                <w:szCs w:val="22"/>
                <w:u w:val="single"/>
              </w:rPr>
            </w:pPr>
            <w:r w:rsidRPr="004D6740">
              <w:rPr>
                <w:b/>
                <w:sz w:val="22"/>
                <w:szCs w:val="22"/>
              </w:rPr>
              <w:t>ISE</w:t>
            </w:r>
            <w:r w:rsidRPr="004D6740" w:rsidDel="000B7F5C">
              <w:rPr>
                <w:sz w:val="22"/>
                <w:szCs w:val="22"/>
                <w:u w:val="single"/>
              </w:rPr>
              <w:t xml:space="preserve"> </w:t>
            </w:r>
          </w:p>
          <w:p w14:paraId="352E30DA" w14:textId="77777777" w:rsidR="00E0397D" w:rsidRPr="00EB613F" w:rsidRDefault="00E0397D" w:rsidP="004D6740">
            <w:pPr>
              <w:rPr>
                <w:sz w:val="22"/>
                <w:szCs w:val="22"/>
              </w:rPr>
            </w:pPr>
            <w:r w:rsidRPr="00EB613F">
              <w:rPr>
                <w:sz w:val="22"/>
                <w:szCs w:val="22"/>
              </w:rPr>
              <w:t>ICE 2022 23-27 Februar, Singapore (vi meldte ikke inn forslag til programkomiteen).</w:t>
            </w:r>
          </w:p>
        </w:tc>
        <w:tc>
          <w:tcPr>
            <w:tcW w:w="1339" w:type="dxa"/>
            <w:tcBorders>
              <w:top w:val="single" w:sz="4" w:space="0" w:color="auto"/>
              <w:left w:val="nil"/>
              <w:bottom w:val="single" w:sz="4" w:space="0" w:color="auto"/>
              <w:right w:val="single" w:sz="4" w:space="0" w:color="auto"/>
            </w:tcBorders>
          </w:tcPr>
          <w:p w14:paraId="4814EE97" w14:textId="77777777" w:rsidR="00140625" w:rsidRDefault="00140625" w:rsidP="00140625">
            <w:pPr>
              <w:spacing w:before="60" w:after="240"/>
              <w:jc w:val="center"/>
              <w:rPr>
                <w:rFonts w:cs="Arial"/>
                <w:b/>
                <w:sz w:val="20"/>
                <w:szCs w:val="20"/>
              </w:rPr>
            </w:pPr>
          </w:p>
        </w:tc>
      </w:tr>
      <w:tr w:rsidR="00140625" w:rsidRPr="00511995" w14:paraId="5DAAB8D7" w14:textId="77777777" w:rsidTr="004D6740">
        <w:trPr>
          <w:trHeight w:val="240"/>
        </w:trPr>
        <w:tc>
          <w:tcPr>
            <w:tcW w:w="1346" w:type="dxa"/>
            <w:tcBorders>
              <w:top w:val="single" w:sz="4" w:space="0" w:color="auto"/>
              <w:left w:val="single" w:sz="4" w:space="0" w:color="auto"/>
              <w:bottom w:val="single" w:sz="4" w:space="0" w:color="auto"/>
            </w:tcBorders>
          </w:tcPr>
          <w:p w14:paraId="5A400358" w14:textId="77777777" w:rsidR="00140625" w:rsidRDefault="00140625" w:rsidP="00140625">
            <w:pPr>
              <w:jc w:val="both"/>
              <w:rPr>
                <w:rFonts w:cs="Arial"/>
                <w:b/>
                <w:sz w:val="20"/>
                <w:szCs w:val="20"/>
              </w:rPr>
            </w:pPr>
            <w:r>
              <w:rPr>
                <w:rFonts w:cs="Arial"/>
                <w:b/>
                <w:sz w:val="20"/>
                <w:szCs w:val="20"/>
              </w:rPr>
              <w:t>13</w:t>
            </w:r>
          </w:p>
        </w:tc>
        <w:tc>
          <w:tcPr>
            <w:tcW w:w="7088" w:type="dxa"/>
            <w:tcBorders>
              <w:top w:val="single" w:sz="4" w:space="0" w:color="auto"/>
              <w:left w:val="single" w:sz="4" w:space="0" w:color="auto"/>
              <w:bottom w:val="single" w:sz="4" w:space="0" w:color="auto"/>
              <w:right w:val="single" w:sz="4" w:space="0" w:color="auto"/>
            </w:tcBorders>
          </w:tcPr>
          <w:p w14:paraId="64CD1B56" w14:textId="77777777" w:rsidR="00140625" w:rsidRDefault="000B7F5C" w:rsidP="004D6740">
            <w:pPr>
              <w:rPr>
                <w:sz w:val="22"/>
                <w:szCs w:val="22"/>
                <w:u w:val="single"/>
              </w:rPr>
            </w:pPr>
            <w:r w:rsidRPr="004D6740">
              <w:rPr>
                <w:b/>
                <w:sz w:val="22"/>
                <w:szCs w:val="22"/>
              </w:rPr>
              <w:t>Høringer</w:t>
            </w:r>
            <w:r w:rsidRPr="004D6740" w:rsidDel="000B7F5C">
              <w:rPr>
                <w:sz w:val="22"/>
                <w:szCs w:val="22"/>
                <w:u w:val="single"/>
              </w:rPr>
              <w:t xml:space="preserve"> </w:t>
            </w:r>
          </w:p>
          <w:p w14:paraId="2B9EA050" w14:textId="77777777" w:rsidR="00E0397D" w:rsidRPr="00EB613F" w:rsidRDefault="00E0397D" w:rsidP="004D6740">
            <w:pPr>
              <w:rPr>
                <w:sz w:val="22"/>
                <w:szCs w:val="22"/>
              </w:rPr>
            </w:pPr>
            <w:r w:rsidRPr="00EB613F">
              <w:rPr>
                <w:sz w:val="22"/>
                <w:szCs w:val="22"/>
              </w:rPr>
              <w:t>Ingen</w:t>
            </w:r>
          </w:p>
        </w:tc>
        <w:tc>
          <w:tcPr>
            <w:tcW w:w="1339" w:type="dxa"/>
            <w:tcBorders>
              <w:top w:val="single" w:sz="4" w:space="0" w:color="auto"/>
              <w:left w:val="nil"/>
              <w:bottom w:val="single" w:sz="4" w:space="0" w:color="auto"/>
              <w:right w:val="single" w:sz="4" w:space="0" w:color="auto"/>
            </w:tcBorders>
          </w:tcPr>
          <w:p w14:paraId="7F78F061" w14:textId="77777777" w:rsidR="00140625" w:rsidRDefault="00140625" w:rsidP="00140625">
            <w:pPr>
              <w:spacing w:before="60" w:after="240"/>
              <w:jc w:val="center"/>
              <w:rPr>
                <w:rFonts w:cs="Arial"/>
                <w:b/>
                <w:sz w:val="20"/>
                <w:szCs w:val="20"/>
              </w:rPr>
            </w:pPr>
          </w:p>
        </w:tc>
      </w:tr>
      <w:tr w:rsidR="00140625" w:rsidRPr="00511995" w14:paraId="6238D65B" w14:textId="77777777" w:rsidTr="004D6740">
        <w:trPr>
          <w:trHeight w:val="240"/>
        </w:trPr>
        <w:tc>
          <w:tcPr>
            <w:tcW w:w="1346" w:type="dxa"/>
            <w:tcBorders>
              <w:top w:val="single" w:sz="4" w:space="0" w:color="auto"/>
              <w:left w:val="single" w:sz="4" w:space="0" w:color="auto"/>
              <w:bottom w:val="single" w:sz="4" w:space="0" w:color="auto"/>
            </w:tcBorders>
          </w:tcPr>
          <w:p w14:paraId="7981F6D4" w14:textId="77777777" w:rsidR="00140625" w:rsidRDefault="00140625" w:rsidP="00140625">
            <w:pPr>
              <w:jc w:val="both"/>
              <w:rPr>
                <w:rFonts w:cs="Arial"/>
                <w:b/>
                <w:sz w:val="20"/>
                <w:szCs w:val="20"/>
              </w:rPr>
            </w:pPr>
            <w:r>
              <w:rPr>
                <w:rFonts w:cs="Arial"/>
                <w:b/>
                <w:sz w:val="20"/>
                <w:szCs w:val="20"/>
              </w:rPr>
              <w:t>14</w:t>
            </w:r>
          </w:p>
        </w:tc>
        <w:tc>
          <w:tcPr>
            <w:tcW w:w="7088" w:type="dxa"/>
            <w:tcBorders>
              <w:top w:val="single" w:sz="4" w:space="0" w:color="auto"/>
              <w:left w:val="single" w:sz="4" w:space="0" w:color="auto"/>
              <w:bottom w:val="single" w:sz="4" w:space="0" w:color="auto"/>
              <w:right w:val="single" w:sz="4" w:space="0" w:color="auto"/>
            </w:tcBorders>
          </w:tcPr>
          <w:p w14:paraId="09E72458" w14:textId="77777777" w:rsidR="00140625" w:rsidRDefault="000B7F5C" w:rsidP="004D6740">
            <w:pPr>
              <w:rPr>
                <w:sz w:val="22"/>
                <w:szCs w:val="22"/>
                <w:u w:val="single"/>
              </w:rPr>
            </w:pPr>
            <w:r w:rsidRPr="004D6740">
              <w:rPr>
                <w:b/>
                <w:sz w:val="22"/>
                <w:szCs w:val="22"/>
              </w:rPr>
              <w:t>Nytt møte</w:t>
            </w:r>
            <w:r w:rsidRPr="004D6740" w:rsidDel="000B7F5C">
              <w:rPr>
                <w:sz w:val="22"/>
                <w:szCs w:val="22"/>
                <w:u w:val="single"/>
              </w:rPr>
              <w:t xml:space="preserve"> </w:t>
            </w:r>
          </w:p>
          <w:p w14:paraId="036A0B3B" w14:textId="77777777" w:rsidR="00EB613F" w:rsidRPr="00EB613F" w:rsidRDefault="00EB613F" w:rsidP="004D6740">
            <w:pPr>
              <w:rPr>
                <w:sz w:val="22"/>
                <w:szCs w:val="22"/>
              </w:rPr>
            </w:pPr>
            <w:r w:rsidRPr="00EB613F">
              <w:rPr>
                <w:sz w:val="22"/>
                <w:szCs w:val="22"/>
              </w:rPr>
              <w:t xml:space="preserve">24/9-2020 klokken 13-14. Web-møte. </w:t>
            </w:r>
          </w:p>
        </w:tc>
        <w:tc>
          <w:tcPr>
            <w:tcW w:w="1339" w:type="dxa"/>
            <w:tcBorders>
              <w:top w:val="single" w:sz="4" w:space="0" w:color="auto"/>
              <w:left w:val="nil"/>
              <w:bottom w:val="single" w:sz="4" w:space="0" w:color="auto"/>
              <w:right w:val="single" w:sz="4" w:space="0" w:color="auto"/>
            </w:tcBorders>
          </w:tcPr>
          <w:p w14:paraId="163D7FF2" w14:textId="77777777" w:rsidR="00140625" w:rsidRDefault="00140625" w:rsidP="00140625">
            <w:pPr>
              <w:spacing w:before="60" w:after="240"/>
              <w:rPr>
                <w:rFonts w:cs="Arial"/>
                <w:b/>
                <w:sz w:val="20"/>
                <w:szCs w:val="20"/>
              </w:rPr>
            </w:pPr>
          </w:p>
          <w:p w14:paraId="50623284" w14:textId="77777777" w:rsidR="00140625" w:rsidRPr="0079715A" w:rsidRDefault="00140625" w:rsidP="00140625">
            <w:pPr>
              <w:spacing w:before="60" w:after="240"/>
              <w:rPr>
                <w:rFonts w:cs="Arial"/>
                <w:b/>
                <w:sz w:val="20"/>
                <w:szCs w:val="20"/>
              </w:rPr>
            </w:pPr>
          </w:p>
        </w:tc>
      </w:tr>
      <w:tr w:rsidR="00140625" w:rsidRPr="00511995" w14:paraId="57D8B4D9" w14:textId="77777777" w:rsidTr="004D6740">
        <w:trPr>
          <w:trHeight w:val="240"/>
        </w:trPr>
        <w:tc>
          <w:tcPr>
            <w:tcW w:w="1346" w:type="dxa"/>
            <w:tcBorders>
              <w:top w:val="single" w:sz="4" w:space="0" w:color="auto"/>
              <w:left w:val="single" w:sz="4" w:space="0" w:color="auto"/>
              <w:bottom w:val="single" w:sz="4" w:space="0" w:color="auto"/>
            </w:tcBorders>
          </w:tcPr>
          <w:p w14:paraId="39844A2F" w14:textId="77777777" w:rsidR="00140625" w:rsidRDefault="00140625" w:rsidP="00140625">
            <w:pPr>
              <w:jc w:val="both"/>
              <w:rPr>
                <w:rFonts w:cs="Arial"/>
                <w:b/>
                <w:sz w:val="20"/>
                <w:szCs w:val="20"/>
              </w:rPr>
            </w:pPr>
            <w:r>
              <w:rPr>
                <w:rFonts w:cs="Arial"/>
                <w:b/>
                <w:sz w:val="20"/>
                <w:szCs w:val="20"/>
              </w:rPr>
              <w:t>15</w:t>
            </w:r>
          </w:p>
        </w:tc>
        <w:tc>
          <w:tcPr>
            <w:tcW w:w="7088" w:type="dxa"/>
            <w:tcBorders>
              <w:top w:val="single" w:sz="4" w:space="0" w:color="auto"/>
              <w:left w:val="single" w:sz="4" w:space="0" w:color="auto"/>
              <w:bottom w:val="single" w:sz="4" w:space="0" w:color="auto"/>
              <w:right w:val="single" w:sz="4" w:space="0" w:color="auto"/>
            </w:tcBorders>
          </w:tcPr>
          <w:p w14:paraId="231EC0D9" w14:textId="77777777" w:rsidR="000B7F5C" w:rsidRDefault="000B7F5C">
            <w:pPr>
              <w:rPr>
                <w:sz w:val="22"/>
                <w:szCs w:val="22"/>
                <w:u w:val="single"/>
              </w:rPr>
            </w:pPr>
            <w:r w:rsidRPr="004D6740">
              <w:rPr>
                <w:b/>
                <w:sz w:val="22"/>
                <w:szCs w:val="22"/>
              </w:rPr>
              <w:t>Eventuelt</w:t>
            </w:r>
            <w:r w:rsidRPr="004D6740" w:rsidDel="000B7F5C">
              <w:rPr>
                <w:sz w:val="22"/>
                <w:szCs w:val="22"/>
                <w:u w:val="single"/>
              </w:rPr>
              <w:t xml:space="preserve"> </w:t>
            </w:r>
          </w:p>
          <w:p w14:paraId="6DD8FB27" w14:textId="183F351E" w:rsidR="00EB613F" w:rsidRPr="00EB613F" w:rsidRDefault="00EB613F">
            <w:pPr>
              <w:rPr>
                <w:sz w:val="22"/>
                <w:szCs w:val="22"/>
              </w:rPr>
            </w:pPr>
            <w:r w:rsidRPr="00EB613F">
              <w:rPr>
                <w:sz w:val="22"/>
                <w:szCs w:val="22"/>
              </w:rPr>
              <w:t>I forbindelse med utdeling av Niel</w:t>
            </w:r>
            <w:r w:rsidR="003C6C14">
              <w:rPr>
                <w:sz w:val="22"/>
                <w:szCs w:val="22"/>
              </w:rPr>
              <w:t>s</w:t>
            </w:r>
            <w:r w:rsidRPr="00EB613F">
              <w:rPr>
                <w:sz w:val="22"/>
                <w:szCs w:val="22"/>
              </w:rPr>
              <w:t xml:space="preserve"> Normanns reisestipend 2020 var det en søker, Andre Madsen. Han ble ikke v</w:t>
            </w:r>
            <w:r w:rsidR="003C6C14">
              <w:rPr>
                <w:sz w:val="22"/>
                <w:szCs w:val="22"/>
              </w:rPr>
              <w:t>ur</w:t>
            </w:r>
            <w:r w:rsidRPr="00EB613F">
              <w:rPr>
                <w:sz w:val="22"/>
                <w:szCs w:val="22"/>
              </w:rPr>
              <w:t>dert</w:t>
            </w:r>
            <w:r w:rsidR="003C6C14">
              <w:rPr>
                <w:sz w:val="22"/>
                <w:szCs w:val="22"/>
              </w:rPr>
              <w:t xml:space="preserve"> innen fristen</w:t>
            </w:r>
            <w:r w:rsidRPr="00EB613F">
              <w:rPr>
                <w:sz w:val="22"/>
                <w:szCs w:val="22"/>
              </w:rPr>
              <w:t>, da e-post hadde kommet i feil postkasse, og ikke var lest. Man har nå vurdert saken i etterkant, og blitt enige om at reisen i seg selv er støttbar, men at det trengs et budsjett og en mer utførlig beskrivelse av prosj</w:t>
            </w:r>
            <w:r w:rsidR="002E158E">
              <w:rPr>
                <w:sz w:val="22"/>
                <w:szCs w:val="22"/>
              </w:rPr>
              <w:t>e</w:t>
            </w:r>
            <w:r w:rsidRPr="00EB613F">
              <w:rPr>
                <w:sz w:val="22"/>
                <w:szCs w:val="22"/>
              </w:rPr>
              <w:t>ktet/oppholdet</w:t>
            </w:r>
            <w:r w:rsidR="003C6C14">
              <w:rPr>
                <w:sz w:val="22"/>
                <w:szCs w:val="22"/>
              </w:rPr>
              <w:t xml:space="preserve"> før evt. tildeling kan skje</w:t>
            </w:r>
            <w:r w:rsidRPr="00EB613F">
              <w:rPr>
                <w:sz w:val="22"/>
                <w:szCs w:val="22"/>
              </w:rPr>
              <w:t xml:space="preserve">. </w:t>
            </w:r>
          </w:p>
          <w:p w14:paraId="3827FB75" w14:textId="77777777" w:rsidR="00140625" w:rsidRPr="00D945CA" w:rsidRDefault="00140625">
            <w:pPr>
              <w:rPr>
                <w:sz w:val="22"/>
                <w:szCs w:val="22"/>
              </w:rPr>
            </w:pPr>
          </w:p>
        </w:tc>
        <w:tc>
          <w:tcPr>
            <w:tcW w:w="1339" w:type="dxa"/>
            <w:tcBorders>
              <w:top w:val="single" w:sz="4" w:space="0" w:color="auto"/>
              <w:left w:val="nil"/>
              <w:bottom w:val="single" w:sz="4" w:space="0" w:color="auto"/>
              <w:right w:val="single" w:sz="4" w:space="0" w:color="auto"/>
            </w:tcBorders>
          </w:tcPr>
          <w:p w14:paraId="70E68DBE" w14:textId="77777777" w:rsidR="00140625" w:rsidRDefault="00140625" w:rsidP="00140625">
            <w:pPr>
              <w:spacing w:before="60" w:after="240"/>
              <w:rPr>
                <w:rFonts w:cs="Arial"/>
                <w:b/>
                <w:sz w:val="20"/>
                <w:szCs w:val="20"/>
              </w:rPr>
            </w:pPr>
          </w:p>
        </w:tc>
      </w:tr>
    </w:tbl>
    <w:p w14:paraId="2F9EC85E" w14:textId="77777777" w:rsidR="00AB4D5F" w:rsidRDefault="00AB4D5F" w:rsidP="00511995">
      <w:pPr>
        <w:rPr>
          <w:sz w:val="20"/>
          <w:szCs w:val="20"/>
        </w:rPr>
      </w:pPr>
    </w:p>
    <w:p w14:paraId="79798853" w14:textId="77777777" w:rsidR="00AB4D5F" w:rsidRDefault="00AB4D5F" w:rsidP="00511995">
      <w:pPr>
        <w:rPr>
          <w:sz w:val="20"/>
          <w:szCs w:val="20"/>
        </w:rPr>
      </w:pPr>
    </w:p>
    <w:p w14:paraId="466FD19C" w14:textId="77777777" w:rsidR="00AB4D5F" w:rsidRDefault="00AB4D5F" w:rsidP="00511995">
      <w:pPr>
        <w:rPr>
          <w:sz w:val="20"/>
          <w:szCs w:val="20"/>
        </w:rPr>
      </w:pPr>
    </w:p>
    <w:p w14:paraId="4AC93872" w14:textId="77777777" w:rsidR="00AB4D5F" w:rsidRDefault="00AB4D5F" w:rsidP="00511995">
      <w:pPr>
        <w:rPr>
          <w:sz w:val="20"/>
          <w:szCs w:val="20"/>
        </w:rPr>
      </w:pPr>
      <w:r>
        <w:rPr>
          <w:sz w:val="20"/>
          <w:szCs w:val="20"/>
        </w:rPr>
        <w:t>Grethe Ueland</w:t>
      </w:r>
    </w:p>
    <w:p w14:paraId="24874109" w14:textId="77777777" w:rsidR="000823F7" w:rsidRPr="00511995" w:rsidRDefault="00AB4D5F" w:rsidP="00511995">
      <w:pPr>
        <w:rPr>
          <w:sz w:val="20"/>
          <w:szCs w:val="20"/>
        </w:rPr>
      </w:pPr>
      <w:r>
        <w:rPr>
          <w:sz w:val="20"/>
          <w:szCs w:val="20"/>
        </w:rPr>
        <w:t>Referent</w:t>
      </w:r>
      <w:r w:rsidR="007760A2" w:rsidRPr="00511995">
        <w:rPr>
          <w:sz w:val="20"/>
          <w:szCs w:val="20"/>
        </w:rPr>
        <w:t xml:space="preserve"> </w:t>
      </w:r>
      <w:bookmarkStart w:id="6" w:name="_GoBack"/>
      <w:bookmarkEnd w:id="6"/>
    </w:p>
    <w:sectPr w:rsidR="000823F7" w:rsidRPr="00511995" w:rsidSect="00664103">
      <w:headerReference w:type="default" r:id="rId17"/>
      <w:footerReference w:type="default" r:id="rId18"/>
      <w:headerReference w:type="first" r:id="rId19"/>
      <w:pgSz w:w="11906" w:h="16838" w:code="9"/>
      <w:pgMar w:top="1418" w:right="1418" w:bottom="1418" w:left="1418" w:header="567"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5335C2" w16cid:durableId="22109790"/>
  <w16cid:commentId w16cid:paraId="644C92DB" w16cid:durableId="22109791"/>
  <w16cid:commentId w16cid:paraId="16F76D72" w16cid:durableId="22109792"/>
  <w16cid:commentId w16cid:paraId="0460C596" w16cid:durableId="22109793"/>
  <w16cid:commentId w16cid:paraId="47B555D8" w16cid:durableId="221097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3594" w14:textId="77777777" w:rsidR="006C6852" w:rsidRDefault="006C6852">
      <w:r>
        <w:separator/>
      </w:r>
    </w:p>
  </w:endnote>
  <w:endnote w:type="continuationSeparator" w:id="0">
    <w:p w14:paraId="147C7A65" w14:textId="77777777" w:rsidR="006C6852" w:rsidRDefault="006C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30" w:type="dxa"/>
      <w:tblLayout w:type="fixed"/>
      <w:tblCellMar>
        <w:left w:w="70" w:type="dxa"/>
        <w:right w:w="70" w:type="dxa"/>
      </w:tblCellMar>
      <w:tblLook w:val="0000" w:firstRow="0" w:lastRow="0" w:firstColumn="0" w:lastColumn="0" w:noHBand="0" w:noVBand="0"/>
    </w:tblPr>
    <w:tblGrid>
      <w:gridCol w:w="2280"/>
      <w:gridCol w:w="2280"/>
      <w:gridCol w:w="2280"/>
      <w:gridCol w:w="2280"/>
      <w:gridCol w:w="1560"/>
    </w:tblGrid>
    <w:tr w:rsidR="00042F50" w14:paraId="5A74EA1D" w14:textId="77777777">
      <w:trPr>
        <w:cantSplit/>
        <w:trHeight w:val="184"/>
      </w:trPr>
      <w:tc>
        <w:tcPr>
          <w:tcW w:w="2280" w:type="dxa"/>
        </w:tcPr>
        <w:p w14:paraId="1E4B9BF4" w14:textId="77777777" w:rsidR="00042F50" w:rsidRDefault="00042F50">
          <w:pPr>
            <w:rPr>
              <w:rFonts w:ascii="Arial" w:hAnsi="Arial"/>
              <w:sz w:val="14"/>
            </w:rPr>
          </w:pPr>
        </w:p>
      </w:tc>
      <w:tc>
        <w:tcPr>
          <w:tcW w:w="2280" w:type="dxa"/>
          <w:tcBorders>
            <w:left w:val="nil"/>
          </w:tcBorders>
        </w:tcPr>
        <w:p w14:paraId="55AA9729" w14:textId="77777777" w:rsidR="00042F50" w:rsidRDefault="00042F50">
          <w:pPr>
            <w:rPr>
              <w:rFonts w:ascii="Arial" w:hAnsi="Arial"/>
              <w:sz w:val="14"/>
            </w:rPr>
          </w:pPr>
        </w:p>
      </w:tc>
      <w:tc>
        <w:tcPr>
          <w:tcW w:w="2280" w:type="dxa"/>
          <w:tcBorders>
            <w:left w:val="nil"/>
          </w:tcBorders>
        </w:tcPr>
        <w:p w14:paraId="0C75F097" w14:textId="77777777" w:rsidR="00042F50" w:rsidRDefault="00042F50">
          <w:pPr>
            <w:rPr>
              <w:rFonts w:ascii="Arial" w:hAnsi="Arial"/>
              <w:sz w:val="14"/>
            </w:rPr>
          </w:pPr>
        </w:p>
      </w:tc>
      <w:tc>
        <w:tcPr>
          <w:tcW w:w="2280" w:type="dxa"/>
          <w:tcBorders>
            <w:left w:val="nil"/>
          </w:tcBorders>
          <w:vAlign w:val="center"/>
        </w:tcPr>
        <w:p w14:paraId="239B8B87" w14:textId="77777777" w:rsidR="00042F50" w:rsidRDefault="00042F50">
          <w:pPr>
            <w:pStyle w:val="Topptekst"/>
            <w:rPr>
              <w:rFonts w:ascii="Arial" w:hAnsi="Arial"/>
              <w:sz w:val="14"/>
            </w:rPr>
          </w:pPr>
        </w:p>
      </w:tc>
      <w:tc>
        <w:tcPr>
          <w:tcW w:w="1560" w:type="dxa"/>
          <w:vMerge w:val="restart"/>
          <w:tcBorders>
            <w:left w:val="nil"/>
          </w:tcBorders>
          <w:vAlign w:val="center"/>
        </w:tcPr>
        <w:p w14:paraId="21447623" w14:textId="77777777" w:rsidR="00042F50" w:rsidRDefault="00042F50" w:rsidP="006B1F11">
          <w:pPr>
            <w:jc w:val="center"/>
            <w:rPr>
              <w:rFonts w:ascii="Arial" w:hAnsi="Arial"/>
              <w:sz w:val="14"/>
            </w:rPr>
          </w:pPr>
        </w:p>
      </w:tc>
    </w:tr>
    <w:tr w:rsidR="00042F50" w14:paraId="36A2FAB7" w14:textId="77777777">
      <w:trPr>
        <w:cantSplit/>
        <w:trHeight w:val="360"/>
      </w:trPr>
      <w:tc>
        <w:tcPr>
          <w:tcW w:w="9120" w:type="dxa"/>
          <w:gridSpan w:val="4"/>
          <w:tcBorders>
            <w:bottom w:val="nil"/>
          </w:tcBorders>
          <w:vAlign w:val="center"/>
        </w:tcPr>
        <w:p w14:paraId="52464CBA" w14:textId="526E6763" w:rsidR="00042F50" w:rsidRDefault="0060770A">
          <w:pPr>
            <w:jc w:val="center"/>
            <w:rPr>
              <w:rFonts w:ascii="Arial" w:hAnsi="Arial"/>
              <w:sz w:val="20"/>
            </w:rPr>
          </w:pPr>
          <w:r>
            <w:rPr>
              <w:rStyle w:val="Sidetall"/>
              <w:rFonts w:ascii="Arial" w:hAnsi="Arial"/>
              <w:sz w:val="18"/>
            </w:rPr>
            <w:fldChar w:fldCharType="begin"/>
          </w:r>
          <w:r w:rsidR="00042F50">
            <w:rPr>
              <w:rStyle w:val="Sidetall"/>
              <w:rFonts w:ascii="Arial" w:hAnsi="Arial"/>
              <w:sz w:val="18"/>
            </w:rPr>
            <w:instrText xml:space="preserve"> PAGE </w:instrText>
          </w:r>
          <w:r>
            <w:rPr>
              <w:rStyle w:val="Sidetall"/>
              <w:rFonts w:ascii="Arial" w:hAnsi="Arial"/>
              <w:sz w:val="18"/>
            </w:rPr>
            <w:fldChar w:fldCharType="separate"/>
          </w:r>
          <w:r w:rsidR="00CB5B91">
            <w:rPr>
              <w:rStyle w:val="Sidetall"/>
              <w:rFonts w:ascii="Arial" w:hAnsi="Arial"/>
              <w:noProof/>
              <w:sz w:val="18"/>
            </w:rPr>
            <w:t>4</w:t>
          </w:r>
          <w:r>
            <w:rPr>
              <w:rStyle w:val="Sidetall"/>
              <w:rFonts w:ascii="Arial" w:hAnsi="Arial"/>
              <w:sz w:val="18"/>
            </w:rPr>
            <w:fldChar w:fldCharType="end"/>
          </w:r>
        </w:p>
      </w:tc>
      <w:tc>
        <w:tcPr>
          <w:tcW w:w="1560" w:type="dxa"/>
          <w:vMerge/>
          <w:tcBorders>
            <w:bottom w:val="nil"/>
          </w:tcBorders>
        </w:tcPr>
        <w:p w14:paraId="6DFA4E83" w14:textId="77777777" w:rsidR="00042F50" w:rsidRDefault="00042F50">
          <w:pPr>
            <w:rPr>
              <w:rFonts w:ascii="Arial" w:hAnsi="Arial"/>
              <w:sz w:val="14"/>
            </w:rPr>
          </w:pPr>
        </w:p>
      </w:tc>
    </w:tr>
  </w:tbl>
  <w:p w14:paraId="25791387" w14:textId="77777777" w:rsidR="00042F50" w:rsidRDefault="00042F50">
    <w:pPr>
      <w:rPr>
        <w:sz w:val="2"/>
      </w:rPr>
    </w:pPr>
  </w:p>
  <w:p w14:paraId="30EEDBBD" w14:textId="77777777" w:rsidR="00042F50" w:rsidRDefault="00042F50">
    <w:pPr>
      <w:pStyle w:val="Bunntekst"/>
      <w:rPr>
        <w:rFonts w:ascii="Arial" w:hAnsi="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EA84E" w14:textId="77777777" w:rsidR="006C6852" w:rsidRDefault="006C6852">
      <w:r>
        <w:separator/>
      </w:r>
    </w:p>
  </w:footnote>
  <w:footnote w:type="continuationSeparator" w:id="0">
    <w:p w14:paraId="3ED8357E" w14:textId="77777777" w:rsidR="006C6852" w:rsidRDefault="006C6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8880"/>
      <w:gridCol w:w="1079"/>
    </w:tblGrid>
    <w:tr w:rsidR="00042F50" w14:paraId="7FCB6149" w14:textId="77777777">
      <w:trPr>
        <w:trHeight w:val="896"/>
      </w:trPr>
      <w:tc>
        <w:tcPr>
          <w:tcW w:w="8880" w:type="dxa"/>
        </w:tcPr>
        <w:p w14:paraId="1723B269" w14:textId="77777777" w:rsidR="00042F50" w:rsidRDefault="00042F50">
          <w:pPr>
            <w:pStyle w:val="Topptekst"/>
          </w:pPr>
        </w:p>
      </w:tc>
      <w:tc>
        <w:tcPr>
          <w:tcW w:w="1079" w:type="dxa"/>
        </w:tcPr>
        <w:p w14:paraId="4F8015A6" w14:textId="77777777" w:rsidR="00042F50" w:rsidRDefault="00042F50">
          <w:pPr>
            <w:pStyle w:val="Topptekst"/>
            <w:jc w:val="right"/>
          </w:pPr>
        </w:p>
      </w:tc>
    </w:tr>
  </w:tbl>
  <w:p w14:paraId="38602182" w14:textId="77777777" w:rsidR="00042F50" w:rsidRDefault="00042F50">
    <w:pPr>
      <w:pStyle w:val="Topptekst"/>
      <w:rPr>
        <w:rFonts w:ascii="Arial" w:hAnsi="Arial"/>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9" w:type="dxa"/>
      <w:tblInd w:w="70" w:type="dxa"/>
      <w:tblLayout w:type="fixed"/>
      <w:tblCellMar>
        <w:left w:w="70" w:type="dxa"/>
        <w:right w:w="70" w:type="dxa"/>
      </w:tblCellMar>
      <w:tblLook w:val="0000" w:firstRow="0" w:lastRow="0" w:firstColumn="0" w:lastColumn="0" w:noHBand="0" w:noVBand="0"/>
    </w:tblPr>
    <w:tblGrid>
      <w:gridCol w:w="6360"/>
      <w:gridCol w:w="3599"/>
    </w:tblGrid>
    <w:tr w:rsidR="00042F50" w14:paraId="3C7EF6E8" w14:textId="77777777">
      <w:trPr>
        <w:trHeight w:hRule="exact" w:val="1418"/>
      </w:trPr>
      <w:tc>
        <w:tcPr>
          <w:tcW w:w="6360" w:type="dxa"/>
        </w:tcPr>
        <w:p w14:paraId="3D0CB83A" w14:textId="77777777" w:rsidR="00042F50" w:rsidRDefault="00042F50">
          <w:pPr>
            <w:pStyle w:val="Topptekst"/>
          </w:pPr>
          <w:bookmarkStart w:id="7" w:name="logo" w:colFirst="1" w:colLast="1"/>
        </w:p>
      </w:tc>
      <w:tc>
        <w:tcPr>
          <w:tcW w:w="3599" w:type="dxa"/>
        </w:tcPr>
        <w:p w14:paraId="2C045007" w14:textId="77777777" w:rsidR="00042F50" w:rsidRDefault="00042F50">
          <w:pPr>
            <w:pStyle w:val="Topptekst"/>
            <w:jc w:val="right"/>
          </w:pPr>
        </w:p>
      </w:tc>
    </w:tr>
    <w:bookmarkEnd w:id="7"/>
  </w:tbl>
  <w:p w14:paraId="6DD2FE5E" w14:textId="77777777" w:rsidR="00042F50" w:rsidRDefault="00042F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918"/>
    <w:multiLevelType w:val="hybridMultilevel"/>
    <w:tmpl w:val="D49C1D6A"/>
    <w:lvl w:ilvl="0" w:tplc="EF762B44">
      <w:start w:val="18"/>
      <w:numFmt w:val="bullet"/>
      <w:lvlText w:val="-"/>
      <w:lvlJc w:val="left"/>
      <w:pPr>
        <w:ind w:left="1080" w:hanging="360"/>
      </w:pPr>
      <w:rPr>
        <w:rFonts w:ascii="Garamond" w:eastAsia="Times New Roman" w:hAnsi="Garamond"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8153F79"/>
    <w:multiLevelType w:val="hybridMultilevel"/>
    <w:tmpl w:val="8634DD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235004"/>
    <w:multiLevelType w:val="hybridMultilevel"/>
    <w:tmpl w:val="DD8E31E2"/>
    <w:lvl w:ilvl="0" w:tplc="2C64616C">
      <w:start w:val="1"/>
      <w:numFmt w:val="bullet"/>
      <w:lvlText w:val="•"/>
      <w:lvlJc w:val="left"/>
      <w:pPr>
        <w:tabs>
          <w:tab w:val="num" w:pos="720"/>
        </w:tabs>
        <w:ind w:left="720" w:hanging="360"/>
      </w:pPr>
      <w:rPr>
        <w:rFonts w:ascii="Times New Roman" w:hAnsi="Times New Roman" w:hint="default"/>
      </w:rPr>
    </w:lvl>
    <w:lvl w:ilvl="1" w:tplc="DADA917E" w:tentative="1">
      <w:start w:val="1"/>
      <w:numFmt w:val="bullet"/>
      <w:lvlText w:val="•"/>
      <w:lvlJc w:val="left"/>
      <w:pPr>
        <w:tabs>
          <w:tab w:val="num" w:pos="1440"/>
        </w:tabs>
        <w:ind w:left="1440" w:hanging="360"/>
      </w:pPr>
      <w:rPr>
        <w:rFonts w:ascii="Times New Roman" w:hAnsi="Times New Roman" w:hint="default"/>
      </w:rPr>
    </w:lvl>
    <w:lvl w:ilvl="2" w:tplc="0BC02C08" w:tentative="1">
      <w:start w:val="1"/>
      <w:numFmt w:val="bullet"/>
      <w:lvlText w:val="•"/>
      <w:lvlJc w:val="left"/>
      <w:pPr>
        <w:tabs>
          <w:tab w:val="num" w:pos="2160"/>
        </w:tabs>
        <w:ind w:left="2160" w:hanging="360"/>
      </w:pPr>
      <w:rPr>
        <w:rFonts w:ascii="Times New Roman" w:hAnsi="Times New Roman" w:hint="default"/>
      </w:rPr>
    </w:lvl>
    <w:lvl w:ilvl="3" w:tplc="B3CAD4F4" w:tentative="1">
      <w:start w:val="1"/>
      <w:numFmt w:val="bullet"/>
      <w:lvlText w:val="•"/>
      <w:lvlJc w:val="left"/>
      <w:pPr>
        <w:tabs>
          <w:tab w:val="num" w:pos="2880"/>
        </w:tabs>
        <w:ind w:left="2880" w:hanging="360"/>
      </w:pPr>
      <w:rPr>
        <w:rFonts w:ascii="Times New Roman" w:hAnsi="Times New Roman" w:hint="default"/>
      </w:rPr>
    </w:lvl>
    <w:lvl w:ilvl="4" w:tplc="301299FC" w:tentative="1">
      <w:start w:val="1"/>
      <w:numFmt w:val="bullet"/>
      <w:lvlText w:val="•"/>
      <w:lvlJc w:val="left"/>
      <w:pPr>
        <w:tabs>
          <w:tab w:val="num" w:pos="3600"/>
        </w:tabs>
        <w:ind w:left="3600" w:hanging="360"/>
      </w:pPr>
      <w:rPr>
        <w:rFonts w:ascii="Times New Roman" w:hAnsi="Times New Roman" w:hint="default"/>
      </w:rPr>
    </w:lvl>
    <w:lvl w:ilvl="5" w:tplc="ED487044" w:tentative="1">
      <w:start w:val="1"/>
      <w:numFmt w:val="bullet"/>
      <w:lvlText w:val="•"/>
      <w:lvlJc w:val="left"/>
      <w:pPr>
        <w:tabs>
          <w:tab w:val="num" w:pos="4320"/>
        </w:tabs>
        <w:ind w:left="4320" w:hanging="360"/>
      </w:pPr>
      <w:rPr>
        <w:rFonts w:ascii="Times New Roman" w:hAnsi="Times New Roman" w:hint="default"/>
      </w:rPr>
    </w:lvl>
    <w:lvl w:ilvl="6" w:tplc="4A88AC78" w:tentative="1">
      <w:start w:val="1"/>
      <w:numFmt w:val="bullet"/>
      <w:lvlText w:val="•"/>
      <w:lvlJc w:val="left"/>
      <w:pPr>
        <w:tabs>
          <w:tab w:val="num" w:pos="5040"/>
        </w:tabs>
        <w:ind w:left="5040" w:hanging="360"/>
      </w:pPr>
      <w:rPr>
        <w:rFonts w:ascii="Times New Roman" w:hAnsi="Times New Roman" w:hint="default"/>
      </w:rPr>
    </w:lvl>
    <w:lvl w:ilvl="7" w:tplc="19345B2E" w:tentative="1">
      <w:start w:val="1"/>
      <w:numFmt w:val="bullet"/>
      <w:lvlText w:val="•"/>
      <w:lvlJc w:val="left"/>
      <w:pPr>
        <w:tabs>
          <w:tab w:val="num" w:pos="5760"/>
        </w:tabs>
        <w:ind w:left="5760" w:hanging="360"/>
      </w:pPr>
      <w:rPr>
        <w:rFonts w:ascii="Times New Roman" w:hAnsi="Times New Roman" w:hint="default"/>
      </w:rPr>
    </w:lvl>
    <w:lvl w:ilvl="8" w:tplc="80DE637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9229A4"/>
    <w:multiLevelType w:val="hybridMultilevel"/>
    <w:tmpl w:val="42BA4E20"/>
    <w:lvl w:ilvl="0" w:tplc="C05C0B14">
      <w:start w:val="30"/>
      <w:numFmt w:val="bullet"/>
      <w:lvlText w:val="-"/>
      <w:lvlJc w:val="left"/>
      <w:pPr>
        <w:ind w:left="720" w:hanging="360"/>
      </w:pPr>
      <w:rPr>
        <w:rFonts w:ascii="Garamond" w:eastAsia="Times New Roman" w:hAnsi="Garamond"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384B30"/>
    <w:multiLevelType w:val="hybridMultilevel"/>
    <w:tmpl w:val="5C22095A"/>
    <w:lvl w:ilvl="0" w:tplc="0754791E">
      <w:start w:val="1"/>
      <w:numFmt w:val="bullet"/>
      <w:lvlText w:val="•"/>
      <w:lvlJc w:val="left"/>
      <w:pPr>
        <w:tabs>
          <w:tab w:val="num" w:pos="720"/>
        </w:tabs>
        <w:ind w:left="720" w:hanging="360"/>
      </w:pPr>
      <w:rPr>
        <w:rFonts w:ascii="Arial" w:hAnsi="Arial" w:hint="default"/>
      </w:rPr>
    </w:lvl>
    <w:lvl w:ilvl="1" w:tplc="067C099A" w:tentative="1">
      <w:start w:val="1"/>
      <w:numFmt w:val="bullet"/>
      <w:lvlText w:val="•"/>
      <w:lvlJc w:val="left"/>
      <w:pPr>
        <w:tabs>
          <w:tab w:val="num" w:pos="1440"/>
        </w:tabs>
        <w:ind w:left="1440" w:hanging="360"/>
      </w:pPr>
      <w:rPr>
        <w:rFonts w:ascii="Arial" w:hAnsi="Arial" w:hint="default"/>
      </w:rPr>
    </w:lvl>
    <w:lvl w:ilvl="2" w:tplc="A4EC5B96" w:tentative="1">
      <w:start w:val="1"/>
      <w:numFmt w:val="bullet"/>
      <w:lvlText w:val="•"/>
      <w:lvlJc w:val="left"/>
      <w:pPr>
        <w:tabs>
          <w:tab w:val="num" w:pos="2160"/>
        </w:tabs>
        <w:ind w:left="2160" w:hanging="360"/>
      </w:pPr>
      <w:rPr>
        <w:rFonts w:ascii="Arial" w:hAnsi="Arial" w:hint="default"/>
      </w:rPr>
    </w:lvl>
    <w:lvl w:ilvl="3" w:tplc="02D88C1E" w:tentative="1">
      <w:start w:val="1"/>
      <w:numFmt w:val="bullet"/>
      <w:lvlText w:val="•"/>
      <w:lvlJc w:val="left"/>
      <w:pPr>
        <w:tabs>
          <w:tab w:val="num" w:pos="2880"/>
        </w:tabs>
        <w:ind w:left="2880" w:hanging="360"/>
      </w:pPr>
      <w:rPr>
        <w:rFonts w:ascii="Arial" w:hAnsi="Arial" w:hint="default"/>
      </w:rPr>
    </w:lvl>
    <w:lvl w:ilvl="4" w:tplc="BFD6213A" w:tentative="1">
      <w:start w:val="1"/>
      <w:numFmt w:val="bullet"/>
      <w:lvlText w:val="•"/>
      <w:lvlJc w:val="left"/>
      <w:pPr>
        <w:tabs>
          <w:tab w:val="num" w:pos="3600"/>
        </w:tabs>
        <w:ind w:left="3600" w:hanging="360"/>
      </w:pPr>
      <w:rPr>
        <w:rFonts w:ascii="Arial" w:hAnsi="Arial" w:hint="default"/>
      </w:rPr>
    </w:lvl>
    <w:lvl w:ilvl="5" w:tplc="EFE00178" w:tentative="1">
      <w:start w:val="1"/>
      <w:numFmt w:val="bullet"/>
      <w:lvlText w:val="•"/>
      <w:lvlJc w:val="left"/>
      <w:pPr>
        <w:tabs>
          <w:tab w:val="num" w:pos="4320"/>
        </w:tabs>
        <w:ind w:left="4320" w:hanging="360"/>
      </w:pPr>
      <w:rPr>
        <w:rFonts w:ascii="Arial" w:hAnsi="Arial" w:hint="default"/>
      </w:rPr>
    </w:lvl>
    <w:lvl w:ilvl="6" w:tplc="ABD8F976" w:tentative="1">
      <w:start w:val="1"/>
      <w:numFmt w:val="bullet"/>
      <w:lvlText w:val="•"/>
      <w:lvlJc w:val="left"/>
      <w:pPr>
        <w:tabs>
          <w:tab w:val="num" w:pos="5040"/>
        </w:tabs>
        <w:ind w:left="5040" w:hanging="360"/>
      </w:pPr>
      <w:rPr>
        <w:rFonts w:ascii="Arial" w:hAnsi="Arial" w:hint="default"/>
      </w:rPr>
    </w:lvl>
    <w:lvl w:ilvl="7" w:tplc="D4DECC86" w:tentative="1">
      <w:start w:val="1"/>
      <w:numFmt w:val="bullet"/>
      <w:lvlText w:val="•"/>
      <w:lvlJc w:val="left"/>
      <w:pPr>
        <w:tabs>
          <w:tab w:val="num" w:pos="5760"/>
        </w:tabs>
        <w:ind w:left="5760" w:hanging="360"/>
      </w:pPr>
      <w:rPr>
        <w:rFonts w:ascii="Arial" w:hAnsi="Arial" w:hint="default"/>
      </w:rPr>
    </w:lvl>
    <w:lvl w:ilvl="8" w:tplc="BB9E3F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6340AE"/>
    <w:multiLevelType w:val="hybridMultilevel"/>
    <w:tmpl w:val="E51C0D9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9EB1279"/>
    <w:multiLevelType w:val="hybridMultilevel"/>
    <w:tmpl w:val="D5F230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F965D4"/>
    <w:multiLevelType w:val="hybridMultilevel"/>
    <w:tmpl w:val="180CFF42"/>
    <w:lvl w:ilvl="0" w:tplc="4202CE4E">
      <w:start w:val="30"/>
      <w:numFmt w:val="bullet"/>
      <w:lvlText w:val="-"/>
      <w:lvlJc w:val="left"/>
      <w:pPr>
        <w:ind w:left="720" w:hanging="360"/>
      </w:pPr>
      <w:rPr>
        <w:rFonts w:ascii="Garamond" w:eastAsia="Times New Roman" w:hAnsi="Garamond"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CE94597"/>
    <w:multiLevelType w:val="hybridMultilevel"/>
    <w:tmpl w:val="FDEAB5BA"/>
    <w:lvl w:ilvl="0" w:tplc="444CA016">
      <w:start w:val="1"/>
      <w:numFmt w:val="bullet"/>
      <w:lvlText w:val="•"/>
      <w:lvlJc w:val="left"/>
      <w:pPr>
        <w:tabs>
          <w:tab w:val="num" w:pos="720"/>
        </w:tabs>
        <w:ind w:left="720" w:hanging="360"/>
      </w:pPr>
      <w:rPr>
        <w:rFonts w:ascii="Arial" w:hAnsi="Arial" w:hint="default"/>
      </w:rPr>
    </w:lvl>
    <w:lvl w:ilvl="1" w:tplc="0928B510" w:tentative="1">
      <w:start w:val="1"/>
      <w:numFmt w:val="bullet"/>
      <w:lvlText w:val="•"/>
      <w:lvlJc w:val="left"/>
      <w:pPr>
        <w:tabs>
          <w:tab w:val="num" w:pos="1440"/>
        </w:tabs>
        <w:ind w:left="1440" w:hanging="360"/>
      </w:pPr>
      <w:rPr>
        <w:rFonts w:ascii="Arial" w:hAnsi="Arial" w:hint="default"/>
      </w:rPr>
    </w:lvl>
    <w:lvl w:ilvl="2" w:tplc="CBD09B26" w:tentative="1">
      <w:start w:val="1"/>
      <w:numFmt w:val="bullet"/>
      <w:lvlText w:val="•"/>
      <w:lvlJc w:val="left"/>
      <w:pPr>
        <w:tabs>
          <w:tab w:val="num" w:pos="2160"/>
        </w:tabs>
        <w:ind w:left="2160" w:hanging="360"/>
      </w:pPr>
      <w:rPr>
        <w:rFonts w:ascii="Arial" w:hAnsi="Arial" w:hint="default"/>
      </w:rPr>
    </w:lvl>
    <w:lvl w:ilvl="3" w:tplc="B1F23F1A" w:tentative="1">
      <w:start w:val="1"/>
      <w:numFmt w:val="bullet"/>
      <w:lvlText w:val="•"/>
      <w:lvlJc w:val="left"/>
      <w:pPr>
        <w:tabs>
          <w:tab w:val="num" w:pos="2880"/>
        </w:tabs>
        <w:ind w:left="2880" w:hanging="360"/>
      </w:pPr>
      <w:rPr>
        <w:rFonts w:ascii="Arial" w:hAnsi="Arial" w:hint="default"/>
      </w:rPr>
    </w:lvl>
    <w:lvl w:ilvl="4" w:tplc="5B7636FE" w:tentative="1">
      <w:start w:val="1"/>
      <w:numFmt w:val="bullet"/>
      <w:lvlText w:val="•"/>
      <w:lvlJc w:val="left"/>
      <w:pPr>
        <w:tabs>
          <w:tab w:val="num" w:pos="3600"/>
        </w:tabs>
        <w:ind w:left="3600" w:hanging="360"/>
      </w:pPr>
      <w:rPr>
        <w:rFonts w:ascii="Arial" w:hAnsi="Arial" w:hint="default"/>
      </w:rPr>
    </w:lvl>
    <w:lvl w:ilvl="5" w:tplc="11DA403C" w:tentative="1">
      <w:start w:val="1"/>
      <w:numFmt w:val="bullet"/>
      <w:lvlText w:val="•"/>
      <w:lvlJc w:val="left"/>
      <w:pPr>
        <w:tabs>
          <w:tab w:val="num" w:pos="4320"/>
        </w:tabs>
        <w:ind w:left="4320" w:hanging="360"/>
      </w:pPr>
      <w:rPr>
        <w:rFonts w:ascii="Arial" w:hAnsi="Arial" w:hint="default"/>
      </w:rPr>
    </w:lvl>
    <w:lvl w:ilvl="6" w:tplc="BE5C78A6" w:tentative="1">
      <w:start w:val="1"/>
      <w:numFmt w:val="bullet"/>
      <w:lvlText w:val="•"/>
      <w:lvlJc w:val="left"/>
      <w:pPr>
        <w:tabs>
          <w:tab w:val="num" w:pos="5040"/>
        </w:tabs>
        <w:ind w:left="5040" w:hanging="360"/>
      </w:pPr>
      <w:rPr>
        <w:rFonts w:ascii="Arial" w:hAnsi="Arial" w:hint="default"/>
      </w:rPr>
    </w:lvl>
    <w:lvl w:ilvl="7" w:tplc="ECAAF780" w:tentative="1">
      <w:start w:val="1"/>
      <w:numFmt w:val="bullet"/>
      <w:lvlText w:val="•"/>
      <w:lvlJc w:val="left"/>
      <w:pPr>
        <w:tabs>
          <w:tab w:val="num" w:pos="5760"/>
        </w:tabs>
        <w:ind w:left="5760" w:hanging="360"/>
      </w:pPr>
      <w:rPr>
        <w:rFonts w:ascii="Arial" w:hAnsi="Arial" w:hint="default"/>
      </w:rPr>
    </w:lvl>
    <w:lvl w:ilvl="8" w:tplc="6D7481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A825CB"/>
    <w:multiLevelType w:val="hybridMultilevel"/>
    <w:tmpl w:val="1B921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1CC5879"/>
    <w:multiLevelType w:val="hybridMultilevel"/>
    <w:tmpl w:val="746E0F6E"/>
    <w:lvl w:ilvl="0" w:tplc="45681866">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228B6CBE"/>
    <w:multiLevelType w:val="hybridMultilevel"/>
    <w:tmpl w:val="F704DC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48F30F9"/>
    <w:multiLevelType w:val="hybridMultilevel"/>
    <w:tmpl w:val="0E368FC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6EA1C17"/>
    <w:multiLevelType w:val="hybridMultilevel"/>
    <w:tmpl w:val="E5C69D80"/>
    <w:lvl w:ilvl="0" w:tplc="C92E85A0">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B260C43"/>
    <w:multiLevelType w:val="hybridMultilevel"/>
    <w:tmpl w:val="1076BA90"/>
    <w:lvl w:ilvl="0" w:tplc="EF762B44">
      <w:start w:val="18"/>
      <w:numFmt w:val="bullet"/>
      <w:lvlText w:val="-"/>
      <w:lvlJc w:val="left"/>
      <w:pPr>
        <w:ind w:left="1080" w:hanging="360"/>
      </w:pPr>
      <w:rPr>
        <w:rFonts w:ascii="Garamond" w:eastAsia="Times New Roman" w:hAnsi="Garamond"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2DA00DF5"/>
    <w:multiLevelType w:val="hybridMultilevel"/>
    <w:tmpl w:val="900452F8"/>
    <w:lvl w:ilvl="0" w:tplc="4EE664FC">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0C07456"/>
    <w:multiLevelType w:val="hybridMultilevel"/>
    <w:tmpl w:val="AFCC90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31D32B79"/>
    <w:multiLevelType w:val="hybridMultilevel"/>
    <w:tmpl w:val="07AEFCB8"/>
    <w:lvl w:ilvl="0" w:tplc="EF762B44">
      <w:start w:val="18"/>
      <w:numFmt w:val="bullet"/>
      <w:lvlText w:val="-"/>
      <w:lvlJc w:val="left"/>
      <w:pPr>
        <w:ind w:left="1080" w:hanging="360"/>
      </w:pPr>
      <w:rPr>
        <w:rFonts w:ascii="Garamond" w:eastAsia="Times New Roman" w:hAnsi="Garamond"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32C26DDF"/>
    <w:multiLevelType w:val="hybridMultilevel"/>
    <w:tmpl w:val="DCB83430"/>
    <w:lvl w:ilvl="0" w:tplc="8BCCB914">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5012CD0"/>
    <w:multiLevelType w:val="hybridMultilevel"/>
    <w:tmpl w:val="DBA4C91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3F5A3301"/>
    <w:multiLevelType w:val="hybridMultilevel"/>
    <w:tmpl w:val="3DFC7068"/>
    <w:lvl w:ilvl="0" w:tplc="CD6E6B06">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426A10B5"/>
    <w:multiLevelType w:val="hybridMultilevel"/>
    <w:tmpl w:val="9B48C48E"/>
    <w:lvl w:ilvl="0" w:tplc="23B2BBDC">
      <w:start w:val="30"/>
      <w:numFmt w:val="bullet"/>
      <w:lvlText w:val="-"/>
      <w:lvlJc w:val="left"/>
      <w:pPr>
        <w:ind w:left="720" w:hanging="360"/>
      </w:pPr>
      <w:rPr>
        <w:rFonts w:ascii="Garamond" w:eastAsia="Times New Roman" w:hAnsi="Garamond"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5673FF5"/>
    <w:multiLevelType w:val="hybridMultilevel"/>
    <w:tmpl w:val="A0904C4C"/>
    <w:lvl w:ilvl="0" w:tplc="D062EC6C">
      <w:start w:val="20"/>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45E47D0D"/>
    <w:multiLevelType w:val="hybridMultilevel"/>
    <w:tmpl w:val="9B8A9AE6"/>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5B84424"/>
    <w:multiLevelType w:val="hybridMultilevel"/>
    <w:tmpl w:val="B202692C"/>
    <w:lvl w:ilvl="0" w:tplc="B8C63B8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69C611F"/>
    <w:multiLevelType w:val="hybridMultilevel"/>
    <w:tmpl w:val="2BFCB848"/>
    <w:lvl w:ilvl="0" w:tplc="8196F582">
      <w:start w:val="1"/>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E3562FB"/>
    <w:multiLevelType w:val="hybridMultilevel"/>
    <w:tmpl w:val="AF18E2CA"/>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E744C8A"/>
    <w:multiLevelType w:val="hybridMultilevel"/>
    <w:tmpl w:val="70666776"/>
    <w:lvl w:ilvl="0" w:tplc="733EA974">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42ECF"/>
    <w:multiLevelType w:val="hybridMultilevel"/>
    <w:tmpl w:val="06D09F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1815DC9"/>
    <w:multiLevelType w:val="hybridMultilevel"/>
    <w:tmpl w:val="42B0A410"/>
    <w:lvl w:ilvl="0" w:tplc="78B08452">
      <w:start w:val="1"/>
      <w:numFmt w:val="bullet"/>
      <w:lvlText w:val="•"/>
      <w:lvlJc w:val="left"/>
      <w:pPr>
        <w:tabs>
          <w:tab w:val="num" w:pos="720"/>
        </w:tabs>
        <w:ind w:left="720" w:hanging="360"/>
      </w:pPr>
      <w:rPr>
        <w:rFonts w:ascii="Times New Roman" w:hAnsi="Times New Roman" w:hint="default"/>
      </w:rPr>
    </w:lvl>
    <w:lvl w:ilvl="1" w:tplc="C28E7096">
      <w:start w:val="2720"/>
      <w:numFmt w:val="bullet"/>
      <w:lvlText w:val="–"/>
      <w:lvlJc w:val="left"/>
      <w:pPr>
        <w:tabs>
          <w:tab w:val="num" w:pos="1440"/>
        </w:tabs>
        <w:ind w:left="1440" w:hanging="360"/>
      </w:pPr>
      <w:rPr>
        <w:rFonts w:ascii="Times New Roman" w:hAnsi="Times New Roman" w:hint="default"/>
      </w:rPr>
    </w:lvl>
    <w:lvl w:ilvl="2" w:tplc="8E5609F8" w:tentative="1">
      <w:start w:val="1"/>
      <w:numFmt w:val="bullet"/>
      <w:lvlText w:val="•"/>
      <w:lvlJc w:val="left"/>
      <w:pPr>
        <w:tabs>
          <w:tab w:val="num" w:pos="2160"/>
        </w:tabs>
        <w:ind w:left="2160" w:hanging="360"/>
      </w:pPr>
      <w:rPr>
        <w:rFonts w:ascii="Times New Roman" w:hAnsi="Times New Roman" w:hint="default"/>
      </w:rPr>
    </w:lvl>
    <w:lvl w:ilvl="3" w:tplc="C1B276C0" w:tentative="1">
      <w:start w:val="1"/>
      <w:numFmt w:val="bullet"/>
      <w:lvlText w:val="•"/>
      <w:lvlJc w:val="left"/>
      <w:pPr>
        <w:tabs>
          <w:tab w:val="num" w:pos="2880"/>
        </w:tabs>
        <w:ind w:left="2880" w:hanging="360"/>
      </w:pPr>
      <w:rPr>
        <w:rFonts w:ascii="Times New Roman" w:hAnsi="Times New Roman" w:hint="default"/>
      </w:rPr>
    </w:lvl>
    <w:lvl w:ilvl="4" w:tplc="13CCC45A" w:tentative="1">
      <w:start w:val="1"/>
      <w:numFmt w:val="bullet"/>
      <w:lvlText w:val="•"/>
      <w:lvlJc w:val="left"/>
      <w:pPr>
        <w:tabs>
          <w:tab w:val="num" w:pos="3600"/>
        </w:tabs>
        <w:ind w:left="3600" w:hanging="360"/>
      </w:pPr>
      <w:rPr>
        <w:rFonts w:ascii="Times New Roman" w:hAnsi="Times New Roman" w:hint="default"/>
      </w:rPr>
    </w:lvl>
    <w:lvl w:ilvl="5" w:tplc="547EF9FC" w:tentative="1">
      <w:start w:val="1"/>
      <w:numFmt w:val="bullet"/>
      <w:lvlText w:val="•"/>
      <w:lvlJc w:val="left"/>
      <w:pPr>
        <w:tabs>
          <w:tab w:val="num" w:pos="4320"/>
        </w:tabs>
        <w:ind w:left="4320" w:hanging="360"/>
      </w:pPr>
      <w:rPr>
        <w:rFonts w:ascii="Times New Roman" w:hAnsi="Times New Roman" w:hint="default"/>
      </w:rPr>
    </w:lvl>
    <w:lvl w:ilvl="6" w:tplc="E536C9FA" w:tentative="1">
      <w:start w:val="1"/>
      <w:numFmt w:val="bullet"/>
      <w:lvlText w:val="•"/>
      <w:lvlJc w:val="left"/>
      <w:pPr>
        <w:tabs>
          <w:tab w:val="num" w:pos="5040"/>
        </w:tabs>
        <w:ind w:left="5040" w:hanging="360"/>
      </w:pPr>
      <w:rPr>
        <w:rFonts w:ascii="Times New Roman" w:hAnsi="Times New Roman" w:hint="default"/>
      </w:rPr>
    </w:lvl>
    <w:lvl w:ilvl="7" w:tplc="3580FD12" w:tentative="1">
      <w:start w:val="1"/>
      <w:numFmt w:val="bullet"/>
      <w:lvlText w:val="•"/>
      <w:lvlJc w:val="left"/>
      <w:pPr>
        <w:tabs>
          <w:tab w:val="num" w:pos="5760"/>
        </w:tabs>
        <w:ind w:left="5760" w:hanging="360"/>
      </w:pPr>
      <w:rPr>
        <w:rFonts w:ascii="Times New Roman" w:hAnsi="Times New Roman" w:hint="default"/>
      </w:rPr>
    </w:lvl>
    <w:lvl w:ilvl="8" w:tplc="65DAEB4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2F06700"/>
    <w:multiLevelType w:val="hybridMultilevel"/>
    <w:tmpl w:val="99420972"/>
    <w:lvl w:ilvl="0" w:tplc="EF762B44">
      <w:start w:val="18"/>
      <w:numFmt w:val="bullet"/>
      <w:lvlText w:val="-"/>
      <w:lvlJc w:val="left"/>
      <w:pPr>
        <w:ind w:left="720" w:hanging="360"/>
      </w:pPr>
      <w:rPr>
        <w:rFonts w:ascii="Garamond" w:eastAsia="Times New Roman" w:hAnsi="Garamond"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3D24431"/>
    <w:multiLevelType w:val="hybridMultilevel"/>
    <w:tmpl w:val="6F60230E"/>
    <w:lvl w:ilvl="0" w:tplc="1752EAF6">
      <w:start w:val="16"/>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6924AFD"/>
    <w:multiLevelType w:val="hybridMultilevel"/>
    <w:tmpl w:val="6CB27A6A"/>
    <w:lvl w:ilvl="0" w:tplc="B8C63B8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7DF16E2"/>
    <w:multiLevelType w:val="hybridMultilevel"/>
    <w:tmpl w:val="DCF89E78"/>
    <w:lvl w:ilvl="0" w:tplc="7D2228D6">
      <w:numFmt w:val="bullet"/>
      <w:lvlText w:val="-"/>
      <w:lvlJc w:val="left"/>
      <w:pPr>
        <w:ind w:left="720" w:hanging="360"/>
      </w:pPr>
      <w:rPr>
        <w:rFonts w:ascii="Garamond" w:eastAsia="Times New Roman" w:hAnsi="Garamond"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EC5415E"/>
    <w:multiLevelType w:val="hybridMultilevel"/>
    <w:tmpl w:val="E8583CE8"/>
    <w:lvl w:ilvl="0" w:tplc="04140001">
      <w:start w:val="1"/>
      <w:numFmt w:val="bullet"/>
      <w:lvlText w:val=""/>
      <w:lvlJc w:val="left"/>
      <w:pPr>
        <w:ind w:left="765" w:hanging="360"/>
      </w:pPr>
      <w:rPr>
        <w:rFonts w:ascii="Symbol" w:hAnsi="Symbol" w:hint="default"/>
      </w:rPr>
    </w:lvl>
    <w:lvl w:ilvl="1" w:tplc="04140003">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5" w15:restartNumberingAfterBreak="0">
    <w:nsid w:val="74D55031"/>
    <w:multiLevelType w:val="hybridMultilevel"/>
    <w:tmpl w:val="580C4C16"/>
    <w:lvl w:ilvl="0" w:tplc="5A6418C6">
      <w:start w:val="1"/>
      <w:numFmt w:val="decimal"/>
      <w:lvlText w:val="%1."/>
      <w:lvlJc w:val="left"/>
      <w:pPr>
        <w:tabs>
          <w:tab w:val="num" w:pos="720"/>
        </w:tabs>
        <w:ind w:left="720" w:hanging="360"/>
      </w:pPr>
    </w:lvl>
    <w:lvl w:ilvl="1" w:tplc="E32C9F22">
      <w:start w:val="1"/>
      <w:numFmt w:val="decimal"/>
      <w:lvlText w:val="%2."/>
      <w:lvlJc w:val="left"/>
      <w:pPr>
        <w:tabs>
          <w:tab w:val="num" w:pos="1494"/>
        </w:tabs>
        <w:ind w:left="1494" w:hanging="360"/>
      </w:pPr>
    </w:lvl>
    <w:lvl w:ilvl="2" w:tplc="76A4D8BC">
      <w:start w:val="1253"/>
      <w:numFmt w:val="bullet"/>
      <w:lvlText w:val="•"/>
      <w:lvlJc w:val="left"/>
      <w:pPr>
        <w:tabs>
          <w:tab w:val="num" w:pos="2160"/>
        </w:tabs>
        <w:ind w:left="2160" w:hanging="360"/>
      </w:pPr>
      <w:rPr>
        <w:rFonts w:ascii="Arial" w:hAnsi="Arial" w:hint="default"/>
      </w:rPr>
    </w:lvl>
    <w:lvl w:ilvl="3" w:tplc="5A5AB804" w:tentative="1">
      <w:start w:val="1"/>
      <w:numFmt w:val="decimal"/>
      <w:lvlText w:val="%4."/>
      <w:lvlJc w:val="left"/>
      <w:pPr>
        <w:tabs>
          <w:tab w:val="num" w:pos="2880"/>
        </w:tabs>
        <w:ind w:left="2880" w:hanging="360"/>
      </w:pPr>
    </w:lvl>
    <w:lvl w:ilvl="4" w:tplc="122C77B6" w:tentative="1">
      <w:start w:val="1"/>
      <w:numFmt w:val="decimal"/>
      <w:lvlText w:val="%5."/>
      <w:lvlJc w:val="left"/>
      <w:pPr>
        <w:tabs>
          <w:tab w:val="num" w:pos="3600"/>
        </w:tabs>
        <w:ind w:left="3600" w:hanging="360"/>
      </w:pPr>
    </w:lvl>
    <w:lvl w:ilvl="5" w:tplc="20303B20" w:tentative="1">
      <w:start w:val="1"/>
      <w:numFmt w:val="decimal"/>
      <w:lvlText w:val="%6."/>
      <w:lvlJc w:val="left"/>
      <w:pPr>
        <w:tabs>
          <w:tab w:val="num" w:pos="4320"/>
        </w:tabs>
        <w:ind w:left="4320" w:hanging="360"/>
      </w:pPr>
    </w:lvl>
    <w:lvl w:ilvl="6" w:tplc="B2422ED6" w:tentative="1">
      <w:start w:val="1"/>
      <w:numFmt w:val="decimal"/>
      <w:lvlText w:val="%7."/>
      <w:lvlJc w:val="left"/>
      <w:pPr>
        <w:tabs>
          <w:tab w:val="num" w:pos="5040"/>
        </w:tabs>
        <w:ind w:left="5040" w:hanging="360"/>
      </w:pPr>
    </w:lvl>
    <w:lvl w:ilvl="7" w:tplc="0C3CA7EA" w:tentative="1">
      <w:start w:val="1"/>
      <w:numFmt w:val="decimal"/>
      <w:lvlText w:val="%8."/>
      <w:lvlJc w:val="left"/>
      <w:pPr>
        <w:tabs>
          <w:tab w:val="num" w:pos="5760"/>
        </w:tabs>
        <w:ind w:left="5760" w:hanging="360"/>
      </w:pPr>
    </w:lvl>
    <w:lvl w:ilvl="8" w:tplc="4B6CC290" w:tentative="1">
      <w:start w:val="1"/>
      <w:numFmt w:val="decimal"/>
      <w:lvlText w:val="%9."/>
      <w:lvlJc w:val="left"/>
      <w:pPr>
        <w:tabs>
          <w:tab w:val="num" w:pos="6480"/>
        </w:tabs>
        <w:ind w:left="6480" w:hanging="360"/>
      </w:pPr>
    </w:lvl>
  </w:abstractNum>
  <w:abstractNum w:abstractNumId="36" w15:restartNumberingAfterBreak="0">
    <w:nsid w:val="75342A89"/>
    <w:multiLevelType w:val="hybridMultilevel"/>
    <w:tmpl w:val="A0568084"/>
    <w:lvl w:ilvl="0" w:tplc="B8C63B8C">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7AE26B3"/>
    <w:multiLevelType w:val="hybridMultilevel"/>
    <w:tmpl w:val="920C7B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8094A7A"/>
    <w:multiLevelType w:val="hybridMultilevel"/>
    <w:tmpl w:val="3BCC5B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B763D18"/>
    <w:multiLevelType w:val="hybridMultilevel"/>
    <w:tmpl w:val="674C306E"/>
    <w:lvl w:ilvl="0" w:tplc="A9442BB0">
      <w:start w:val="24"/>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EA5462C"/>
    <w:multiLevelType w:val="hybridMultilevel"/>
    <w:tmpl w:val="E10C3F0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F330D13"/>
    <w:multiLevelType w:val="hybridMultilevel"/>
    <w:tmpl w:val="6B62FD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6"/>
  </w:num>
  <w:num w:numId="4">
    <w:abstractNumId w:val="2"/>
  </w:num>
  <w:num w:numId="5">
    <w:abstractNumId w:val="0"/>
  </w:num>
  <w:num w:numId="6">
    <w:abstractNumId w:val="17"/>
  </w:num>
  <w:num w:numId="7">
    <w:abstractNumId w:val="14"/>
  </w:num>
  <w:num w:numId="8">
    <w:abstractNumId w:val="19"/>
  </w:num>
  <w:num w:numId="9">
    <w:abstractNumId w:val="38"/>
  </w:num>
  <w:num w:numId="10">
    <w:abstractNumId w:val="28"/>
  </w:num>
  <w:num w:numId="11">
    <w:abstractNumId w:val="37"/>
  </w:num>
  <w:num w:numId="12">
    <w:abstractNumId w:val="29"/>
  </w:num>
  <w:num w:numId="13">
    <w:abstractNumId w:val="22"/>
  </w:num>
  <w:num w:numId="14">
    <w:abstractNumId w:val="35"/>
  </w:num>
  <w:num w:numId="15">
    <w:abstractNumId w:val="4"/>
  </w:num>
  <w:num w:numId="16">
    <w:abstractNumId w:val="8"/>
  </w:num>
  <w:num w:numId="17">
    <w:abstractNumId w:val="18"/>
  </w:num>
  <w:num w:numId="18">
    <w:abstractNumId w:val="31"/>
  </w:num>
  <w:num w:numId="19">
    <w:abstractNumId w:val="32"/>
  </w:num>
  <w:num w:numId="20">
    <w:abstractNumId w:val="10"/>
  </w:num>
  <w:num w:numId="21">
    <w:abstractNumId w:val="16"/>
  </w:num>
  <w:num w:numId="22">
    <w:abstractNumId w:val="20"/>
  </w:num>
  <w:num w:numId="23">
    <w:abstractNumId w:val="36"/>
  </w:num>
  <w:num w:numId="24">
    <w:abstractNumId w:val="24"/>
  </w:num>
  <w:num w:numId="25">
    <w:abstractNumId w:val="13"/>
  </w:num>
  <w:num w:numId="26">
    <w:abstractNumId w:val="34"/>
  </w:num>
  <w:num w:numId="27">
    <w:abstractNumId w:val="9"/>
  </w:num>
  <w:num w:numId="28">
    <w:abstractNumId w:val="33"/>
  </w:num>
  <w:num w:numId="29">
    <w:abstractNumId w:val="1"/>
  </w:num>
  <w:num w:numId="30">
    <w:abstractNumId w:val="3"/>
  </w:num>
  <w:num w:numId="31">
    <w:abstractNumId w:val="7"/>
  </w:num>
  <w:num w:numId="32">
    <w:abstractNumId w:val="21"/>
  </w:num>
  <w:num w:numId="33">
    <w:abstractNumId w:val="27"/>
  </w:num>
  <w:num w:numId="34">
    <w:abstractNumId w:val="23"/>
  </w:num>
  <w:num w:numId="35">
    <w:abstractNumId w:val="15"/>
  </w:num>
  <w:num w:numId="36">
    <w:abstractNumId w:val="25"/>
  </w:num>
  <w:num w:numId="37">
    <w:abstractNumId w:val="40"/>
  </w:num>
  <w:num w:numId="38">
    <w:abstractNumId w:val="12"/>
  </w:num>
  <w:num w:numId="39">
    <w:abstractNumId w:val="26"/>
  </w:num>
  <w:num w:numId="40">
    <w:abstractNumId w:val="5"/>
  </w:num>
  <w:num w:numId="41">
    <w:abstractNumId w:val="41"/>
  </w:num>
  <w:num w:numId="4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25"/>
    <w:rsid w:val="00000D60"/>
    <w:rsid w:val="00003012"/>
    <w:rsid w:val="00006A55"/>
    <w:rsid w:val="00007696"/>
    <w:rsid w:val="00010E23"/>
    <w:rsid w:val="00011664"/>
    <w:rsid w:val="000128CA"/>
    <w:rsid w:val="00013212"/>
    <w:rsid w:val="000135CF"/>
    <w:rsid w:val="00013630"/>
    <w:rsid w:val="00015BC5"/>
    <w:rsid w:val="000166CD"/>
    <w:rsid w:val="00017777"/>
    <w:rsid w:val="000177ED"/>
    <w:rsid w:val="000215F8"/>
    <w:rsid w:val="000257C9"/>
    <w:rsid w:val="00026128"/>
    <w:rsid w:val="0002729F"/>
    <w:rsid w:val="00033BED"/>
    <w:rsid w:val="00033FBB"/>
    <w:rsid w:val="00034295"/>
    <w:rsid w:val="000369AB"/>
    <w:rsid w:val="000409E4"/>
    <w:rsid w:val="00042A61"/>
    <w:rsid w:val="00042BF3"/>
    <w:rsid w:val="00042F50"/>
    <w:rsid w:val="00047975"/>
    <w:rsid w:val="00052691"/>
    <w:rsid w:val="00054068"/>
    <w:rsid w:val="000551E1"/>
    <w:rsid w:val="000556E8"/>
    <w:rsid w:val="000560F6"/>
    <w:rsid w:val="000562BD"/>
    <w:rsid w:val="00056B03"/>
    <w:rsid w:val="00056EE1"/>
    <w:rsid w:val="0006029D"/>
    <w:rsid w:val="00061B7F"/>
    <w:rsid w:val="00063CE2"/>
    <w:rsid w:val="00063CE5"/>
    <w:rsid w:val="000717C1"/>
    <w:rsid w:val="000721D2"/>
    <w:rsid w:val="00073C86"/>
    <w:rsid w:val="000748DA"/>
    <w:rsid w:val="00074CC8"/>
    <w:rsid w:val="00076BA8"/>
    <w:rsid w:val="00081B38"/>
    <w:rsid w:val="000823F7"/>
    <w:rsid w:val="0008261E"/>
    <w:rsid w:val="00084260"/>
    <w:rsid w:val="00092059"/>
    <w:rsid w:val="00092EEE"/>
    <w:rsid w:val="00094226"/>
    <w:rsid w:val="0009741C"/>
    <w:rsid w:val="000978BB"/>
    <w:rsid w:val="00097DD9"/>
    <w:rsid w:val="000A054D"/>
    <w:rsid w:val="000A29F2"/>
    <w:rsid w:val="000A5134"/>
    <w:rsid w:val="000A5E92"/>
    <w:rsid w:val="000A7EA2"/>
    <w:rsid w:val="000B054D"/>
    <w:rsid w:val="000B1546"/>
    <w:rsid w:val="000B22F7"/>
    <w:rsid w:val="000B5138"/>
    <w:rsid w:val="000B5547"/>
    <w:rsid w:val="000B5C3F"/>
    <w:rsid w:val="000B60CE"/>
    <w:rsid w:val="000B7F5C"/>
    <w:rsid w:val="000C097E"/>
    <w:rsid w:val="000C25DA"/>
    <w:rsid w:val="000C3A7E"/>
    <w:rsid w:val="000C45AD"/>
    <w:rsid w:val="000C5F74"/>
    <w:rsid w:val="000C6844"/>
    <w:rsid w:val="000C6A9C"/>
    <w:rsid w:val="000C6B28"/>
    <w:rsid w:val="000C70C8"/>
    <w:rsid w:val="000D1854"/>
    <w:rsid w:val="000D2711"/>
    <w:rsid w:val="000D3ED4"/>
    <w:rsid w:val="000D6CFC"/>
    <w:rsid w:val="000E1392"/>
    <w:rsid w:val="000E40C1"/>
    <w:rsid w:val="000E5FE2"/>
    <w:rsid w:val="000E61A6"/>
    <w:rsid w:val="000E67AF"/>
    <w:rsid w:val="000E7072"/>
    <w:rsid w:val="000F0E29"/>
    <w:rsid w:val="000F3EC9"/>
    <w:rsid w:val="000F7A05"/>
    <w:rsid w:val="001022D2"/>
    <w:rsid w:val="00102B27"/>
    <w:rsid w:val="001044C1"/>
    <w:rsid w:val="0010510D"/>
    <w:rsid w:val="001101B3"/>
    <w:rsid w:val="00111AB4"/>
    <w:rsid w:val="001120EF"/>
    <w:rsid w:val="00112E3A"/>
    <w:rsid w:val="00120D57"/>
    <w:rsid w:val="00121EAA"/>
    <w:rsid w:val="001220EF"/>
    <w:rsid w:val="00123876"/>
    <w:rsid w:val="00126336"/>
    <w:rsid w:val="001265A0"/>
    <w:rsid w:val="0012702E"/>
    <w:rsid w:val="00130CA4"/>
    <w:rsid w:val="001317D5"/>
    <w:rsid w:val="0013272B"/>
    <w:rsid w:val="001343EE"/>
    <w:rsid w:val="001370C6"/>
    <w:rsid w:val="001372E8"/>
    <w:rsid w:val="00137D1E"/>
    <w:rsid w:val="00137FA4"/>
    <w:rsid w:val="0014021B"/>
    <w:rsid w:val="00140625"/>
    <w:rsid w:val="00140876"/>
    <w:rsid w:val="0014263F"/>
    <w:rsid w:val="00144FE6"/>
    <w:rsid w:val="0014671A"/>
    <w:rsid w:val="0015720D"/>
    <w:rsid w:val="00160D57"/>
    <w:rsid w:val="00162367"/>
    <w:rsid w:val="00163330"/>
    <w:rsid w:val="001635D5"/>
    <w:rsid w:val="00166048"/>
    <w:rsid w:val="00170010"/>
    <w:rsid w:val="00170101"/>
    <w:rsid w:val="00170AF4"/>
    <w:rsid w:val="001735AF"/>
    <w:rsid w:val="00173875"/>
    <w:rsid w:val="00173DA0"/>
    <w:rsid w:val="00175796"/>
    <w:rsid w:val="0017778F"/>
    <w:rsid w:val="001800DD"/>
    <w:rsid w:val="001803A5"/>
    <w:rsid w:val="001808F9"/>
    <w:rsid w:val="0018493C"/>
    <w:rsid w:val="00186661"/>
    <w:rsid w:val="0018731E"/>
    <w:rsid w:val="001918B4"/>
    <w:rsid w:val="001956C3"/>
    <w:rsid w:val="001979AD"/>
    <w:rsid w:val="001979D7"/>
    <w:rsid w:val="001A21A8"/>
    <w:rsid w:val="001A2AF8"/>
    <w:rsid w:val="001A4BE9"/>
    <w:rsid w:val="001A4E6F"/>
    <w:rsid w:val="001A6FA9"/>
    <w:rsid w:val="001B0B11"/>
    <w:rsid w:val="001B13A1"/>
    <w:rsid w:val="001B1BE2"/>
    <w:rsid w:val="001B42AA"/>
    <w:rsid w:val="001B503E"/>
    <w:rsid w:val="001B5B2C"/>
    <w:rsid w:val="001B76EC"/>
    <w:rsid w:val="001C38E8"/>
    <w:rsid w:val="001C3FFE"/>
    <w:rsid w:val="001C6486"/>
    <w:rsid w:val="001C78AE"/>
    <w:rsid w:val="001D1C50"/>
    <w:rsid w:val="001D2355"/>
    <w:rsid w:val="001D3565"/>
    <w:rsid w:val="001D4680"/>
    <w:rsid w:val="001D468C"/>
    <w:rsid w:val="001D4ABC"/>
    <w:rsid w:val="001D514C"/>
    <w:rsid w:val="001D554A"/>
    <w:rsid w:val="001D5A04"/>
    <w:rsid w:val="001D5F1E"/>
    <w:rsid w:val="001D6893"/>
    <w:rsid w:val="001D6D49"/>
    <w:rsid w:val="001D7E58"/>
    <w:rsid w:val="001E18F2"/>
    <w:rsid w:val="001E4320"/>
    <w:rsid w:val="001E4745"/>
    <w:rsid w:val="001E49F9"/>
    <w:rsid w:val="001E4B65"/>
    <w:rsid w:val="001F1A6A"/>
    <w:rsid w:val="001F3780"/>
    <w:rsid w:val="001F3F51"/>
    <w:rsid w:val="001F7070"/>
    <w:rsid w:val="001F75CE"/>
    <w:rsid w:val="002004B0"/>
    <w:rsid w:val="00200DF5"/>
    <w:rsid w:val="00200E03"/>
    <w:rsid w:val="00201CBE"/>
    <w:rsid w:val="00205B56"/>
    <w:rsid w:val="00207FC3"/>
    <w:rsid w:val="00214332"/>
    <w:rsid w:val="00214EE9"/>
    <w:rsid w:val="00216A2E"/>
    <w:rsid w:val="002170E4"/>
    <w:rsid w:val="0022011D"/>
    <w:rsid w:val="002216D8"/>
    <w:rsid w:val="00221DC0"/>
    <w:rsid w:val="00222BDC"/>
    <w:rsid w:val="00223290"/>
    <w:rsid w:val="0022543F"/>
    <w:rsid w:val="0022563E"/>
    <w:rsid w:val="0022693D"/>
    <w:rsid w:val="00231DD9"/>
    <w:rsid w:val="002335F3"/>
    <w:rsid w:val="00235BCD"/>
    <w:rsid w:val="00237418"/>
    <w:rsid w:val="0024046A"/>
    <w:rsid w:val="00240589"/>
    <w:rsid w:val="00241FFC"/>
    <w:rsid w:val="0024215E"/>
    <w:rsid w:val="00243212"/>
    <w:rsid w:val="00243233"/>
    <w:rsid w:val="00243664"/>
    <w:rsid w:val="00244DE3"/>
    <w:rsid w:val="0024523D"/>
    <w:rsid w:val="0024542E"/>
    <w:rsid w:val="002477E3"/>
    <w:rsid w:val="002502F6"/>
    <w:rsid w:val="00252AB1"/>
    <w:rsid w:val="0025447D"/>
    <w:rsid w:val="00260FCC"/>
    <w:rsid w:val="00264E45"/>
    <w:rsid w:val="00266AD8"/>
    <w:rsid w:val="00266F41"/>
    <w:rsid w:val="00266F82"/>
    <w:rsid w:val="002708E1"/>
    <w:rsid w:val="0027248C"/>
    <w:rsid w:val="00273ADC"/>
    <w:rsid w:val="002775EF"/>
    <w:rsid w:val="00277752"/>
    <w:rsid w:val="002805EA"/>
    <w:rsid w:val="0028100F"/>
    <w:rsid w:val="00283085"/>
    <w:rsid w:val="00285DF3"/>
    <w:rsid w:val="002904B9"/>
    <w:rsid w:val="00292D17"/>
    <w:rsid w:val="00293A26"/>
    <w:rsid w:val="002941FA"/>
    <w:rsid w:val="00294987"/>
    <w:rsid w:val="00295BD1"/>
    <w:rsid w:val="00296512"/>
    <w:rsid w:val="00297297"/>
    <w:rsid w:val="00297E81"/>
    <w:rsid w:val="002A01F0"/>
    <w:rsid w:val="002A23CA"/>
    <w:rsid w:val="002A23CD"/>
    <w:rsid w:val="002A32EE"/>
    <w:rsid w:val="002A5F13"/>
    <w:rsid w:val="002A6253"/>
    <w:rsid w:val="002B03A4"/>
    <w:rsid w:val="002B4317"/>
    <w:rsid w:val="002B586D"/>
    <w:rsid w:val="002B5AD8"/>
    <w:rsid w:val="002B6093"/>
    <w:rsid w:val="002B6D2C"/>
    <w:rsid w:val="002B7463"/>
    <w:rsid w:val="002B7E58"/>
    <w:rsid w:val="002C101D"/>
    <w:rsid w:val="002C2210"/>
    <w:rsid w:val="002C2583"/>
    <w:rsid w:val="002C25B5"/>
    <w:rsid w:val="002C37C3"/>
    <w:rsid w:val="002C4551"/>
    <w:rsid w:val="002C56D9"/>
    <w:rsid w:val="002C5DBD"/>
    <w:rsid w:val="002D43C2"/>
    <w:rsid w:val="002D6869"/>
    <w:rsid w:val="002D6B1E"/>
    <w:rsid w:val="002E106F"/>
    <w:rsid w:val="002E158E"/>
    <w:rsid w:val="002E17B9"/>
    <w:rsid w:val="002E35D4"/>
    <w:rsid w:val="002F0A64"/>
    <w:rsid w:val="002F0C65"/>
    <w:rsid w:val="002F12B2"/>
    <w:rsid w:val="002F40C3"/>
    <w:rsid w:val="002F58FC"/>
    <w:rsid w:val="002F6F23"/>
    <w:rsid w:val="002F734E"/>
    <w:rsid w:val="002F7745"/>
    <w:rsid w:val="003008E0"/>
    <w:rsid w:val="0030281C"/>
    <w:rsid w:val="00302C23"/>
    <w:rsid w:val="00305BA9"/>
    <w:rsid w:val="00306C21"/>
    <w:rsid w:val="003102C7"/>
    <w:rsid w:val="003116A6"/>
    <w:rsid w:val="003128B2"/>
    <w:rsid w:val="0031293F"/>
    <w:rsid w:val="00313251"/>
    <w:rsid w:val="00313FA3"/>
    <w:rsid w:val="00314668"/>
    <w:rsid w:val="00317C0B"/>
    <w:rsid w:val="00320547"/>
    <w:rsid w:val="003207F6"/>
    <w:rsid w:val="00321528"/>
    <w:rsid w:val="00321817"/>
    <w:rsid w:val="00321F88"/>
    <w:rsid w:val="00325210"/>
    <w:rsid w:val="00325C2D"/>
    <w:rsid w:val="003278DE"/>
    <w:rsid w:val="00327B93"/>
    <w:rsid w:val="003372A3"/>
    <w:rsid w:val="00340B16"/>
    <w:rsid w:val="003422AC"/>
    <w:rsid w:val="0034232B"/>
    <w:rsid w:val="003426FF"/>
    <w:rsid w:val="00343633"/>
    <w:rsid w:val="003446F3"/>
    <w:rsid w:val="003465B7"/>
    <w:rsid w:val="0034671C"/>
    <w:rsid w:val="0034767B"/>
    <w:rsid w:val="00350251"/>
    <w:rsid w:val="00350DEC"/>
    <w:rsid w:val="00353931"/>
    <w:rsid w:val="00353B3E"/>
    <w:rsid w:val="00356C4B"/>
    <w:rsid w:val="003576C4"/>
    <w:rsid w:val="003604F4"/>
    <w:rsid w:val="00360C1B"/>
    <w:rsid w:val="003633D4"/>
    <w:rsid w:val="003658EA"/>
    <w:rsid w:val="00365C20"/>
    <w:rsid w:val="003706A9"/>
    <w:rsid w:val="00371692"/>
    <w:rsid w:val="0037236D"/>
    <w:rsid w:val="003724BD"/>
    <w:rsid w:val="00373323"/>
    <w:rsid w:val="00373325"/>
    <w:rsid w:val="003733FD"/>
    <w:rsid w:val="00373B50"/>
    <w:rsid w:val="00373F3A"/>
    <w:rsid w:val="003743F8"/>
    <w:rsid w:val="003754B0"/>
    <w:rsid w:val="00375EC7"/>
    <w:rsid w:val="00376031"/>
    <w:rsid w:val="00376836"/>
    <w:rsid w:val="00377AD3"/>
    <w:rsid w:val="00380594"/>
    <w:rsid w:val="003809C0"/>
    <w:rsid w:val="00382575"/>
    <w:rsid w:val="0038538C"/>
    <w:rsid w:val="0039158F"/>
    <w:rsid w:val="003915AA"/>
    <w:rsid w:val="00392238"/>
    <w:rsid w:val="0039235E"/>
    <w:rsid w:val="00394654"/>
    <w:rsid w:val="0039762B"/>
    <w:rsid w:val="00397ED2"/>
    <w:rsid w:val="003A0127"/>
    <w:rsid w:val="003A10BF"/>
    <w:rsid w:val="003A17F1"/>
    <w:rsid w:val="003A4BC4"/>
    <w:rsid w:val="003A4C76"/>
    <w:rsid w:val="003A5121"/>
    <w:rsid w:val="003A71DC"/>
    <w:rsid w:val="003B0068"/>
    <w:rsid w:val="003B140C"/>
    <w:rsid w:val="003B2065"/>
    <w:rsid w:val="003B38DE"/>
    <w:rsid w:val="003B7F02"/>
    <w:rsid w:val="003C01D9"/>
    <w:rsid w:val="003C0BE5"/>
    <w:rsid w:val="003C1454"/>
    <w:rsid w:val="003C3560"/>
    <w:rsid w:val="003C6C14"/>
    <w:rsid w:val="003C7932"/>
    <w:rsid w:val="003C7A82"/>
    <w:rsid w:val="003D4684"/>
    <w:rsid w:val="003E0130"/>
    <w:rsid w:val="003E0A64"/>
    <w:rsid w:val="003E0F13"/>
    <w:rsid w:val="003E1F81"/>
    <w:rsid w:val="003E3319"/>
    <w:rsid w:val="003E34B4"/>
    <w:rsid w:val="003E4AAC"/>
    <w:rsid w:val="003E4D7E"/>
    <w:rsid w:val="003E5FAA"/>
    <w:rsid w:val="003E7629"/>
    <w:rsid w:val="003F0087"/>
    <w:rsid w:val="003F08BD"/>
    <w:rsid w:val="003F2C5F"/>
    <w:rsid w:val="003F3763"/>
    <w:rsid w:val="003F771E"/>
    <w:rsid w:val="004008F8"/>
    <w:rsid w:val="00401AEB"/>
    <w:rsid w:val="00402B74"/>
    <w:rsid w:val="00402E92"/>
    <w:rsid w:val="004063DF"/>
    <w:rsid w:val="00407585"/>
    <w:rsid w:val="00410E41"/>
    <w:rsid w:val="00411130"/>
    <w:rsid w:val="00411593"/>
    <w:rsid w:val="004129F3"/>
    <w:rsid w:val="004149F6"/>
    <w:rsid w:val="0041624C"/>
    <w:rsid w:val="00417674"/>
    <w:rsid w:val="00421053"/>
    <w:rsid w:val="004270E9"/>
    <w:rsid w:val="004274A6"/>
    <w:rsid w:val="00431B30"/>
    <w:rsid w:val="004324BD"/>
    <w:rsid w:val="004334B8"/>
    <w:rsid w:val="00433DF6"/>
    <w:rsid w:val="00435D6B"/>
    <w:rsid w:val="00436B51"/>
    <w:rsid w:val="00436D11"/>
    <w:rsid w:val="00440203"/>
    <w:rsid w:val="00441E8E"/>
    <w:rsid w:val="004423E1"/>
    <w:rsid w:val="0044309F"/>
    <w:rsid w:val="00446BB4"/>
    <w:rsid w:val="0045006D"/>
    <w:rsid w:val="00450F69"/>
    <w:rsid w:val="004532DF"/>
    <w:rsid w:val="00453717"/>
    <w:rsid w:val="00460199"/>
    <w:rsid w:val="0046042F"/>
    <w:rsid w:val="00460BDB"/>
    <w:rsid w:val="00461EE3"/>
    <w:rsid w:val="00463CA1"/>
    <w:rsid w:val="00463F13"/>
    <w:rsid w:val="0046482E"/>
    <w:rsid w:val="0046649D"/>
    <w:rsid w:val="00467FB8"/>
    <w:rsid w:val="0047048E"/>
    <w:rsid w:val="004705DF"/>
    <w:rsid w:val="00470CC3"/>
    <w:rsid w:val="00473F83"/>
    <w:rsid w:val="004762A1"/>
    <w:rsid w:val="00476471"/>
    <w:rsid w:val="00476CF4"/>
    <w:rsid w:val="00480D82"/>
    <w:rsid w:val="00491F7C"/>
    <w:rsid w:val="00492A7B"/>
    <w:rsid w:val="004945B1"/>
    <w:rsid w:val="0049569D"/>
    <w:rsid w:val="00495A97"/>
    <w:rsid w:val="00496CFD"/>
    <w:rsid w:val="004A00E6"/>
    <w:rsid w:val="004A281D"/>
    <w:rsid w:val="004A2F6C"/>
    <w:rsid w:val="004A5A08"/>
    <w:rsid w:val="004A70CA"/>
    <w:rsid w:val="004A7FBD"/>
    <w:rsid w:val="004B2EFA"/>
    <w:rsid w:val="004B430F"/>
    <w:rsid w:val="004B530F"/>
    <w:rsid w:val="004C36ED"/>
    <w:rsid w:val="004C4C76"/>
    <w:rsid w:val="004C5810"/>
    <w:rsid w:val="004C627B"/>
    <w:rsid w:val="004C74DA"/>
    <w:rsid w:val="004C7770"/>
    <w:rsid w:val="004D22D5"/>
    <w:rsid w:val="004D2419"/>
    <w:rsid w:val="004D2BDE"/>
    <w:rsid w:val="004D4755"/>
    <w:rsid w:val="004D6740"/>
    <w:rsid w:val="004E0F6B"/>
    <w:rsid w:val="004E174A"/>
    <w:rsid w:val="004E1E20"/>
    <w:rsid w:val="004E39C8"/>
    <w:rsid w:val="004E6D08"/>
    <w:rsid w:val="004F5403"/>
    <w:rsid w:val="004F7D51"/>
    <w:rsid w:val="00500259"/>
    <w:rsid w:val="00500DF1"/>
    <w:rsid w:val="00500F42"/>
    <w:rsid w:val="005038E1"/>
    <w:rsid w:val="00504B43"/>
    <w:rsid w:val="00506656"/>
    <w:rsid w:val="0050710D"/>
    <w:rsid w:val="005101FD"/>
    <w:rsid w:val="00511995"/>
    <w:rsid w:val="00512BAD"/>
    <w:rsid w:val="00513FD5"/>
    <w:rsid w:val="00514BDA"/>
    <w:rsid w:val="0052119C"/>
    <w:rsid w:val="005216D0"/>
    <w:rsid w:val="00522332"/>
    <w:rsid w:val="00522525"/>
    <w:rsid w:val="00522FEE"/>
    <w:rsid w:val="00523A93"/>
    <w:rsid w:val="00524B9E"/>
    <w:rsid w:val="00526ACA"/>
    <w:rsid w:val="00534196"/>
    <w:rsid w:val="005353ED"/>
    <w:rsid w:val="0054011D"/>
    <w:rsid w:val="005413A7"/>
    <w:rsid w:val="00541C8F"/>
    <w:rsid w:val="00545705"/>
    <w:rsid w:val="00547FF2"/>
    <w:rsid w:val="00552B8F"/>
    <w:rsid w:val="005561AC"/>
    <w:rsid w:val="0055651E"/>
    <w:rsid w:val="00557AFF"/>
    <w:rsid w:val="00562265"/>
    <w:rsid w:val="00562418"/>
    <w:rsid w:val="00563140"/>
    <w:rsid w:val="0056406E"/>
    <w:rsid w:val="00565F0F"/>
    <w:rsid w:val="00567B8A"/>
    <w:rsid w:val="00570AC0"/>
    <w:rsid w:val="00571279"/>
    <w:rsid w:val="00571C6A"/>
    <w:rsid w:val="0057245F"/>
    <w:rsid w:val="00572D79"/>
    <w:rsid w:val="00573BDA"/>
    <w:rsid w:val="00573EC4"/>
    <w:rsid w:val="0057417C"/>
    <w:rsid w:val="005759C7"/>
    <w:rsid w:val="005815CD"/>
    <w:rsid w:val="00581B74"/>
    <w:rsid w:val="00581C8E"/>
    <w:rsid w:val="0058244B"/>
    <w:rsid w:val="0058560E"/>
    <w:rsid w:val="005857D9"/>
    <w:rsid w:val="00585C18"/>
    <w:rsid w:val="005861CC"/>
    <w:rsid w:val="005902B0"/>
    <w:rsid w:val="00590334"/>
    <w:rsid w:val="005910E0"/>
    <w:rsid w:val="005913B9"/>
    <w:rsid w:val="00591F53"/>
    <w:rsid w:val="00593993"/>
    <w:rsid w:val="0059596C"/>
    <w:rsid w:val="005A1F15"/>
    <w:rsid w:val="005A287D"/>
    <w:rsid w:val="005A30A3"/>
    <w:rsid w:val="005A3333"/>
    <w:rsid w:val="005A4514"/>
    <w:rsid w:val="005A48D6"/>
    <w:rsid w:val="005A4E3F"/>
    <w:rsid w:val="005A681C"/>
    <w:rsid w:val="005A6909"/>
    <w:rsid w:val="005A7714"/>
    <w:rsid w:val="005B02FF"/>
    <w:rsid w:val="005B0AA1"/>
    <w:rsid w:val="005B0FAD"/>
    <w:rsid w:val="005B2B02"/>
    <w:rsid w:val="005B2B32"/>
    <w:rsid w:val="005B5623"/>
    <w:rsid w:val="005C0E89"/>
    <w:rsid w:val="005C23B4"/>
    <w:rsid w:val="005C2922"/>
    <w:rsid w:val="005C2A3E"/>
    <w:rsid w:val="005C5F3D"/>
    <w:rsid w:val="005C6CEE"/>
    <w:rsid w:val="005C70B5"/>
    <w:rsid w:val="005D0054"/>
    <w:rsid w:val="005D09AF"/>
    <w:rsid w:val="005D18EF"/>
    <w:rsid w:val="005D348F"/>
    <w:rsid w:val="005D3734"/>
    <w:rsid w:val="005D5BED"/>
    <w:rsid w:val="005D77D6"/>
    <w:rsid w:val="005E323E"/>
    <w:rsid w:val="005E3EC5"/>
    <w:rsid w:val="005E432A"/>
    <w:rsid w:val="005E6707"/>
    <w:rsid w:val="005E7759"/>
    <w:rsid w:val="005E7C74"/>
    <w:rsid w:val="005F03CC"/>
    <w:rsid w:val="005F317E"/>
    <w:rsid w:val="005F3364"/>
    <w:rsid w:val="005F3478"/>
    <w:rsid w:val="005F4D06"/>
    <w:rsid w:val="005F61BD"/>
    <w:rsid w:val="005F6276"/>
    <w:rsid w:val="005F6D55"/>
    <w:rsid w:val="005F7397"/>
    <w:rsid w:val="0060027B"/>
    <w:rsid w:val="006009AE"/>
    <w:rsid w:val="00601663"/>
    <w:rsid w:val="006027A0"/>
    <w:rsid w:val="00605286"/>
    <w:rsid w:val="0060770A"/>
    <w:rsid w:val="00607DC8"/>
    <w:rsid w:val="00613398"/>
    <w:rsid w:val="00616C18"/>
    <w:rsid w:val="00626E11"/>
    <w:rsid w:val="006275AF"/>
    <w:rsid w:val="006319B0"/>
    <w:rsid w:val="00632E8E"/>
    <w:rsid w:val="00635537"/>
    <w:rsid w:val="006359E1"/>
    <w:rsid w:val="00636467"/>
    <w:rsid w:val="00640BA1"/>
    <w:rsid w:val="00643430"/>
    <w:rsid w:val="00650B15"/>
    <w:rsid w:val="0065221B"/>
    <w:rsid w:val="00652FF5"/>
    <w:rsid w:val="00653EE7"/>
    <w:rsid w:val="006555BD"/>
    <w:rsid w:val="006556BD"/>
    <w:rsid w:val="0065660F"/>
    <w:rsid w:val="00657744"/>
    <w:rsid w:val="00660A64"/>
    <w:rsid w:val="00661D6A"/>
    <w:rsid w:val="006640DD"/>
    <w:rsid w:val="00664103"/>
    <w:rsid w:val="0067032A"/>
    <w:rsid w:val="00671B06"/>
    <w:rsid w:val="00674083"/>
    <w:rsid w:val="00676D06"/>
    <w:rsid w:val="00681981"/>
    <w:rsid w:val="006840DD"/>
    <w:rsid w:val="00684F12"/>
    <w:rsid w:val="006852F0"/>
    <w:rsid w:val="00685730"/>
    <w:rsid w:val="00686F27"/>
    <w:rsid w:val="00687291"/>
    <w:rsid w:val="006879E0"/>
    <w:rsid w:val="00691120"/>
    <w:rsid w:val="00691313"/>
    <w:rsid w:val="006959F0"/>
    <w:rsid w:val="00697045"/>
    <w:rsid w:val="006A0707"/>
    <w:rsid w:val="006A0DAC"/>
    <w:rsid w:val="006A117A"/>
    <w:rsid w:val="006A6B0E"/>
    <w:rsid w:val="006B1F11"/>
    <w:rsid w:val="006B24CB"/>
    <w:rsid w:val="006B5B07"/>
    <w:rsid w:val="006B7297"/>
    <w:rsid w:val="006B7684"/>
    <w:rsid w:val="006B7CCE"/>
    <w:rsid w:val="006C0546"/>
    <w:rsid w:val="006C09D1"/>
    <w:rsid w:val="006C1689"/>
    <w:rsid w:val="006C1BC5"/>
    <w:rsid w:val="006C244B"/>
    <w:rsid w:val="006C4EDD"/>
    <w:rsid w:val="006C66B3"/>
    <w:rsid w:val="006C6852"/>
    <w:rsid w:val="006C6C47"/>
    <w:rsid w:val="006D0DEA"/>
    <w:rsid w:val="006D192D"/>
    <w:rsid w:val="006D20E6"/>
    <w:rsid w:val="006D2D44"/>
    <w:rsid w:val="006D483D"/>
    <w:rsid w:val="006D4B9F"/>
    <w:rsid w:val="006D7031"/>
    <w:rsid w:val="006E2017"/>
    <w:rsid w:val="006E22BD"/>
    <w:rsid w:val="006E2C59"/>
    <w:rsid w:val="006E3301"/>
    <w:rsid w:val="006E4ED0"/>
    <w:rsid w:val="006E5F3D"/>
    <w:rsid w:val="006F1146"/>
    <w:rsid w:val="006F138C"/>
    <w:rsid w:val="006F16D2"/>
    <w:rsid w:val="006F43C9"/>
    <w:rsid w:val="006F51AA"/>
    <w:rsid w:val="006F5B84"/>
    <w:rsid w:val="0070075E"/>
    <w:rsid w:val="00701F56"/>
    <w:rsid w:val="00702E88"/>
    <w:rsid w:val="0070314C"/>
    <w:rsid w:val="0070407C"/>
    <w:rsid w:val="00704B01"/>
    <w:rsid w:val="0071032F"/>
    <w:rsid w:val="00710867"/>
    <w:rsid w:val="007108E7"/>
    <w:rsid w:val="00710AE0"/>
    <w:rsid w:val="00714AD4"/>
    <w:rsid w:val="00716012"/>
    <w:rsid w:val="007168CF"/>
    <w:rsid w:val="007173BD"/>
    <w:rsid w:val="007214AA"/>
    <w:rsid w:val="00722790"/>
    <w:rsid w:val="0072343D"/>
    <w:rsid w:val="00725525"/>
    <w:rsid w:val="00726D00"/>
    <w:rsid w:val="00731DF5"/>
    <w:rsid w:val="00732C3A"/>
    <w:rsid w:val="00733618"/>
    <w:rsid w:val="007350CC"/>
    <w:rsid w:val="00735C05"/>
    <w:rsid w:val="00735D8A"/>
    <w:rsid w:val="00740333"/>
    <w:rsid w:val="0074080C"/>
    <w:rsid w:val="00741387"/>
    <w:rsid w:val="00741D83"/>
    <w:rsid w:val="0074454F"/>
    <w:rsid w:val="00744DF7"/>
    <w:rsid w:val="0074580B"/>
    <w:rsid w:val="00746AD2"/>
    <w:rsid w:val="00746BC0"/>
    <w:rsid w:val="0074735E"/>
    <w:rsid w:val="0074796C"/>
    <w:rsid w:val="00750D89"/>
    <w:rsid w:val="00762018"/>
    <w:rsid w:val="00764EAB"/>
    <w:rsid w:val="00765344"/>
    <w:rsid w:val="00766836"/>
    <w:rsid w:val="007713B9"/>
    <w:rsid w:val="00773820"/>
    <w:rsid w:val="00773E72"/>
    <w:rsid w:val="0077505E"/>
    <w:rsid w:val="0077515F"/>
    <w:rsid w:val="007760A2"/>
    <w:rsid w:val="007764B7"/>
    <w:rsid w:val="00777082"/>
    <w:rsid w:val="00777F2B"/>
    <w:rsid w:val="00780401"/>
    <w:rsid w:val="00780595"/>
    <w:rsid w:val="00780E42"/>
    <w:rsid w:val="00781B8B"/>
    <w:rsid w:val="0078401B"/>
    <w:rsid w:val="00785027"/>
    <w:rsid w:val="007878E5"/>
    <w:rsid w:val="007919F3"/>
    <w:rsid w:val="00792DEE"/>
    <w:rsid w:val="007934DE"/>
    <w:rsid w:val="00794AB1"/>
    <w:rsid w:val="0079514A"/>
    <w:rsid w:val="007958E9"/>
    <w:rsid w:val="00795E9B"/>
    <w:rsid w:val="0079682F"/>
    <w:rsid w:val="00796FAA"/>
    <w:rsid w:val="0079715A"/>
    <w:rsid w:val="007A086A"/>
    <w:rsid w:val="007A3D40"/>
    <w:rsid w:val="007A43CA"/>
    <w:rsid w:val="007A44C8"/>
    <w:rsid w:val="007A543D"/>
    <w:rsid w:val="007A642B"/>
    <w:rsid w:val="007A675A"/>
    <w:rsid w:val="007A6CB7"/>
    <w:rsid w:val="007A7448"/>
    <w:rsid w:val="007B4C78"/>
    <w:rsid w:val="007B4FDD"/>
    <w:rsid w:val="007B6004"/>
    <w:rsid w:val="007B6EEB"/>
    <w:rsid w:val="007C2C0D"/>
    <w:rsid w:val="007C3A6E"/>
    <w:rsid w:val="007C3B70"/>
    <w:rsid w:val="007C4D4A"/>
    <w:rsid w:val="007D016D"/>
    <w:rsid w:val="007D1D57"/>
    <w:rsid w:val="007D20D1"/>
    <w:rsid w:val="007D59C0"/>
    <w:rsid w:val="007D771F"/>
    <w:rsid w:val="007E0574"/>
    <w:rsid w:val="007E189D"/>
    <w:rsid w:val="007E3DA3"/>
    <w:rsid w:val="007E44C5"/>
    <w:rsid w:val="007E5907"/>
    <w:rsid w:val="007F0EA1"/>
    <w:rsid w:val="007F22F3"/>
    <w:rsid w:val="007F524F"/>
    <w:rsid w:val="007F532E"/>
    <w:rsid w:val="00801A83"/>
    <w:rsid w:val="00802DCB"/>
    <w:rsid w:val="00802EF0"/>
    <w:rsid w:val="00803965"/>
    <w:rsid w:val="008056EB"/>
    <w:rsid w:val="00805A89"/>
    <w:rsid w:val="008129D9"/>
    <w:rsid w:val="00813E40"/>
    <w:rsid w:val="008148F1"/>
    <w:rsid w:val="00821810"/>
    <w:rsid w:val="00826581"/>
    <w:rsid w:val="00830DC0"/>
    <w:rsid w:val="0083487A"/>
    <w:rsid w:val="00834DA9"/>
    <w:rsid w:val="008354E2"/>
    <w:rsid w:val="00837059"/>
    <w:rsid w:val="00837A51"/>
    <w:rsid w:val="008402E7"/>
    <w:rsid w:val="008419AF"/>
    <w:rsid w:val="00841DDB"/>
    <w:rsid w:val="00842588"/>
    <w:rsid w:val="0084360A"/>
    <w:rsid w:val="00844513"/>
    <w:rsid w:val="00845D6E"/>
    <w:rsid w:val="00845ECF"/>
    <w:rsid w:val="00846494"/>
    <w:rsid w:val="00850B83"/>
    <w:rsid w:val="00851DE5"/>
    <w:rsid w:val="00853935"/>
    <w:rsid w:val="00853B79"/>
    <w:rsid w:val="0085447C"/>
    <w:rsid w:val="0085474D"/>
    <w:rsid w:val="00854F73"/>
    <w:rsid w:val="008569EB"/>
    <w:rsid w:val="00856B04"/>
    <w:rsid w:val="008625A2"/>
    <w:rsid w:val="00863412"/>
    <w:rsid w:val="0086513E"/>
    <w:rsid w:val="00866832"/>
    <w:rsid w:val="00867606"/>
    <w:rsid w:val="0087047D"/>
    <w:rsid w:val="008708EE"/>
    <w:rsid w:val="00872D07"/>
    <w:rsid w:val="00880F43"/>
    <w:rsid w:val="008835EC"/>
    <w:rsid w:val="00886DA8"/>
    <w:rsid w:val="008902FC"/>
    <w:rsid w:val="00893092"/>
    <w:rsid w:val="00897A35"/>
    <w:rsid w:val="008A0189"/>
    <w:rsid w:val="008A0C98"/>
    <w:rsid w:val="008A0F3F"/>
    <w:rsid w:val="008A1D39"/>
    <w:rsid w:val="008A2230"/>
    <w:rsid w:val="008A3EBA"/>
    <w:rsid w:val="008A47EE"/>
    <w:rsid w:val="008A51DF"/>
    <w:rsid w:val="008A5E65"/>
    <w:rsid w:val="008B08B9"/>
    <w:rsid w:val="008B3990"/>
    <w:rsid w:val="008B42E0"/>
    <w:rsid w:val="008B462B"/>
    <w:rsid w:val="008C30E5"/>
    <w:rsid w:val="008C4607"/>
    <w:rsid w:val="008C5785"/>
    <w:rsid w:val="008C652C"/>
    <w:rsid w:val="008C66BB"/>
    <w:rsid w:val="008D0F32"/>
    <w:rsid w:val="008D2CDA"/>
    <w:rsid w:val="008D351E"/>
    <w:rsid w:val="008D4F73"/>
    <w:rsid w:val="008D58C5"/>
    <w:rsid w:val="008D59DB"/>
    <w:rsid w:val="008D662A"/>
    <w:rsid w:val="008D7022"/>
    <w:rsid w:val="008D79D6"/>
    <w:rsid w:val="008E5B5C"/>
    <w:rsid w:val="008E7F8D"/>
    <w:rsid w:val="008F3215"/>
    <w:rsid w:val="008F5035"/>
    <w:rsid w:val="009012B9"/>
    <w:rsid w:val="00902E1F"/>
    <w:rsid w:val="009125E6"/>
    <w:rsid w:val="009148A9"/>
    <w:rsid w:val="009149C1"/>
    <w:rsid w:val="0091536F"/>
    <w:rsid w:val="00915F90"/>
    <w:rsid w:val="00917495"/>
    <w:rsid w:val="0092020B"/>
    <w:rsid w:val="00925872"/>
    <w:rsid w:val="0092639B"/>
    <w:rsid w:val="00927081"/>
    <w:rsid w:val="00932C5E"/>
    <w:rsid w:val="009331D9"/>
    <w:rsid w:val="00933AD8"/>
    <w:rsid w:val="00936B9F"/>
    <w:rsid w:val="00936D07"/>
    <w:rsid w:val="00937AA7"/>
    <w:rsid w:val="0094059E"/>
    <w:rsid w:val="00940900"/>
    <w:rsid w:val="00942D98"/>
    <w:rsid w:val="00943858"/>
    <w:rsid w:val="00943AE0"/>
    <w:rsid w:val="00943D73"/>
    <w:rsid w:val="0094453A"/>
    <w:rsid w:val="009464C2"/>
    <w:rsid w:val="00947AAA"/>
    <w:rsid w:val="00952D40"/>
    <w:rsid w:val="00954531"/>
    <w:rsid w:val="00955C22"/>
    <w:rsid w:val="00955E0B"/>
    <w:rsid w:val="00956089"/>
    <w:rsid w:val="00956F72"/>
    <w:rsid w:val="00957431"/>
    <w:rsid w:val="0096109E"/>
    <w:rsid w:val="00962291"/>
    <w:rsid w:val="00963176"/>
    <w:rsid w:val="0096648E"/>
    <w:rsid w:val="00966FFE"/>
    <w:rsid w:val="009707E7"/>
    <w:rsid w:val="009714F1"/>
    <w:rsid w:val="00971E56"/>
    <w:rsid w:val="0097352B"/>
    <w:rsid w:val="009773D5"/>
    <w:rsid w:val="00982A77"/>
    <w:rsid w:val="00982EA6"/>
    <w:rsid w:val="00983FAF"/>
    <w:rsid w:val="009847FD"/>
    <w:rsid w:val="00984E1E"/>
    <w:rsid w:val="009852A3"/>
    <w:rsid w:val="009860E4"/>
    <w:rsid w:val="00990752"/>
    <w:rsid w:val="00991404"/>
    <w:rsid w:val="00991A0A"/>
    <w:rsid w:val="00996915"/>
    <w:rsid w:val="009A09FE"/>
    <w:rsid w:val="009A7800"/>
    <w:rsid w:val="009B4AAF"/>
    <w:rsid w:val="009B50CC"/>
    <w:rsid w:val="009B7354"/>
    <w:rsid w:val="009C09D4"/>
    <w:rsid w:val="009C1641"/>
    <w:rsid w:val="009D0003"/>
    <w:rsid w:val="009D1832"/>
    <w:rsid w:val="009D1D7C"/>
    <w:rsid w:val="009D1FC7"/>
    <w:rsid w:val="009D29B7"/>
    <w:rsid w:val="009D4E02"/>
    <w:rsid w:val="009D7AF6"/>
    <w:rsid w:val="009E00CA"/>
    <w:rsid w:val="009E07C3"/>
    <w:rsid w:val="009E27D6"/>
    <w:rsid w:val="009E2C3D"/>
    <w:rsid w:val="009E310E"/>
    <w:rsid w:val="009E3D8E"/>
    <w:rsid w:val="009E407E"/>
    <w:rsid w:val="009E5917"/>
    <w:rsid w:val="009E66A6"/>
    <w:rsid w:val="009E6938"/>
    <w:rsid w:val="009E7DD3"/>
    <w:rsid w:val="009F1365"/>
    <w:rsid w:val="009F171F"/>
    <w:rsid w:val="009F1802"/>
    <w:rsid w:val="009F3866"/>
    <w:rsid w:val="009F5196"/>
    <w:rsid w:val="009F581E"/>
    <w:rsid w:val="009F60B1"/>
    <w:rsid w:val="009F62F7"/>
    <w:rsid w:val="009F6B3F"/>
    <w:rsid w:val="009F7EBE"/>
    <w:rsid w:val="00A0072A"/>
    <w:rsid w:val="00A02AEA"/>
    <w:rsid w:val="00A04A00"/>
    <w:rsid w:val="00A05B4D"/>
    <w:rsid w:val="00A05F86"/>
    <w:rsid w:val="00A06547"/>
    <w:rsid w:val="00A06692"/>
    <w:rsid w:val="00A10E32"/>
    <w:rsid w:val="00A11A23"/>
    <w:rsid w:val="00A11AA9"/>
    <w:rsid w:val="00A11E3A"/>
    <w:rsid w:val="00A127EF"/>
    <w:rsid w:val="00A12F01"/>
    <w:rsid w:val="00A1363E"/>
    <w:rsid w:val="00A139E2"/>
    <w:rsid w:val="00A15D34"/>
    <w:rsid w:val="00A15DB0"/>
    <w:rsid w:val="00A16203"/>
    <w:rsid w:val="00A17815"/>
    <w:rsid w:val="00A217BA"/>
    <w:rsid w:val="00A22E60"/>
    <w:rsid w:val="00A23E16"/>
    <w:rsid w:val="00A24ABE"/>
    <w:rsid w:val="00A3149F"/>
    <w:rsid w:val="00A32BCC"/>
    <w:rsid w:val="00A33080"/>
    <w:rsid w:val="00A336F9"/>
    <w:rsid w:val="00A371CA"/>
    <w:rsid w:val="00A371D2"/>
    <w:rsid w:val="00A37AD0"/>
    <w:rsid w:val="00A41E9C"/>
    <w:rsid w:val="00A424A7"/>
    <w:rsid w:val="00A44490"/>
    <w:rsid w:val="00A446DD"/>
    <w:rsid w:val="00A450E4"/>
    <w:rsid w:val="00A451E8"/>
    <w:rsid w:val="00A471C7"/>
    <w:rsid w:val="00A47B8B"/>
    <w:rsid w:val="00A51598"/>
    <w:rsid w:val="00A534A8"/>
    <w:rsid w:val="00A53CFE"/>
    <w:rsid w:val="00A546B7"/>
    <w:rsid w:val="00A5545D"/>
    <w:rsid w:val="00A63705"/>
    <w:rsid w:val="00A63DA4"/>
    <w:rsid w:val="00A653FC"/>
    <w:rsid w:val="00A66BE3"/>
    <w:rsid w:val="00A721B2"/>
    <w:rsid w:val="00A724C7"/>
    <w:rsid w:val="00A728D3"/>
    <w:rsid w:val="00A73CDB"/>
    <w:rsid w:val="00A74AB5"/>
    <w:rsid w:val="00A77618"/>
    <w:rsid w:val="00A809A5"/>
    <w:rsid w:val="00A87C1C"/>
    <w:rsid w:val="00A91FFF"/>
    <w:rsid w:val="00A93A40"/>
    <w:rsid w:val="00A959D0"/>
    <w:rsid w:val="00A96340"/>
    <w:rsid w:val="00A97940"/>
    <w:rsid w:val="00AA0461"/>
    <w:rsid w:val="00AA1B6D"/>
    <w:rsid w:val="00AA213E"/>
    <w:rsid w:val="00AA6C0F"/>
    <w:rsid w:val="00AB132A"/>
    <w:rsid w:val="00AB17D9"/>
    <w:rsid w:val="00AB3190"/>
    <w:rsid w:val="00AB4057"/>
    <w:rsid w:val="00AB484F"/>
    <w:rsid w:val="00AB4D5F"/>
    <w:rsid w:val="00AB6201"/>
    <w:rsid w:val="00AB66E8"/>
    <w:rsid w:val="00AC166D"/>
    <w:rsid w:val="00AC2425"/>
    <w:rsid w:val="00AC5118"/>
    <w:rsid w:val="00AC54F3"/>
    <w:rsid w:val="00AC5A77"/>
    <w:rsid w:val="00AC776C"/>
    <w:rsid w:val="00AD1BE0"/>
    <w:rsid w:val="00AD26E0"/>
    <w:rsid w:val="00AD2F18"/>
    <w:rsid w:val="00AD3503"/>
    <w:rsid w:val="00AD3976"/>
    <w:rsid w:val="00AD4074"/>
    <w:rsid w:val="00AD48AA"/>
    <w:rsid w:val="00AD7055"/>
    <w:rsid w:val="00AD75E0"/>
    <w:rsid w:val="00AE1257"/>
    <w:rsid w:val="00AE2EC3"/>
    <w:rsid w:val="00AE4CA5"/>
    <w:rsid w:val="00AE65C0"/>
    <w:rsid w:val="00AE78D2"/>
    <w:rsid w:val="00AE7ADF"/>
    <w:rsid w:val="00AF00AE"/>
    <w:rsid w:val="00AF010E"/>
    <w:rsid w:val="00AF2F67"/>
    <w:rsid w:val="00AF34C6"/>
    <w:rsid w:val="00AF4B36"/>
    <w:rsid w:val="00AF6C57"/>
    <w:rsid w:val="00AF72F7"/>
    <w:rsid w:val="00AF7DEB"/>
    <w:rsid w:val="00AF7E10"/>
    <w:rsid w:val="00B0036D"/>
    <w:rsid w:val="00B0385F"/>
    <w:rsid w:val="00B03ED2"/>
    <w:rsid w:val="00B046A5"/>
    <w:rsid w:val="00B06A44"/>
    <w:rsid w:val="00B11D38"/>
    <w:rsid w:val="00B12964"/>
    <w:rsid w:val="00B1312F"/>
    <w:rsid w:val="00B160AB"/>
    <w:rsid w:val="00B173C4"/>
    <w:rsid w:val="00B2055A"/>
    <w:rsid w:val="00B212EB"/>
    <w:rsid w:val="00B234D6"/>
    <w:rsid w:val="00B24843"/>
    <w:rsid w:val="00B24CC5"/>
    <w:rsid w:val="00B24E76"/>
    <w:rsid w:val="00B25E62"/>
    <w:rsid w:val="00B30CAB"/>
    <w:rsid w:val="00B30CAD"/>
    <w:rsid w:val="00B318A0"/>
    <w:rsid w:val="00B32132"/>
    <w:rsid w:val="00B326E2"/>
    <w:rsid w:val="00B33B8B"/>
    <w:rsid w:val="00B33C09"/>
    <w:rsid w:val="00B37979"/>
    <w:rsid w:val="00B407FB"/>
    <w:rsid w:val="00B421C1"/>
    <w:rsid w:val="00B42805"/>
    <w:rsid w:val="00B4638C"/>
    <w:rsid w:val="00B46ABC"/>
    <w:rsid w:val="00B478C3"/>
    <w:rsid w:val="00B51AC0"/>
    <w:rsid w:val="00B52419"/>
    <w:rsid w:val="00B5397B"/>
    <w:rsid w:val="00B5490C"/>
    <w:rsid w:val="00B55337"/>
    <w:rsid w:val="00B56F42"/>
    <w:rsid w:val="00B57952"/>
    <w:rsid w:val="00B6106A"/>
    <w:rsid w:val="00B62C4F"/>
    <w:rsid w:val="00B64A44"/>
    <w:rsid w:val="00B65361"/>
    <w:rsid w:val="00B65A7D"/>
    <w:rsid w:val="00B70202"/>
    <w:rsid w:val="00B73E91"/>
    <w:rsid w:val="00B75ED3"/>
    <w:rsid w:val="00B7642D"/>
    <w:rsid w:val="00B76481"/>
    <w:rsid w:val="00B765E6"/>
    <w:rsid w:val="00B76D79"/>
    <w:rsid w:val="00B80715"/>
    <w:rsid w:val="00B8093C"/>
    <w:rsid w:val="00B81765"/>
    <w:rsid w:val="00B81B98"/>
    <w:rsid w:val="00B835D7"/>
    <w:rsid w:val="00B836EC"/>
    <w:rsid w:val="00B83EC3"/>
    <w:rsid w:val="00B845B0"/>
    <w:rsid w:val="00B85487"/>
    <w:rsid w:val="00B86223"/>
    <w:rsid w:val="00B864E0"/>
    <w:rsid w:val="00B86F6F"/>
    <w:rsid w:val="00B87424"/>
    <w:rsid w:val="00B87600"/>
    <w:rsid w:val="00B87FC0"/>
    <w:rsid w:val="00B9161D"/>
    <w:rsid w:val="00B919A4"/>
    <w:rsid w:val="00B91F5E"/>
    <w:rsid w:val="00B929EC"/>
    <w:rsid w:val="00B936B4"/>
    <w:rsid w:val="00B95B97"/>
    <w:rsid w:val="00B96810"/>
    <w:rsid w:val="00BA204D"/>
    <w:rsid w:val="00BA2E9B"/>
    <w:rsid w:val="00BA46FF"/>
    <w:rsid w:val="00BA547A"/>
    <w:rsid w:val="00BA62AA"/>
    <w:rsid w:val="00BA6A7B"/>
    <w:rsid w:val="00BA74ED"/>
    <w:rsid w:val="00BB11A6"/>
    <w:rsid w:val="00BB7362"/>
    <w:rsid w:val="00BC020C"/>
    <w:rsid w:val="00BC068C"/>
    <w:rsid w:val="00BC190E"/>
    <w:rsid w:val="00BC41CC"/>
    <w:rsid w:val="00BC4E1F"/>
    <w:rsid w:val="00BC4FA1"/>
    <w:rsid w:val="00BC5A9E"/>
    <w:rsid w:val="00BC6E37"/>
    <w:rsid w:val="00BD24ED"/>
    <w:rsid w:val="00BD2868"/>
    <w:rsid w:val="00BD2966"/>
    <w:rsid w:val="00BD56FB"/>
    <w:rsid w:val="00BD5FEE"/>
    <w:rsid w:val="00BD7534"/>
    <w:rsid w:val="00BD7EE3"/>
    <w:rsid w:val="00BE0077"/>
    <w:rsid w:val="00BE10E2"/>
    <w:rsid w:val="00BE1BFD"/>
    <w:rsid w:val="00BE4D3A"/>
    <w:rsid w:val="00BE52DE"/>
    <w:rsid w:val="00BE5D15"/>
    <w:rsid w:val="00BE6148"/>
    <w:rsid w:val="00BF1054"/>
    <w:rsid w:val="00BF3CD7"/>
    <w:rsid w:val="00BF5B55"/>
    <w:rsid w:val="00BF6F05"/>
    <w:rsid w:val="00C0111F"/>
    <w:rsid w:val="00C045A2"/>
    <w:rsid w:val="00C05668"/>
    <w:rsid w:val="00C075E1"/>
    <w:rsid w:val="00C078E6"/>
    <w:rsid w:val="00C154BE"/>
    <w:rsid w:val="00C16A02"/>
    <w:rsid w:val="00C16DDF"/>
    <w:rsid w:val="00C16ECC"/>
    <w:rsid w:val="00C177DD"/>
    <w:rsid w:val="00C17DA7"/>
    <w:rsid w:val="00C200BF"/>
    <w:rsid w:val="00C22574"/>
    <w:rsid w:val="00C22666"/>
    <w:rsid w:val="00C2343C"/>
    <w:rsid w:val="00C234A4"/>
    <w:rsid w:val="00C23C95"/>
    <w:rsid w:val="00C26EB5"/>
    <w:rsid w:val="00C30B45"/>
    <w:rsid w:val="00C324D8"/>
    <w:rsid w:val="00C325FF"/>
    <w:rsid w:val="00C3274F"/>
    <w:rsid w:val="00C36AA2"/>
    <w:rsid w:val="00C40A40"/>
    <w:rsid w:val="00C4280A"/>
    <w:rsid w:val="00C444E6"/>
    <w:rsid w:val="00C4585E"/>
    <w:rsid w:val="00C47581"/>
    <w:rsid w:val="00C475D1"/>
    <w:rsid w:val="00C511E7"/>
    <w:rsid w:val="00C52885"/>
    <w:rsid w:val="00C54CFB"/>
    <w:rsid w:val="00C56552"/>
    <w:rsid w:val="00C604F2"/>
    <w:rsid w:val="00C609D5"/>
    <w:rsid w:val="00C64FC2"/>
    <w:rsid w:val="00C656CD"/>
    <w:rsid w:val="00C65FCB"/>
    <w:rsid w:val="00C6710F"/>
    <w:rsid w:val="00C67A3D"/>
    <w:rsid w:val="00C710B7"/>
    <w:rsid w:val="00C7139E"/>
    <w:rsid w:val="00C7188A"/>
    <w:rsid w:val="00C733FF"/>
    <w:rsid w:val="00C74ED3"/>
    <w:rsid w:val="00C75F19"/>
    <w:rsid w:val="00C81DA7"/>
    <w:rsid w:val="00C83392"/>
    <w:rsid w:val="00C856AC"/>
    <w:rsid w:val="00C856F9"/>
    <w:rsid w:val="00C86FF4"/>
    <w:rsid w:val="00C87F84"/>
    <w:rsid w:val="00C90C97"/>
    <w:rsid w:val="00C9179B"/>
    <w:rsid w:val="00C92A1F"/>
    <w:rsid w:val="00C94852"/>
    <w:rsid w:val="00C960E7"/>
    <w:rsid w:val="00C97277"/>
    <w:rsid w:val="00CA1CC3"/>
    <w:rsid w:val="00CA255D"/>
    <w:rsid w:val="00CA2765"/>
    <w:rsid w:val="00CA4549"/>
    <w:rsid w:val="00CA46AB"/>
    <w:rsid w:val="00CA5813"/>
    <w:rsid w:val="00CA5B38"/>
    <w:rsid w:val="00CA6068"/>
    <w:rsid w:val="00CA60BE"/>
    <w:rsid w:val="00CB45DF"/>
    <w:rsid w:val="00CB5B91"/>
    <w:rsid w:val="00CC04F7"/>
    <w:rsid w:val="00CC0617"/>
    <w:rsid w:val="00CC0FCE"/>
    <w:rsid w:val="00CC1B56"/>
    <w:rsid w:val="00CC4C17"/>
    <w:rsid w:val="00CC5A20"/>
    <w:rsid w:val="00CC63C9"/>
    <w:rsid w:val="00CD2BFE"/>
    <w:rsid w:val="00CD4290"/>
    <w:rsid w:val="00CD433A"/>
    <w:rsid w:val="00CD4F6D"/>
    <w:rsid w:val="00CD549D"/>
    <w:rsid w:val="00CD7A47"/>
    <w:rsid w:val="00CE0FD6"/>
    <w:rsid w:val="00CE13BF"/>
    <w:rsid w:val="00CE1911"/>
    <w:rsid w:val="00CE27D1"/>
    <w:rsid w:val="00CE3B8E"/>
    <w:rsid w:val="00CE3E0F"/>
    <w:rsid w:val="00CE4EDA"/>
    <w:rsid w:val="00CE5549"/>
    <w:rsid w:val="00CE5EFC"/>
    <w:rsid w:val="00CF0033"/>
    <w:rsid w:val="00CF0CEC"/>
    <w:rsid w:val="00CF1060"/>
    <w:rsid w:val="00CF3D68"/>
    <w:rsid w:val="00CF7267"/>
    <w:rsid w:val="00CF776C"/>
    <w:rsid w:val="00D01006"/>
    <w:rsid w:val="00D01D5A"/>
    <w:rsid w:val="00D02FE0"/>
    <w:rsid w:val="00D046AA"/>
    <w:rsid w:val="00D04B3C"/>
    <w:rsid w:val="00D04F8A"/>
    <w:rsid w:val="00D05899"/>
    <w:rsid w:val="00D060DC"/>
    <w:rsid w:val="00D10C85"/>
    <w:rsid w:val="00D112AF"/>
    <w:rsid w:val="00D11657"/>
    <w:rsid w:val="00D11C86"/>
    <w:rsid w:val="00D146CF"/>
    <w:rsid w:val="00D1702F"/>
    <w:rsid w:val="00D17656"/>
    <w:rsid w:val="00D20AB1"/>
    <w:rsid w:val="00D20E7E"/>
    <w:rsid w:val="00D2198A"/>
    <w:rsid w:val="00D21AFD"/>
    <w:rsid w:val="00D23075"/>
    <w:rsid w:val="00D234C4"/>
    <w:rsid w:val="00D2362A"/>
    <w:rsid w:val="00D24D18"/>
    <w:rsid w:val="00D32283"/>
    <w:rsid w:val="00D32CFF"/>
    <w:rsid w:val="00D33CE9"/>
    <w:rsid w:val="00D3502E"/>
    <w:rsid w:val="00D35439"/>
    <w:rsid w:val="00D42B7C"/>
    <w:rsid w:val="00D433A9"/>
    <w:rsid w:val="00D521C3"/>
    <w:rsid w:val="00D55DA9"/>
    <w:rsid w:val="00D572FE"/>
    <w:rsid w:val="00D62218"/>
    <w:rsid w:val="00D646F1"/>
    <w:rsid w:val="00D651C3"/>
    <w:rsid w:val="00D67C99"/>
    <w:rsid w:val="00D70162"/>
    <w:rsid w:val="00D73001"/>
    <w:rsid w:val="00D73373"/>
    <w:rsid w:val="00D8029F"/>
    <w:rsid w:val="00D80899"/>
    <w:rsid w:val="00D80972"/>
    <w:rsid w:val="00D816BA"/>
    <w:rsid w:val="00D82D58"/>
    <w:rsid w:val="00D8665D"/>
    <w:rsid w:val="00D86F21"/>
    <w:rsid w:val="00D87400"/>
    <w:rsid w:val="00D945CA"/>
    <w:rsid w:val="00D94D66"/>
    <w:rsid w:val="00D954BC"/>
    <w:rsid w:val="00D95DD5"/>
    <w:rsid w:val="00D96385"/>
    <w:rsid w:val="00DA059D"/>
    <w:rsid w:val="00DA1ADA"/>
    <w:rsid w:val="00DA1B5F"/>
    <w:rsid w:val="00DA279F"/>
    <w:rsid w:val="00DA33F6"/>
    <w:rsid w:val="00DA3AD1"/>
    <w:rsid w:val="00DA4F4F"/>
    <w:rsid w:val="00DA6FD9"/>
    <w:rsid w:val="00DA7B73"/>
    <w:rsid w:val="00DA7E10"/>
    <w:rsid w:val="00DB018A"/>
    <w:rsid w:val="00DB2D9D"/>
    <w:rsid w:val="00DB41FE"/>
    <w:rsid w:val="00DB6D03"/>
    <w:rsid w:val="00DB7A20"/>
    <w:rsid w:val="00DC32F5"/>
    <w:rsid w:val="00DC37EA"/>
    <w:rsid w:val="00DC4E84"/>
    <w:rsid w:val="00DD142E"/>
    <w:rsid w:val="00DD2366"/>
    <w:rsid w:val="00DD4D10"/>
    <w:rsid w:val="00DD5894"/>
    <w:rsid w:val="00DD607A"/>
    <w:rsid w:val="00DD6196"/>
    <w:rsid w:val="00DD6467"/>
    <w:rsid w:val="00DD6CB6"/>
    <w:rsid w:val="00DD7368"/>
    <w:rsid w:val="00DD76AE"/>
    <w:rsid w:val="00DD7800"/>
    <w:rsid w:val="00DE186E"/>
    <w:rsid w:val="00DE1E60"/>
    <w:rsid w:val="00DE24E3"/>
    <w:rsid w:val="00DE2C11"/>
    <w:rsid w:val="00DE3965"/>
    <w:rsid w:val="00DE5DEE"/>
    <w:rsid w:val="00DE604C"/>
    <w:rsid w:val="00DE62BB"/>
    <w:rsid w:val="00DE644D"/>
    <w:rsid w:val="00DE6DB6"/>
    <w:rsid w:val="00DF0F3C"/>
    <w:rsid w:val="00DF1ABE"/>
    <w:rsid w:val="00DF1B42"/>
    <w:rsid w:val="00DF1BB5"/>
    <w:rsid w:val="00DF53AF"/>
    <w:rsid w:val="00DF5ABE"/>
    <w:rsid w:val="00DF7DF2"/>
    <w:rsid w:val="00DF7F21"/>
    <w:rsid w:val="00E00203"/>
    <w:rsid w:val="00E00F77"/>
    <w:rsid w:val="00E018DF"/>
    <w:rsid w:val="00E01A93"/>
    <w:rsid w:val="00E0327B"/>
    <w:rsid w:val="00E032D6"/>
    <w:rsid w:val="00E0397D"/>
    <w:rsid w:val="00E03FAD"/>
    <w:rsid w:val="00E0583C"/>
    <w:rsid w:val="00E07A4B"/>
    <w:rsid w:val="00E11EFE"/>
    <w:rsid w:val="00E149A0"/>
    <w:rsid w:val="00E15A8C"/>
    <w:rsid w:val="00E16968"/>
    <w:rsid w:val="00E16B6C"/>
    <w:rsid w:val="00E20AA5"/>
    <w:rsid w:val="00E2105A"/>
    <w:rsid w:val="00E2172A"/>
    <w:rsid w:val="00E22DCD"/>
    <w:rsid w:val="00E23C1B"/>
    <w:rsid w:val="00E26BCE"/>
    <w:rsid w:val="00E3201E"/>
    <w:rsid w:val="00E33721"/>
    <w:rsid w:val="00E40B66"/>
    <w:rsid w:val="00E42446"/>
    <w:rsid w:val="00E51D2E"/>
    <w:rsid w:val="00E51D2F"/>
    <w:rsid w:val="00E52553"/>
    <w:rsid w:val="00E5329B"/>
    <w:rsid w:val="00E56418"/>
    <w:rsid w:val="00E57E62"/>
    <w:rsid w:val="00E60941"/>
    <w:rsid w:val="00E60C5E"/>
    <w:rsid w:val="00E60E56"/>
    <w:rsid w:val="00E60FC8"/>
    <w:rsid w:val="00E61697"/>
    <w:rsid w:val="00E61DF8"/>
    <w:rsid w:val="00E63887"/>
    <w:rsid w:val="00E64F85"/>
    <w:rsid w:val="00E659C9"/>
    <w:rsid w:val="00E65BD5"/>
    <w:rsid w:val="00E65E1E"/>
    <w:rsid w:val="00E67956"/>
    <w:rsid w:val="00E7021C"/>
    <w:rsid w:val="00E71C63"/>
    <w:rsid w:val="00E728DC"/>
    <w:rsid w:val="00E809BB"/>
    <w:rsid w:val="00E80A6A"/>
    <w:rsid w:val="00E814FB"/>
    <w:rsid w:val="00E82F65"/>
    <w:rsid w:val="00E87440"/>
    <w:rsid w:val="00E911BE"/>
    <w:rsid w:val="00E92492"/>
    <w:rsid w:val="00E93A4D"/>
    <w:rsid w:val="00E944E9"/>
    <w:rsid w:val="00E94D7C"/>
    <w:rsid w:val="00E95E1A"/>
    <w:rsid w:val="00E9682B"/>
    <w:rsid w:val="00E968EC"/>
    <w:rsid w:val="00EA0303"/>
    <w:rsid w:val="00EA11DA"/>
    <w:rsid w:val="00EA12C7"/>
    <w:rsid w:val="00EA1EB3"/>
    <w:rsid w:val="00EA4988"/>
    <w:rsid w:val="00EA56D9"/>
    <w:rsid w:val="00EA5846"/>
    <w:rsid w:val="00EA6B15"/>
    <w:rsid w:val="00EA6EA4"/>
    <w:rsid w:val="00EB073E"/>
    <w:rsid w:val="00EB1667"/>
    <w:rsid w:val="00EB2C75"/>
    <w:rsid w:val="00EB4297"/>
    <w:rsid w:val="00EB5381"/>
    <w:rsid w:val="00EB5E37"/>
    <w:rsid w:val="00EB613F"/>
    <w:rsid w:val="00EB7E2D"/>
    <w:rsid w:val="00EB7F3C"/>
    <w:rsid w:val="00EB7F41"/>
    <w:rsid w:val="00EC0732"/>
    <w:rsid w:val="00EC283C"/>
    <w:rsid w:val="00EC2EFF"/>
    <w:rsid w:val="00EC2F16"/>
    <w:rsid w:val="00EC331E"/>
    <w:rsid w:val="00EC381E"/>
    <w:rsid w:val="00EC65DA"/>
    <w:rsid w:val="00EC6AC3"/>
    <w:rsid w:val="00EC746B"/>
    <w:rsid w:val="00ED109B"/>
    <w:rsid w:val="00ED1927"/>
    <w:rsid w:val="00ED27D8"/>
    <w:rsid w:val="00ED4BFF"/>
    <w:rsid w:val="00ED7EEF"/>
    <w:rsid w:val="00EE00FD"/>
    <w:rsid w:val="00EE0912"/>
    <w:rsid w:val="00EE2E9D"/>
    <w:rsid w:val="00EE3A1C"/>
    <w:rsid w:val="00EE4109"/>
    <w:rsid w:val="00EE434B"/>
    <w:rsid w:val="00EE5984"/>
    <w:rsid w:val="00EE7905"/>
    <w:rsid w:val="00EF101D"/>
    <w:rsid w:val="00EF308A"/>
    <w:rsid w:val="00EF334F"/>
    <w:rsid w:val="00EF38EC"/>
    <w:rsid w:val="00EF58D4"/>
    <w:rsid w:val="00EF5B95"/>
    <w:rsid w:val="00EF7479"/>
    <w:rsid w:val="00F01659"/>
    <w:rsid w:val="00F02046"/>
    <w:rsid w:val="00F023C0"/>
    <w:rsid w:val="00F02531"/>
    <w:rsid w:val="00F04224"/>
    <w:rsid w:val="00F04C34"/>
    <w:rsid w:val="00F05A88"/>
    <w:rsid w:val="00F07B80"/>
    <w:rsid w:val="00F11B23"/>
    <w:rsid w:val="00F14185"/>
    <w:rsid w:val="00F16740"/>
    <w:rsid w:val="00F1747F"/>
    <w:rsid w:val="00F20867"/>
    <w:rsid w:val="00F212F2"/>
    <w:rsid w:val="00F22A8B"/>
    <w:rsid w:val="00F23795"/>
    <w:rsid w:val="00F23A9B"/>
    <w:rsid w:val="00F2464F"/>
    <w:rsid w:val="00F24EB2"/>
    <w:rsid w:val="00F33159"/>
    <w:rsid w:val="00F35B59"/>
    <w:rsid w:val="00F37481"/>
    <w:rsid w:val="00F37D0F"/>
    <w:rsid w:val="00F412C5"/>
    <w:rsid w:val="00F42476"/>
    <w:rsid w:val="00F45CEA"/>
    <w:rsid w:val="00F47612"/>
    <w:rsid w:val="00F50C2D"/>
    <w:rsid w:val="00F52874"/>
    <w:rsid w:val="00F52A40"/>
    <w:rsid w:val="00F52A59"/>
    <w:rsid w:val="00F52BF3"/>
    <w:rsid w:val="00F53701"/>
    <w:rsid w:val="00F53C06"/>
    <w:rsid w:val="00F53DD8"/>
    <w:rsid w:val="00F56BEB"/>
    <w:rsid w:val="00F5771D"/>
    <w:rsid w:val="00F60920"/>
    <w:rsid w:val="00F6255A"/>
    <w:rsid w:val="00F6492C"/>
    <w:rsid w:val="00F649EC"/>
    <w:rsid w:val="00F64BF7"/>
    <w:rsid w:val="00F65241"/>
    <w:rsid w:val="00F65BE0"/>
    <w:rsid w:val="00F70D27"/>
    <w:rsid w:val="00F71F63"/>
    <w:rsid w:val="00F72DA1"/>
    <w:rsid w:val="00F74BAA"/>
    <w:rsid w:val="00F75336"/>
    <w:rsid w:val="00F760DF"/>
    <w:rsid w:val="00F76FD3"/>
    <w:rsid w:val="00F80F87"/>
    <w:rsid w:val="00F817B2"/>
    <w:rsid w:val="00F85C0E"/>
    <w:rsid w:val="00F86D28"/>
    <w:rsid w:val="00F870C1"/>
    <w:rsid w:val="00F9104E"/>
    <w:rsid w:val="00F913AC"/>
    <w:rsid w:val="00F918E3"/>
    <w:rsid w:val="00F926D5"/>
    <w:rsid w:val="00F92B49"/>
    <w:rsid w:val="00F93AA4"/>
    <w:rsid w:val="00F93D1D"/>
    <w:rsid w:val="00F9434A"/>
    <w:rsid w:val="00F963D1"/>
    <w:rsid w:val="00F967CC"/>
    <w:rsid w:val="00F96F4B"/>
    <w:rsid w:val="00F9743F"/>
    <w:rsid w:val="00FA1021"/>
    <w:rsid w:val="00FA326A"/>
    <w:rsid w:val="00FA4553"/>
    <w:rsid w:val="00FA5136"/>
    <w:rsid w:val="00FA5F4D"/>
    <w:rsid w:val="00FA659E"/>
    <w:rsid w:val="00FA6AB1"/>
    <w:rsid w:val="00FA7CA1"/>
    <w:rsid w:val="00FB0800"/>
    <w:rsid w:val="00FB1B2C"/>
    <w:rsid w:val="00FB33B2"/>
    <w:rsid w:val="00FB4F5B"/>
    <w:rsid w:val="00FB561A"/>
    <w:rsid w:val="00FB79AE"/>
    <w:rsid w:val="00FC0924"/>
    <w:rsid w:val="00FC2EBF"/>
    <w:rsid w:val="00FC3799"/>
    <w:rsid w:val="00FC58CC"/>
    <w:rsid w:val="00FC6270"/>
    <w:rsid w:val="00FC6A51"/>
    <w:rsid w:val="00FD34BA"/>
    <w:rsid w:val="00FD50A8"/>
    <w:rsid w:val="00FD7259"/>
    <w:rsid w:val="00FD7D3A"/>
    <w:rsid w:val="00FE05CA"/>
    <w:rsid w:val="00FE5EEF"/>
    <w:rsid w:val="00FE60AA"/>
    <w:rsid w:val="00FE7658"/>
    <w:rsid w:val="00FE790A"/>
    <w:rsid w:val="00FF0077"/>
    <w:rsid w:val="00FF13EB"/>
    <w:rsid w:val="00FF3BF8"/>
    <w:rsid w:val="00FF3E1E"/>
    <w:rsid w:val="00FF453B"/>
    <w:rsid w:val="00FF4598"/>
    <w:rsid w:val="00FF5592"/>
    <w:rsid w:val="00FF672B"/>
    <w:rsid w:val="00FF79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F3DDA39"/>
  <w15:docId w15:val="{106452C8-8139-45D7-8E81-6D1AFC7E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DF5"/>
    <w:rPr>
      <w:rFonts w:ascii="Garamond" w:hAnsi="Garamond"/>
      <w:sz w:val="24"/>
      <w:szCs w:val="24"/>
    </w:rPr>
  </w:style>
  <w:style w:type="paragraph" w:styleId="Overskrift1">
    <w:name w:val="heading 1"/>
    <w:basedOn w:val="Normal"/>
    <w:next w:val="Normal"/>
    <w:qFormat/>
    <w:rsid w:val="00664103"/>
    <w:pPr>
      <w:keepNext/>
      <w:outlineLvl w:val="0"/>
    </w:pPr>
    <w:rPr>
      <w:rFonts w:ascii="Helvetica" w:hAnsi="Helvetica"/>
      <w:b/>
      <w:caps/>
      <w:szCs w:val="20"/>
    </w:rPr>
  </w:style>
  <w:style w:type="paragraph" w:styleId="Overskrift2">
    <w:name w:val="heading 2"/>
    <w:basedOn w:val="Normal"/>
    <w:next w:val="Normal"/>
    <w:qFormat/>
    <w:rsid w:val="00664103"/>
    <w:pPr>
      <w:keepNext/>
      <w:tabs>
        <w:tab w:val="left" w:pos="6025"/>
      </w:tabs>
      <w:outlineLvl w:val="1"/>
    </w:pPr>
    <w:rPr>
      <w:rFonts w:ascii="Arial" w:hAnsi="Arial" w:cs="Arial"/>
      <w:b/>
      <w:bCs/>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664103"/>
    <w:pPr>
      <w:tabs>
        <w:tab w:val="center" w:pos="4536"/>
        <w:tab w:val="right" w:pos="9072"/>
      </w:tabs>
    </w:pPr>
  </w:style>
  <w:style w:type="paragraph" w:styleId="Bunntekst">
    <w:name w:val="footer"/>
    <w:basedOn w:val="Normal"/>
    <w:link w:val="BunntekstTegn"/>
    <w:rsid w:val="00664103"/>
    <w:pPr>
      <w:tabs>
        <w:tab w:val="center" w:pos="4536"/>
        <w:tab w:val="right" w:pos="9072"/>
      </w:tabs>
    </w:pPr>
  </w:style>
  <w:style w:type="paragraph" w:customStyle="1" w:styleId="Bodytextfirst">
    <w:name w:val="Bodytext first"/>
    <w:basedOn w:val="Normal"/>
    <w:rsid w:val="00664103"/>
    <w:rPr>
      <w:rFonts w:ascii="Helvetica" w:hAnsi="Helvetica"/>
      <w:sz w:val="20"/>
      <w:szCs w:val="20"/>
      <w:lang w:val="en-US"/>
    </w:rPr>
  </w:style>
  <w:style w:type="character" w:styleId="Sidetall">
    <w:name w:val="page number"/>
    <w:basedOn w:val="Standardskriftforavsnitt"/>
    <w:rsid w:val="00664103"/>
  </w:style>
  <w:style w:type="character" w:styleId="Sterk">
    <w:name w:val="Strong"/>
    <w:basedOn w:val="Standardskriftforavsnitt"/>
    <w:qFormat/>
    <w:rsid w:val="003F08BD"/>
    <w:rPr>
      <w:b/>
      <w:bCs/>
    </w:rPr>
  </w:style>
  <w:style w:type="paragraph" w:styleId="Bobletekst">
    <w:name w:val="Balloon Text"/>
    <w:basedOn w:val="Normal"/>
    <w:link w:val="BobletekstTegn"/>
    <w:rsid w:val="00955C22"/>
    <w:rPr>
      <w:rFonts w:ascii="Tahoma" w:hAnsi="Tahoma" w:cs="Tahoma"/>
      <w:sz w:val="16"/>
      <w:szCs w:val="16"/>
    </w:rPr>
  </w:style>
  <w:style w:type="character" w:customStyle="1" w:styleId="BobletekstTegn">
    <w:name w:val="Bobletekst Tegn"/>
    <w:basedOn w:val="Standardskriftforavsnitt"/>
    <w:link w:val="Bobletekst"/>
    <w:rsid w:val="00955C22"/>
    <w:rPr>
      <w:rFonts w:ascii="Tahoma" w:hAnsi="Tahoma" w:cs="Tahoma"/>
      <w:sz w:val="16"/>
      <w:szCs w:val="16"/>
    </w:rPr>
  </w:style>
  <w:style w:type="character" w:customStyle="1" w:styleId="BunntekstTegn">
    <w:name w:val="Bunntekst Tegn"/>
    <w:basedOn w:val="Standardskriftforavsnitt"/>
    <w:link w:val="Bunntekst"/>
    <w:locked/>
    <w:rsid w:val="00512BAD"/>
    <w:rPr>
      <w:rFonts w:ascii="Garamond" w:hAnsi="Garamond"/>
      <w:sz w:val="24"/>
      <w:szCs w:val="24"/>
    </w:rPr>
  </w:style>
  <w:style w:type="paragraph" w:styleId="Listeavsnitt">
    <w:name w:val="List Paragraph"/>
    <w:basedOn w:val="Normal"/>
    <w:link w:val="ListeavsnittTegn"/>
    <w:uiPriority w:val="34"/>
    <w:qFormat/>
    <w:rsid w:val="00512BAD"/>
    <w:pPr>
      <w:ind w:left="720"/>
      <w:contextualSpacing/>
    </w:pPr>
  </w:style>
  <w:style w:type="character" w:customStyle="1" w:styleId="ListeavsnittTegn">
    <w:name w:val="Listeavsnitt Tegn"/>
    <w:basedOn w:val="Standardskriftforavsnitt"/>
    <w:link w:val="Listeavsnitt"/>
    <w:uiPriority w:val="34"/>
    <w:locked/>
    <w:rsid w:val="0087047D"/>
    <w:rPr>
      <w:rFonts w:ascii="Garamond" w:hAnsi="Garamond"/>
      <w:sz w:val="24"/>
      <w:szCs w:val="24"/>
    </w:rPr>
  </w:style>
  <w:style w:type="paragraph" w:styleId="Rentekst">
    <w:name w:val="Plain Text"/>
    <w:basedOn w:val="Normal"/>
    <w:link w:val="RentekstTegn"/>
    <w:uiPriority w:val="99"/>
    <w:unhideWhenUsed/>
    <w:rsid w:val="00526ACA"/>
    <w:rPr>
      <w:rFonts w:eastAsiaTheme="minorHAnsi" w:cstheme="minorBidi"/>
      <w:lang w:eastAsia="en-US"/>
    </w:rPr>
  </w:style>
  <w:style w:type="character" w:customStyle="1" w:styleId="RentekstTegn">
    <w:name w:val="Ren tekst Tegn"/>
    <w:basedOn w:val="Standardskriftforavsnitt"/>
    <w:link w:val="Rentekst"/>
    <w:uiPriority w:val="99"/>
    <w:rsid w:val="00526ACA"/>
    <w:rPr>
      <w:rFonts w:ascii="Garamond" w:eastAsiaTheme="minorHAnsi" w:hAnsi="Garamond" w:cstheme="minorBidi"/>
      <w:sz w:val="24"/>
      <w:szCs w:val="24"/>
      <w:lang w:eastAsia="en-US"/>
    </w:rPr>
  </w:style>
  <w:style w:type="paragraph" w:customStyle="1" w:styleId="Default">
    <w:name w:val="Default"/>
    <w:rsid w:val="0045371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51DE5"/>
    <w:pPr>
      <w:spacing w:before="100" w:beforeAutospacing="1" w:after="100" w:afterAutospacing="1"/>
    </w:pPr>
    <w:rPr>
      <w:rFonts w:ascii="Times New Roman" w:hAnsi="Times New Roman"/>
    </w:rPr>
  </w:style>
  <w:style w:type="character" w:styleId="Hyperkobling">
    <w:name w:val="Hyperlink"/>
    <w:basedOn w:val="Standardskriftforavsnitt"/>
    <w:uiPriority w:val="99"/>
    <w:rsid w:val="00740333"/>
    <w:rPr>
      <w:color w:val="0000FF" w:themeColor="hyperlink"/>
      <w:u w:val="single"/>
    </w:rPr>
  </w:style>
  <w:style w:type="character" w:styleId="Fulgthyperkobling">
    <w:name w:val="FollowedHyperlink"/>
    <w:basedOn w:val="Standardskriftforavsnitt"/>
    <w:rsid w:val="00740333"/>
    <w:rPr>
      <w:color w:val="800080" w:themeColor="followedHyperlink"/>
      <w:u w:val="single"/>
    </w:rPr>
  </w:style>
  <w:style w:type="character" w:styleId="Merknadsreferanse">
    <w:name w:val="annotation reference"/>
    <w:basedOn w:val="Standardskriftforavsnitt"/>
    <w:rsid w:val="009E2C3D"/>
    <w:rPr>
      <w:sz w:val="16"/>
      <w:szCs w:val="16"/>
    </w:rPr>
  </w:style>
  <w:style w:type="paragraph" w:styleId="Merknadstekst">
    <w:name w:val="annotation text"/>
    <w:basedOn w:val="Normal"/>
    <w:link w:val="MerknadstekstTegn"/>
    <w:rsid w:val="009E2C3D"/>
    <w:rPr>
      <w:sz w:val="20"/>
      <w:szCs w:val="20"/>
    </w:rPr>
  </w:style>
  <w:style w:type="character" w:customStyle="1" w:styleId="MerknadstekstTegn">
    <w:name w:val="Merknadstekst Tegn"/>
    <w:basedOn w:val="Standardskriftforavsnitt"/>
    <w:link w:val="Merknadstekst"/>
    <w:rsid w:val="009E2C3D"/>
    <w:rPr>
      <w:rFonts w:ascii="Garamond" w:hAnsi="Garamond"/>
    </w:rPr>
  </w:style>
  <w:style w:type="paragraph" w:styleId="Kommentaremne">
    <w:name w:val="annotation subject"/>
    <w:basedOn w:val="Merknadstekst"/>
    <w:next w:val="Merknadstekst"/>
    <w:link w:val="KommentaremneTegn"/>
    <w:rsid w:val="009E2C3D"/>
    <w:rPr>
      <w:b/>
      <w:bCs/>
    </w:rPr>
  </w:style>
  <w:style w:type="character" w:customStyle="1" w:styleId="KommentaremneTegn">
    <w:name w:val="Kommentaremne Tegn"/>
    <w:basedOn w:val="MerknadstekstTegn"/>
    <w:link w:val="Kommentaremne"/>
    <w:rsid w:val="009E2C3D"/>
    <w:rPr>
      <w:rFonts w:ascii="Garamond" w:hAnsi="Garamond"/>
      <w:b/>
      <w:bCs/>
    </w:rPr>
  </w:style>
  <w:style w:type="paragraph" w:styleId="Revisjon">
    <w:name w:val="Revision"/>
    <w:hidden/>
    <w:uiPriority w:val="99"/>
    <w:semiHidden/>
    <w:rsid w:val="00C67A3D"/>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5463">
      <w:bodyDiv w:val="1"/>
      <w:marLeft w:val="0"/>
      <w:marRight w:val="0"/>
      <w:marTop w:val="0"/>
      <w:marBottom w:val="0"/>
      <w:divBdr>
        <w:top w:val="none" w:sz="0" w:space="0" w:color="auto"/>
        <w:left w:val="none" w:sz="0" w:space="0" w:color="auto"/>
        <w:bottom w:val="none" w:sz="0" w:space="0" w:color="auto"/>
        <w:right w:val="none" w:sz="0" w:space="0" w:color="auto"/>
      </w:divBdr>
      <w:divsChild>
        <w:div w:id="359357493">
          <w:marLeft w:val="547"/>
          <w:marRight w:val="0"/>
          <w:marTop w:val="48"/>
          <w:marBottom w:val="0"/>
          <w:divBdr>
            <w:top w:val="none" w:sz="0" w:space="0" w:color="auto"/>
            <w:left w:val="none" w:sz="0" w:space="0" w:color="auto"/>
            <w:bottom w:val="none" w:sz="0" w:space="0" w:color="auto"/>
            <w:right w:val="none" w:sz="0" w:space="0" w:color="auto"/>
          </w:divBdr>
        </w:div>
        <w:div w:id="899243582">
          <w:marLeft w:val="547"/>
          <w:marRight w:val="0"/>
          <w:marTop w:val="48"/>
          <w:marBottom w:val="0"/>
          <w:divBdr>
            <w:top w:val="none" w:sz="0" w:space="0" w:color="auto"/>
            <w:left w:val="none" w:sz="0" w:space="0" w:color="auto"/>
            <w:bottom w:val="none" w:sz="0" w:space="0" w:color="auto"/>
            <w:right w:val="none" w:sz="0" w:space="0" w:color="auto"/>
          </w:divBdr>
        </w:div>
        <w:div w:id="376204796">
          <w:marLeft w:val="547"/>
          <w:marRight w:val="0"/>
          <w:marTop w:val="48"/>
          <w:marBottom w:val="0"/>
          <w:divBdr>
            <w:top w:val="none" w:sz="0" w:space="0" w:color="auto"/>
            <w:left w:val="none" w:sz="0" w:space="0" w:color="auto"/>
            <w:bottom w:val="none" w:sz="0" w:space="0" w:color="auto"/>
            <w:right w:val="none" w:sz="0" w:space="0" w:color="auto"/>
          </w:divBdr>
        </w:div>
        <w:div w:id="2118912783">
          <w:marLeft w:val="547"/>
          <w:marRight w:val="0"/>
          <w:marTop w:val="48"/>
          <w:marBottom w:val="0"/>
          <w:divBdr>
            <w:top w:val="none" w:sz="0" w:space="0" w:color="auto"/>
            <w:left w:val="none" w:sz="0" w:space="0" w:color="auto"/>
            <w:bottom w:val="none" w:sz="0" w:space="0" w:color="auto"/>
            <w:right w:val="none" w:sz="0" w:space="0" w:color="auto"/>
          </w:divBdr>
        </w:div>
        <w:div w:id="811485962">
          <w:marLeft w:val="547"/>
          <w:marRight w:val="0"/>
          <w:marTop w:val="48"/>
          <w:marBottom w:val="0"/>
          <w:divBdr>
            <w:top w:val="none" w:sz="0" w:space="0" w:color="auto"/>
            <w:left w:val="none" w:sz="0" w:space="0" w:color="auto"/>
            <w:bottom w:val="none" w:sz="0" w:space="0" w:color="auto"/>
            <w:right w:val="none" w:sz="0" w:space="0" w:color="auto"/>
          </w:divBdr>
        </w:div>
        <w:div w:id="615017339">
          <w:marLeft w:val="547"/>
          <w:marRight w:val="0"/>
          <w:marTop w:val="48"/>
          <w:marBottom w:val="0"/>
          <w:divBdr>
            <w:top w:val="none" w:sz="0" w:space="0" w:color="auto"/>
            <w:left w:val="none" w:sz="0" w:space="0" w:color="auto"/>
            <w:bottom w:val="none" w:sz="0" w:space="0" w:color="auto"/>
            <w:right w:val="none" w:sz="0" w:space="0" w:color="auto"/>
          </w:divBdr>
        </w:div>
      </w:divsChild>
    </w:div>
    <w:div w:id="63264905">
      <w:bodyDiv w:val="1"/>
      <w:marLeft w:val="0"/>
      <w:marRight w:val="0"/>
      <w:marTop w:val="0"/>
      <w:marBottom w:val="0"/>
      <w:divBdr>
        <w:top w:val="none" w:sz="0" w:space="0" w:color="auto"/>
        <w:left w:val="none" w:sz="0" w:space="0" w:color="auto"/>
        <w:bottom w:val="none" w:sz="0" w:space="0" w:color="auto"/>
        <w:right w:val="none" w:sz="0" w:space="0" w:color="auto"/>
      </w:divBdr>
    </w:div>
    <w:div w:id="63308505">
      <w:bodyDiv w:val="1"/>
      <w:marLeft w:val="0"/>
      <w:marRight w:val="0"/>
      <w:marTop w:val="0"/>
      <w:marBottom w:val="0"/>
      <w:divBdr>
        <w:top w:val="none" w:sz="0" w:space="0" w:color="auto"/>
        <w:left w:val="none" w:sz="0" w:space="0" w:color="auto"/>
        <w:bottom w:val="none" w:sz="0" w:space="0" w:color="auto"/>
        <w:right w:val="none" w:sz="0" w:space="0" w:color="auto"/>
      </w:divBdr>
    </w:div>
    <w:div w:id="64449439">
      <w:bodyDiv w:val="1"/>
      <w:marLeft w:val="0"/>
      <w:marRight w:val="0"/>
      <w:marTop w:val="0"/>
      <w:marBottom w:val="0"/>
      <w:divBdr>
        <w:top w:val="none" w:sz="0" w:space="0" w:color="auto"/>
        <w:left w:val="none" w:sz="0" w:space="0" w:color="auto"/>
        <w:bottom w:val="none" w:sz="0" w:space="0" w:color="auto"/>
        <w:right w:val="none" w:sz="0" w:space="0" w:color="auto"/>
      </w:divBdr>
    </w:div>
    <w:div w:id="73165486">
      <w:bodyDiv w:val="1"/>
      <w:marLeft w:val="0"/>
      <w:marRight w:val="0"/>
      <w:marTop w:val="0"/>
      <w:marBottom w:val="0"/>
      <w:divBdr>
        <w:top w:val="none" w:sz="0" w:space="0" w:color="auto"/>
        <w:left w:val="none" w:sz="0" w:space="0" w:color="auto"/>
        <w:bottom w:val="none" w:sz="0" w:space="0" w:color="auto"/>
        <w:right w:val="none" w:sz="0" w:space="0" w:color="auto"/>
      </w:divBdr>
    </w:div>
    <w:div w:id="112286826">
      <w:bodyDiv w:val="1"/>
      <w:marLeft w:val="0"/>
      <w:marRight w:val="0"/>
      <w:marTop w:val="0"/>
      <w:marBottom w:val="0"/>
      <w:divBdr>
        <w:top w:val="none" w:sz="0" w:space="0" w:color="auto"/>
        <w:left w:val="none" w:sz="0" w:space="0" w:color="auto"/>
        <w:bottom w:val="none" w:sz="0" w:space="0" w:color="auto"/>
        <w:right w:val="none" w:sz="0" w:space="0" w:color="auto"/>
      </w:divBdr>
    </w:div>
    <w:div w:id="150147592">
      <w:bodyDiv w:val="1"/>
      <w:marLeft w:val="0"/>
      <w:marRight w:val="0"/>
      <w:marTop w:val="0"/>
      <w:marBottom w:val="0"/>
      <w:divBdr>
        <w:top w:val="none" w:sz="0" w:space="0" w:color="auto"/>
        <w:left w:val="none" w:sz="0" w:space="0" w:color="auto"/>
        <w:bottom w:val="none" w:sz="0" w:space="0" w:color="auto"/>
        <w:right w:val="none" w:sz="0" w:space="0" w:color="auto"/>
      </w:divBdr>
    </w:div>
    <w:div w:id="169218948">
      <w:bodyDiv w:val="1"/>
      <w:marLeft w:val="0"/>
      <w:marRight w:val="0"/>
      <w:marTop w:val="0"/>
      <w:marBottom w:val="0"/>
      <w:divBdr>
        <w:top w:val="none" w:sz="0" w:space="0" w:color="auto"/>
        <w:left w:val="none" w:sz="0" w:space="0" w:color="auto"/>
        <w:bottom w:val="none" w:sz="0" w:space="0" w:color="auto"/>
        <w:right w:val="none" w:sz="0" w:space="0" w:color="auto"/>
      </w:divBdr>
    </w:div>
    <w:div w:id="191654598">
      <w:bodyDiv w:val="1"/>
      <w:marLeft w:val="0"/>
      <w:marRight w:val="0"/>
      <w:marTop w:val="0"/>
      <w:marBottom w:val="0"/>
      <w:divBdr>
        <w:top w:val="none" w:sz="0" w:space="0" w:color="auto"/>
        <w:left w:val="none" w:sz="0" w:space="0" w:color="auto"/>
        <w:bottom w:val="none" w:sz="0" w:space="0" w:color="auto"/>
        <w:right w:val="none" w:sz="0" w:space="0" w:color="auto"/>
      </w:divBdr>
    </w:div>
    <w:div w:id="208879959">
      <w:bodyDiv w:val="1"/>
      <w:marLeft w:val="0"/>
      <w:marRight w:val="0"/>
      <w:marTop w:val="0"/>
      <w:marBottom w:val="0"/>
      <w:divBdr>
        <w:top w:val="none" w:sz="0" w:space="0" w:color="auto"/>
        <w:left w:val="none" w:sz="0" w:space="0" w:color="auto"/>
        <w:bottom w:val="none" w:sz="0" w:space="0" w:color="auto"/>
        <w:right w:val="none" w:sz="0" w:space="0" w:color="auto"/>
      </w:divBdr>
    </w:div>
    <w:div w:id="222066863">
      <w:bodyDiv w:val="1"/>
      <w:marLeft w:val="0"/>
      <w:marRight w:val="0"/>
      <w:marTop w:val="0"/>
      <w:marBottom w:val="0"/>
      <w:divBdr>
        <w:top w:val="none" w:sz="0" w:space="0" w:color="auto"/>
        <w:left w:val="none" w:sz="0" w:space="0" w:color="auto"/>
        <w:bottom w:val="none" w:sz="0" w:space="0" w:color="auto"/>
        <w:right w:val="none" w:sz="0" w:space="0" w:color="auto"/>
      </w:divBdr>
    </w:div>
    <w:div w:id="283344863">
      <w:bodyDiv w:val="1"/>
      <w:marLeft w:val="0"/>
      <w:marRight w:val="0"/>
      <w:marTop w:val="0"/>
      <w:marBottom w:val="0"/>
      <w:divBdr>
        <w:top w:val="none" w:sz="0" w:space="0" w:color="auto"/>
        <w:left w:val="none" w:sz="0" w:space="0" w:color="auto"/>
        <w:bottom w:val="none" w:sz="0" w:space="0" w:color="auto"/>
        <w:right w:val="none" w:sz="0" w:space="0" w:color="auto"/>
      </w:divBdr>
    </w:div>
    <w:div w:id="290013045">
      <w:bodyDiv w:val="1"/>
      <w:marLeft w:val="0"/>
      <w:marRight w:val="0"/>
      <w:marTop w:val="0"/>
      <w:marBottom w:val="0"/>
      <w:divBdr>
        <w:top w:val="none" w:sz="0" w:space="0" w:color="auto"/>
        <w:left w:val="none" w:sz="0" w:space="0" w:color="auto"/>
        <w:bottom w:val="none" w:sz="0" w:space="0" w:color="auto"/>
        <w:right w:val="none" w:sz="0" w:space="0" w:color="auto"/>
      </w:divBdr>
    </w:div>
    <w:div w:id="301349118">
      <w:bodyDiv w:val="1"/>
      <w:marLeft w:val="0"/>
      <w:marRight w:val="0"/>
      <w:marTop w:val="0"/>
      <w:marBottom w:val="0"/>
      <w:divBdr>
        <w:top w:val="none" w:sz="0" w:space="0" w:color="auto"/>
        <w:left w:val="none" w:sz="0" w:space="0" w:color="auto"/>
        <w:bottom w:val="none" w:sz="0" w:space="0" w:color="auto"/>
        <w:right w:val="none" w:sz="0" w:space="0" w:color="auto"/>
      </w:divBdr>
      <w:divsChild>
        <w:div w:id="1365472908">
          <w:marLeft w:val="547"/>
          <w:marRight w:val="0"/>
          <w:marTop w:val="77"/>
          <w:marBottom w:val="0"/>
          <w:divBdr>
            <w:top w:val="none" w:sz="0" w:space="0" w:color="auto"/>
            <w:left w:val="none" w:sz="0" w:space="0" w:color="auto"/>
            <w:bottom w:val="none" w:sz="0" w:space="0" w:color="auto"/>
            <w:right w:val="none" w:sz="0" w:space="0" w:color="auto"/>
          </w:divBdr>
        </w:div>
      </w:divsChild>
    </w:div>
    <w:div w:id="304939224">
      <w:bodyDiv w:val="1"/>
      <w:marLeft w:val="0"/>
      <w:marRight w:val="0"/>
      <w:marTop w:val="0"/>
      <w:marBottom w:val="0"/>
      <w:divBdr>
        <w:top w:val="none" w:sz="0" w:space="0" w:color="auto"/>
        <w:left w:val="none" w:sz="0" w:space="0" w:color="auto"/>
        <w:bottom w:val="none" w:sz="0" w:space="0" w:color="auto"/>
        <w:right w:val="none" w:sz="0" w:space="0" w:color="auto"/>
      </w:divBdr>
    </w:div>
    <w:div w:id="321934114">
      <w:bodyDiv w:val="1"/>
      <w:marLeft w:val="0"/>
      <w:marRight w:val="0"/>
      <w:marTop w:val="0"/>
      <w:marBottom w:val="0"/>
      <w:divBdr>
        <w:top w:val="none" w:sz="0" w:space="0" w:color="auto"/>
        <w:left w:val="none" w:sz="0" w:space="0" w:color="auto"/>
        <w:bottom w:val="none" w:sz="0" w:space="0" w:color="auto"/>
        <w:right w:val="none" w:sz="0" w:space="0" w:color="auto"/>
      </w:divBdr>
      <w:divsChild>
        <w:div w:id="2119836341">
          <w:marLeft w:val="547"/>
          <w:marRight w:val="0"/>
          <w:marTop w:val="115"/>
          <w:marBottom w:val="0"/>
          <w:divBdr>
            <w:top w:val="none" w:sz="0" w:space="0" w:color="auto"/>
            <w:left w:val="none" w:sz="0" w:space="0" w:color="auto"/>
            <w:bottom w:val="none" w:sz="0" w:space="0" w:color="auto"/>
            <w:right w:val="none" w:sz="0" w:space="0" w:color="auto"/>
          </w:divBdr>
        </w:div>
        <w:div w:id="2083017467">
          <w:marLeft w:val="1166"/>
          <w:marRight w:val="0"/>
          <w:marTop w:val="96"/>
          <w:marBottom w:val="0"/>
          <w:divBdr>
            <w:top w:val="none" w:sz="0" w:space="0" w:color="auto"/>
            <w:left w:val="none" w:sz="0" w:space="0" w:color="auto"/>
            <w:bottom w:val="none" w:sz="0" w:space="0" w:color="auto"/>
            <w:right w:val="none" w:sz="0" w:space="0" w:color="auto"/>
          </w:divBdr>
        </w:div>
        <w:div w:id="2058582836">
          <w:marLeft w:val="1166"/>
          <w:marRight w:val="0"/>
          <w:marTop w:val="96"/>
          <w:marBottom w:val="0"/>
          <w:divBdr>
            <w:top w:val="none" w:sz="0" w:space="0" w:color="auto"/>
            <w:left w:val="none" w:sz="0" w:space="0" w:color="auto"/>
            <w:bottom w:val="none" w:sz="0" w:space="0" w:color="auto"/>
            <w:right w:val="none" w:sz="0" w:space="0" w:color="auto"/>
          </w:divBdr>
        </w:div>
        <w:div w:id="989213663">
          <w:marLeft w:val="1166"/>
          <w:marRight w:val="0"/>
          <w:marTop w:val="96"/>
          <w:marBottom w:val="0"/>
          <w:divBdr>
            <w:top w:val="none" w:sz="0" w:space="0" w:color="auto"/>
            <w:left w:val="none" w:sz="0" w:space="0" w:color="auto"/>
            <w:bottom w:val="none" w:sz="0" w:space="0" w:color="auto"/>
            <w:right w:val="none" w:sz="0" w:space="0" w:color="auto"/>
          </w:divBdr>
        </w:div>
      </w:divsChild>
    </w:div>
    <w:div w:id="353727930">
      <w:bodyDiv w:val="1"/>
      <w:marLeft w:val="0"/>
      <w:marRight w:val="0"/>
      <w:marTop w:val="0"/>
      <w:marBottom w:val="0"/>
      <w:divBdr>
        <w:top w:val="none" w:sz="0" w:space="0" w:color="auto"/>
        <w:left w:val="none" w:sz="0" w:space="0" w:color="auto"/>
        <w:bottom w:val="none" w:sz="0" w:space="0" w:color="auto"/>
        <w:right w:val="none" w:sz="0" w:space="0" w:color="auto"/>
      </w:divBdr>
    </w:div>
    <w:div w:id="386344403">
      <w:bodyDiv w:val="1"/>
      <w:marLeft w:val="0"/>
      <w:marRight w:val="0"/>
      <w:marTop w:val="0"/>
      <w:marBottom w:val="0"/>
      <w:divBdr>
        <w:top w:val="none" w:sz="0" w:space="0" w:color="auto"/>
        <w:left w:val="none" w:sz="0" w:space="0" w:color="auto"/>
        <w:bottom w:val="none" w:sz="0" w:space="0" w:color="auto"/>
        <w:right w:val="none" w:sz="0" w:space="0" w:color="auto"/>
      </w:divBdr>
    </w:div>
    <w:div w:id="387533168">
      <w:bodyDiv w:val="1"/>
      <w:marLeft w:val="0"/>
      <w:marRight w:val="0"/>
      <w:marTop w:val="0"/>
      <w:marBottom w:val="0"/>
      <w:divBdr>
        <w:top w:val="none" w:sz="0" w:space="0" w:color="auto"/>
        <w:left w:val="none" w:sz="0" w:space="0" w:color="auto"/>
        <w:bottom w:val="none" w:sz="0" w:space="0" w:color="auto"/>
        <w:right w:val="none" w:sz="0" w:space="0" w:color="auto"/>
      </w:divBdr>
      <w:divsChild>
        <w:div w:id="754012386">
          <w:marLeft w:val="0"/>
          <w:marRight w:val="0"/>
          <w:marTop w:val="0"/>
          <w:marBottom w:val="0"/>
          <w:divBdr>
            <w:top w:val="none" w:sz="0" w:space="0" w:color="auto"/>
            <w:left w:val="none" w:sz="0" w:space="0" w:color="auto"/>
            <w:bottom w:val="none" w:sz="0" w:space="0" w:color="auto"/>
            <w:right w:val="none" w:sz="0" w:space="0" w:color="auto"/>
          </w:divBdr>
        </w:div>
      </w:divsChild>
    </w:div>
    <w:div w:id="412316436">
      <w:bodyDiv w:val="1"/>
      <w:marLeft w:val="0"/>
      <w:marRight w:val="0"/>
      <w:marTop w:val="0"/>
      <w:marBottom w:val="0"/>
      <w:divBdr>
        <w:top w:val="none" w:sz="0" w:space="0" w:color="auto"/>
        <w:left w:val="none" w:sz="0" w:space="0" w:color="auto"/>
        <w:bottom w:val="none" w:sz="0" w:space="0" w:color="auto"/>
        <w:right w:val="none" w:sz="0" w:space="0" w:color="auto"/>
      </w:divBdr>
      <w:divsChild>
        <w:div w:id="857088857">
          <w:marLeft w:val="0"/>
          <w:marRight w:val="0"/>
          <w:marTop w:val="0"/>
          <w:marBottom w:val="0"/>
          <w:divBdr>
            <w:top w:val="none" w:sz="0" w:space="0" w:color="auto"/>
            <w:left w:val="none" w:sz="0" w:space="0" w:color="auto"/>
            <w:bottom w:val="none" w:sz="0" w:space="0" w:color="auto"/>
            <w:right w:val="none" w:sz="0" w:space="0" w:color="auto"/>
          </w:divBdr>
          <w:divsChild>
            <w:div w:id="1069186045">
              <w:marLeft w:val="0"/>
              <w:marRight w:val="0"/>
              <w:marTop w:val="0"/>
              <w:marBottom w:val="0"/>
              <w:divBdr>
                <w:top w:val="none" w:sz="0" w:space="0" w:color="auto"/>
                <w:left w:val="none" w:sz="0" w:space="0" w:color="auto"/>
                <w:bottom w:val="none" w:sz="0" w:space="0" w:color="auto"/>
                <w:right w:val="none" w:sz="0" w:space="0" w:color="auto"/>
              </w:divBdr>
              <w:divsChild>
                <w:div w:id="452871661">
                  <w:marLeft w:val="0"/>
                  <w:marRight w:val="0"/>
                  <w:marTop w:val="0"/>
                  <w:marBottom w:val="0"/>
                  <w:divBdr>
                    <w:top w:val="none" w:sz="0" w:space="0" w:color="auto"/>
                    <w:left w:val="none" w:sz="0" w:space="0" w:color="auto"/>
                    <w:bottom w:val="none" w:sz="0" w:space="0" w:color="auto"/>
                    <w:right w:val="none" w:sz="0" w:space="0" w:color="auto"/>
                  </w:divBdr>
                  <w:divsChild>
                    <w:div w:id="1076244077">
                      <w:marLeft w:val="0"/>
                      <w:marRight w:val="0"/>
                      <w:marTop w:val="0"/>
                      <w:marBottom w:val="0"/>
                      <w:divBdr>
                        <w:top w:val="none" w:sz="0" w:space="0" w:color="auto"/>
                        <w:left w:val="none" w:sz="0" w:space="0" w:color="auto"/>
                        <w:bottom w:val="none" w:sz="0" w:space="0" w:color="auto"/>
                        <w:right w:val="none" w:sz="0" w:space="0" w:color="auto"/>
                      </w:divBdr>
                      <w:divsChild>
                        <w:div w:id="1409114981">
                          <w:marLeft w:val="0"/>
                          <w:marRight w:val="0"/>
                          <w:marTop w:val="0"/>
                          <w:marBottom w:val="0"/>
                          <w:divBdr>
                            <w:top w:val="none" w:sz="0" w:space="0" w:color="auto"/>
                            <w:left w:val="none" w:sz="0" w:space="0" w:color="auto"/>
                            <w:bottom w:val="none" w:sz="0" w:space="0" w:color="auto"/>
                            <w:right w:val="none" w:sz="0" w:space="0" w:color="auto"/>
                          </w:divBdr>
                          <w:divsChild>
                            <w:div w:id="1002004829">
                              <w:marLeft w:val="-225"/>
                              <w:marRight w:val="-225"/>
                              <w:marTop w:val="0"/>
                              <w:marBottom w:val="0"/>
                              <w:divBdr>
                                <w:top w:val="none" w:sz="0" w:space="0" w:color="auto"/>
                                <w:left w:val="none" w:sz="0" w:space="0" w:color="auto"/>
                                <w:bottom w:val="none" w:sz="0" w:space="0" w:color="auto"/>
                                <w:right w:val="none" w:sz="0" w:space="0" w:color="auto"/>
                              </w:divBdr>
                              <w:divsChild>
                                <w:div w:id="1875270340">
                                  <w:marLeft w:val="0"/>
                                  <w:marRight w:val="0"/>
                                  <w:marTop w:val="0"/>
                                  <w:marBottom w:val="0"/>
                                  <w:divBdr>
                                    <w:top w:val="none" w:sz="0" w:space="0" w:color="auto"/>
                                    <w:left w:val="none" w:sz="0" w:space="0" w:color="auto"/>
                                    <w:bottom w:val="none" w:sz="0" w:space="0" w:color="auto"/>
                                    <w:right w:val="none" w:sz="0" w:space="0" w:color="auto"/>
                                  </w:divBdr>
                                  <w:divsChild>
                                    <w:div w:id="9132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684801">
      <w:bodyDiv w:val="1"/>
      <w:marLeft w:val="0"/>
      <w:marRight w:val="0"/>
      <w:marTop w:val="0"/>
      <w:marBottom w:val="0"/>
      <w:divBdr>
        <w:top w:val="none" w:sz="0" w:space="0" w:color="auto"/>
        <w:left w:val="none" w:sz="0" w:space="0" w:color="auto"/>
        <w:bottom w:val="none" w:sz="0" w:space="0" w:color="auto"/>
        <w:right w:val="none" w:sz="0" w:space="0" w:color="auto"/>
      </w:divBdr>
    </w:div>
    <w:div w:id="522865379">
      <w:bodyDiv w:val="1"/>
      <w:marLeft w:val="0"/>
      <w:marRight w:val="0"/>
      <w:marTop w:val="0"/>
      <w:marBottom w:val="0"/>
      <w:divBdr>
        <w:top w:val="none" w:sz="0" w:space="0" w:color="auto"/>
        <w:left w:val="none" w:sz="0" w:space="0" w:color="auto"/>
        <w:bottom w:val="none" w:sz="0" w:space="0" w:color="auto"/>
        <w:right w:val="none" w:sz="0" w:space="0" w:color="auto"/>
      </w:divBdr>
    </w:div>
    <w:div w:id="577372615">
      <w:bodyDiv w:val="1"/>
      <w:marLeft w:val="0"/>
      <w:marRight w:val="0"/>
      <w:marTop w:val="0"/>
      <w:marBottom w:val="0"/>
      <w:divBdr>
        <w:top w:val="none" w:sz="0" w:space="0" w:color="auto"/>
        <w:left w:val="none" w:sz="0" w:space="0" w:color="auto"/>
        <w:bottom w:val="none" w:sz="0" w:space="0" w:color="auto"/>
        <w:right w:val="none" w:sz="0" w:space="0" w:color="auto"/>
      </w:divBdr>
    </w:div>
    <w:div w:id="628165757">
      <w:bodyDiv w:val="1"/>
      <w:marLeft w:val="0"/>
      <w:marRight w:val="0"/>
      <w:marTop w:val="0"/>
      <w:marBottom w:val="0"/>
      <w:divBdr>
        <w:top w:val="none" w:sz="0" w:space="0" w:color="auto"/>
        <w:left w:val="none" w:sz="0" w:space="0" w:color="auto"/>
        <w:bottom w:val="none" w:sz="0" w:space="0" w:color="auto"/>
        <w:right w:val="none" w:sz="0" w:space="0" w:color="auto"/>
      </w:divBdr>
    </w:div>
    <w:div w:id="670834822">
      <w:bodyDiv w:val="1"/>
      <w:marLeft w:val="0"/>
      <w:marRight w:val="0"/>
      <w:marTop w:val="0"/>
      <w:marBottom w:val="0"/>
      <w:divBdr>
        <w:top w:val="none" w:sz="0" w:space="0" w:color="auto"/>
        <w:left w:val="none" w:sz="0" w:space="0" w:color="auto"/>
        <w:bottom w:val="none" w:sz="0" w:space="0" w:color="auto"/>
        <w:right w:val="none" w:sz="0" w:space="0" w:color="auto"/>
      </w:divBdr>
    </w:div>
    <w:div w:id="779960488">
      <w:bodyDiv w:val="1"/>
      <w:marLeft w:val="0"/>
      <w:marRight w:val="0"/>
      <w:marTop w:val="0"/>
      <w:marBottom w:val="0"/>
      <w:divBdr>
        <w:top w:val="none" w:sz="0" w:space="0" w:color="auto"/>
        <w:left w:val="none" w:sz="0" w:space="0" w:color="auto"/>
        <w:bottom w:val="none" w:sz="0" w:space="0" w:color="auto"/>
        <w:right w:val="none" w:sz="0" w:space="0" w:color="auto"/>
      </w:divBdr>
    </w:div>
    <w:div w:id="800920790">
      <w:bodyDiv w:val="1"/>
      <w:marLeft w:val="0"/>
      <w:marRight w:val="0"/>
      <w:marTop w:val="0"/>
      <w:marBottom w:val="0"/>
      <w:divBdr>
        <w:top w:val="none" w:sz="0" w:space="0" w:color="auto"/>
        <w:left w:val="none" w:sz="0" w:space="0" w:color="auto"/>
        <w:bottom w:val="none" w:sz="0" w:space="0" w:color="auto"/>
        <w:right w:val="none" w:sz="0" w:space="0" w:color="auto"/>
      </w:divBdr>
      <w:divsChild>
        <w:div w:id="247546860">
          <w:marLeft w:val="0"/>
          <w:marRight w:val="0"/>
          <w:marTop w:val="0"/>
          <w:marBottom w:val="0"/>
          <w:divBdr>
            <w:top w:val="none" w:sz="0" w:space="0" w:color="auto"/>
            <w:left w:val="none" w:sz="0" w:space="0" w:color="auto"/>
            <w:bottom w:val="none" w:sz="0" w:space="0" w:color="auto"/>
            <w:right w:val="none" w:sz="0" w:space="0" w:color="auto"/>
          </w:divBdr>
          <w:divsChild>
            <w:div w:id="477265362">
              <w:marLeft w:val="0"/>
              <w:marRight w:val="0"/>
              <w:marTop w:val="0"/>
              <w:marBottom w:val="0"/>
              <w:divBdr>
                <w:top w:val="none" w:sz="0" w:space="0" w:color="auto"/>
                <w:left w:val="none" w:sz="0" w:space="0" w:color="auto"/>
                <w:bottom w:val="none" w:sz="0" w:space="0" w:color="auto"/>
                <w:right w:val="none" w:sz="0" w:space="0" w:color="auto"/>
              </w:divBdr>
              <w:divsChild>
                <w:div w:id="15137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5667">
      <w:bodyDiv w:val="1"/>
      <w:marLeft w:val="0"/>
      <w:marRight w:val="0"/>
      <w:marTop w:val="0"/>
      <w:marBottom w:val="0"/>
      <w:divBdr>
        <w:top w:val="none" w:sz="0" w:space="0" w:color="auto"/>
        <w:left w:val="none" w:sz="0" w:space="0" w:color="auto"/>
        <w:bottom w:val="none" w:sz="0" w:space="0" w:color="auto"/>
        <w:right w:val="none" w:sz="0" w:space="0" w:color="auto"/>
      </w:divBdr>
    </w:div>
    <w:div w:id="949167236">
      <w:bodyDiv w:val="1"/>
      <w:marLeft w:val="0"/>
      <w:marRight w:val="0"/>
      <w:marTop w:val="0"/>
      <w:marBottom w:val="0"/>
      <w:divBdr>
        <w:top w:val="none" w:sz="0" w:space="0" w:color="auto"/>
        <w:left w:val="none" w:sz="0" w:space="0" w:color="auto"/>
        <w:bottom w:val="none" w:sz="0" w:space="0" w:color="auto"/>
        <w:right w:val="none" w:sz="0" w:space="0" w:color="auto"/>
      </w:divBdr>
    </w:div>
    <w:div w:id="949513048">
      <w:bodyDiv w:val="1"/>
      <w:marLeft w:val="0"/>
      <w:marRight w:val="0"/>
      <w:marTop w:val="0"/>
      <w:marBottom w:val="0"/>
      <w:divBdr>
        <w:top w:val="none" w:sz="0" w:space="0" w:color="auto"/>
        <w:left w:val="none" w:sz="0" w:space="0" w:color="auto"/>
        <w:bottom w:val="none" w:sz="0" w:space="0" w:color="auto"/>
        <w:right w:val="none" w:sz="0" w:space="0" w:color="auto"/>
      </w:divBdr>
    </w:div>
    <w:div w:id="965280835">
      <w:bodyDiv w:val="1"/>
      <w:marLeft w:val="0"/>
      <w:marRight w:val="0"/>
      <w:marTop w:val="0"/>
      <w:marBottom w:val="0"/>
      <w:divBdr>
        <w:top w:val="none" w:sz="0" w:space="0" w:color="auto"/>
        <w:left w:val="none" w:sz="0" w:space="0" w:color="auto"/>
        <w:bottom w:val="none" w:sz="0" w:space="0" w:color="auto"/>
        <w:right w:val="none" w:sz="0" w:space="0" w:color="auto"/>
      </w:divBdr>
    </w:div>
    <w:div w:id="1062872138">
      <w:bodyDiv w:val="1"/>
      <w:marLeft w:val="0"/>
      <w:marRight w:val="0"/>
      <w:marTop w:val="0"/>
      <w:marBottom w:val="0"/>
      <w:divBdr>
        <w:top w:val="none" w:sz="0" w:space="0" w:color="auto"/>
        <w:left w:val="none" w:sz="0" w:space="0" w:color="auto"/>
        <w:bottom w:val="none" w:sz="0" w:space="0" w:color="auto"/>
        <w:right w:val="none" w:sz="0" w:space="0" w:color="auto"/>
      </w:divBdr>
      <w:divsChild>
        <w:div w:id="1923444015">
          <w:marLeft w:val="547"/>
          <w:marRight w:val="0"/>
          <w:marTop w:val="134"/>
          <w:marBottom w:val="0"/>
          <w:divBdr>
            <w:top w:val="none" w:sz="0" w:space="0" w:color="auto"/>
            <w:left w:val="none" w:sz="0" w:space="0" w:color="auto"/>
            <w:bottom w:val="none" w:sz="0" w:space="0" w:color="auto"/>
            <w:right w:val="none" w:sz="0" w:space="0" w:color="auto"/>
          </w:divBdr>
        </w:div>
      </w:divsChild>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113020398">
      <w:bodyDiv w:val="1"/>
      <w:marLeft w:val="0"/>
      <w:marRight w:val="0"/>
      <w:marTop w:val="0"/>
      <w:marBottom w:val="0"/>
      <w:divBdr>
        <w:top w:val="none" w:sz="0" w:space="0" w:color="auto"/>
        <w:left w:val="none" w:sz="0" w:space="0" w:color="auto"/>
        <w:bottom w:val="none" w:sz="0" w:space="0" w:color="auto"/>
        <w:right w:val="none" w:sz="0" w:space="0" w:color="auto"/>
      </w:divBdr>
    </w:div>
    <w:div w:id="1233276782">
      <w:bodyDiv w:val="1"/>
      <w:marLeft w:val="0"/>
      <w:marRight w:val="0"/>
      <w:marTop w:val="0"/>
      <w:marBottom w:val="0"/>
      <w:divBdr>
        <w:top w:val="none" w:sz="0" w:space="0" w:color="auto"/>
        <w:left w:val="none" w:sz="0" w:space="0" w:color="auto"/>
        <w:bottom w:val="none" w:sz="0" w:space="0" w:color="auto"/>
        <w:right w:val="none" w:sz="0" w:space="0" w:color="auto"/>
      </w:divBdr>
    </w:div>
    <w:div w:id="1291741610">
      <w:bodyDiv w:val="1"/>
      <w:marLeft w:val="0"/>
      <w:marRight w:val="0"/>
      <w:marTop w:val="0"/>
      <w:marBottom w:val="0"/>
      <w:divBdr>
        <w:top w:val="none" w:sz="0" w:space="0" w:color="auto"/>
        <w:left w:val="none" w:sz="0" w:space="0" w:color="auto"/>
        <w:bottom w:val="none" w:sz="0" w:space="0" w:color="auto"/>
        <w:right w:val="none" w:sz="0" w:space="0" w:color="auto"/>
      </w:divBdr>
    </w:div>
    <w:div w:id="1292634845">
      <w:bodyDiv w:val="1"/>
      <w:marLeft w:val="0"/>
      <w:marRight w:val="0"/>
      <w:marTop w:val="0"/>
      <w:marBottom w:val="0"/>
      <w:divBdr>
        <w:top w:val="none" w:sz="0" w:space="0" w:color="auto"/>
        <w:left w:val="none" w:sz="0" w:space="0" w:color="auto"/>
        <w:bottom w:val="none" w:sz="0" w:space="0" w:color="auto"/>
        <w:right w:val="none" w:sz="0" w:space="0" w:color="auto"/>
      </w:divBdr>
    </w:div>
    <w:div w:id="1315336675">
      <w:bodyDiv w:val="1"/>
      <w:marLeft w:val="0"/>
      <w:marRight w:val="0"/>
      <w:marTop w:val="0"/>
      <w:marBottom w:val="0"/>
      <w:divBdr>
        <w:top w:val="none" w:sz="0" w:space="0" w:color="auto"/>
        <w:left w:val="none" w:sz="0" w:space="0" w:color="auto"/>
        <w:bottom w:val="none" w:sz="0" w:space="0" w:color="auto"/>
        <w:right w:val="none" w:sz="0" w:space="0" w:color="auto"/>
      </w:divBdr>
      <w:divsChild>
        <w:div w:id="1016538780">
          <w:marLeft w:val="547"/>
          <w:marRight w:val="0"/>
          <w:marTop w:val="86"/>
          <w:marBottom w:val="0"/>
          <w:divBdr>
            <w:top w:val="none" w:sz="0" w:space="0" w:color="auto"/>
            <w:left w:val="none" w:sz="0" w:space="0" w:color="auto"/>
            <w:bottom w:val="none" w:sz="0" w:space="0" w:color="auto"/>
            <w:right w:val="none" w:sz="0" w:space="0" w:color="auto"/>
          </w:divBdr>
        </w:div>
      </w:divsChild>
    </w:div>
    <w:div w:id="1318653904">
      <w:bodyDiv w:val="1"/>
      <w:marLeft w:val="0"/>
      <w:marRight w:val="0"/>
      <w:marTop w:val="0"/>
      <w:marBottom w:val="0"/>
      <w:divBdr>
        <w:top w:val="none" w:sz="0" w:space="0" w:color="auto"/>
        <w:left w:val="none" w:sz="0" w:space="0" w:color="auto"/>
        <w:bottom w:val="none" w:sz="0" w:space="0" w:color="auto"/>
        <w:right w:val="none" w:sz="0" w:space="0" w:color="auto"/>
      </w:divBdr>
    </w:div>
    <w:div w:id="1365906945">
      <w:bodyDiv w:val="1"/>
      <w:marLeft w:val="0"/>
      <w:marRight w:val="0"/>
      <w:marTop w:val="0"/>
      <w:marBottom w:val="0"/>
      <w:divBdr>
        <w:top w:val="none" w:sz="0" w:space="0" w:color="auto"/>
        <w:left w:val="none" w:sz="0" w:space="0" w:color="auto"/>
        <w:bottom w:val="none" w:sz="0" w:space="0" w:color="auto"/>
        <w:right w:val="none" w:sz="0" w:space="0" w:color="auto"/>
      </w:divBdr>
    </w:div>
    <w:div w:id="1386560427">
      <w:bodyDiv w:val="1"/>
      <w:marLeft w:val="0"/>
      <w:marRight w:val="0"/>
      <w:marTop w:val="0"/>
      <w:marBottom w:val="0"/>
      <w:divBdr>
        <w:top w:val="none" w:sz="0" w:space="0" w:color="auto"/>
        <w:left w:val="none" w:sz="0" w:space="0" w:color="auto"/>
        <w:bottom w:val="none" w:sz="0" w:space="0" w:color="auto"/>
        <w:right w:val="none" w:sz="0" w:space="0" w:color="auto"/>
      </w:divBdr>
      <w:divsChild>
        <w:div w:id="1615552755">
          <w:marLeft w:val="547"/>
          <w:marRight w:val="0"/>
          <w:marTop w:val="115"/>
          <w:marBottom w:val="0"/>
          <w:divBdr>
            <w:top w:val="none" w:sz="0" w:space="0" w:color="auto"/>
            <w:left w:val="none" w:sz="0" w:space="0" w:color="auto"/>
            <w:bottom w:val="none" w:sz="0" w:space="0" w:color="auto"/>
            <w:right w:val="none" w:sz="0" w:space="0" w:color="auto"/>
          </w:divBdr>
        </w:div>
        <w:div w:id="1495532971">
          <w:marLeft w:val="547"/>
          <w:marRight w:val="0"/>
          <w:marTop w:val="115"/>
          <w:marBottom w:val="0"/>
          <w:divBdr>
            <w:top w:val="none" w:sz="0" w:space="0" w:color="auto"/>
            <w:left w:val="none" w:sz="0" w:space="0" w:color="auto"/>
            <w:bottom w:val="none" w:sz="0" w:space="0" w:color="auto"/>
            <w:right w:val="none" w:sz="0" w:space="0" w:color="auto"/>
          </w:divBdr>
        </w:div>
        <w:div w:id="1563902059">
          <w:marLeft w:val="547"/>
          <w:marRight w:val="0"/>
          <w:marTop w:val="115"/>
          <w:marBottom w:val="0"/>
          <w:divBdr>
            <w:top w:val="none" w:sz="0" w:space="0" w:color="auto"/>
            <w:left w:val="none" w:sz="0" w:space="0" w:color="auto"/>
            <w:bottom w:val="none" w:sz="0" w:space="0" w:color="auto"/>
            <w:right w:val="none" w:sz="0" w:space="0" w:color="auto"/>
          </w:divBdr>
        </w:div>
      </w:divsChild>
    </w:div>
    <w:div w:id="1396080639">
      <w:bodyDiv w:val="1"/>
      <w:marLeft w:val="0"/>
      <w:marRight w:val="0"/>
      <w:marTop w:val="0"/>
      <w:marBottom w:val="0"/>
      <w:divBdr>
        <w:top w:val="none" w:sz="0" w:space="0" w:color="auto"/>
        <w:left w:val="none" w:sz="0" w:space="0" w:color="auto"/>
        <w:bottom w:val="none" w:sz="0" w:space="0" w:color="auto"/>
        <w:right w:val="none" w:sz="0" w:space="0" w:color="auto"/>
      </w:divBdr>
    </w:div>
    <w:div w:id="1398474840">
      <w:bodyDiv w:val="1"/>
      <w:marLeft w:val="0"/>
      <w:marRight w:val="0"/>
      <w:marTop w:val="0"/>
      <w:marBottom w:val="0"/>
      <w:divBdr>
        <w:top w:val="none" w:sz="0" w:space="0" w:color="auto"/>
        <w:left w:val="none" w:sz="0" w:space="0" w:color="auto"/>
        <w:bottom w:val="none" w:sz="0" w:space="0" w:color="auto"/>
        <w:right w:val="none" w:sz="0" w:space="0" w:color="auto"/>
      </w:divBdr>
      <w:divsChild>
        <w:div w:id="1140809717">
          <w:marLeft w:val="1440"/>
          <w:marRight w:val="0"/>
          <w:marTop w:val="115"/>
          <w:marBottom w:val="0"/>
          <w:divBdr>
            <w:top w:val="none" w:sz="0" w:space="0" w:color="auto"/>
            <w:left w:val="none" w:sz="0" w:space="0" w:color="auto"/>
            <w:bottom w:val="none" w:sz="0" w:space="0" w:color="auto"/>
            <w:right w:val="none" w:sz="0" w:space="0" w:color="auto"/>
          </w:divBdr>
        </w:div>
        <w:div w:id="1016730337">
          <w:marLeft w:val="1800"/>
          <w:marRight w:val="0"/>
          <w:marTop w:val="96"/>
          <w:marBottom w:val="0"/>
          <w:divBdr>
            <w:top w:val="none" w:sz="0" w:space="0" w:color="auto"/>
            <w:left w:val="none" w:sz="0" w:space="0" w:color="auto"/>
            <w:bottom w:val="none" w:sz="0" w:space="0" w:color="auto"/>
            <w:right w:val="none" w:sz="0" w:space="0" w:color="auto"/>
          </w:divBdr>
        </w:div>
        <w:div w:id="559756768">
          <w:marLeft w:val="1440"/>
          <w:marRight w:val="0"/>
          <w:marTop w:val="115"/>
          <w:marBottom w:val="0"/>
          <w:divBdr>
            <w:top w:val="none" w:sz="0" w:space="0" w:color="auto"/>
            <w:left w:val="none" w:sz="0" w:space="0" w:color="auto"/>
            <w:bottom w:val="none" w:sz="0" w:space="0" w:color="auto"/>
            <w:right w:val="none" w:sz="0" w:space="0" w:color="auto"/>
          </w:divBdr>
        </w:div>
        <w:div w:id="226308372">
          <w:marLeft w:val="1440"/>
          <w:marRight w:val="0"/>
          <w:marTop w:val="115"/>
          <w:marBottom w:val="0"/>
          <w:divBdr>
            <w:top w:val="none" w:sz="0" w:space="0" w:color="auto"/>
            <w:left w:val="none" w:sz="0" w:space="0" w:color="auto"/>
            <w:bottom w:val="none" w:sz="0" w:space="0" w:color="auto"/>
            <w:right w:val="none" w:sz="0" w:space="0" w:color="auto"/>
          </w:divBdr>
        </w:div>
        <w:div w:id="31880980">
          <w:marLeft w:val="1440"/>
          <w:marRight w:val="0"/>
          <w:marTop w:val="115"/>
          <w:marBottom w:val="0"/>
          <w:divBdr>
            <w:top w:val="none" w:sz="0" w:space="0" w:color="auto"/>
            <w:left w:val="none" w:sz="0" w:space="0" w:color="auto"/>
            <w:bottom w:val="none" w:sz="0" w:space="0" w:color="auto"/>
            <w:right w:val="none" w:sz="0" w:space="0" w:color="auto"/>
          </w:divBdr>
        </w:div>
        <w:div w:id="1835106270">
          <w:marLeft w:val="1800"/>
          <w:marRight w:val="0"/>
          <w:marTop w:val="96"/>
          <w:marBottom w:val="0"/>
          <w:divBdr>
            <w:top w:val="none" w:sz="0" w:space="0" w:color="auto"/>
            <w:left w:val="none" w:sz="0" w:space="0" w:color="auto"/>
            <w:bottom w:val="none" w:sz="0" w:space="0" w:color="auto"/>
            <w:right w:val="none" w:sz="0" w:space="0" w:color="auto"/>
          </w:divBdr>
        </w:div>
        <w:div w:id="101191107">
          <w:marLeft w:val="1800"/>
          <w:marRight w:val="0"/>
          <w:marTop w:val="96"/>
          <w:marBottom w:val="0"/>
          <w:divBdr>
            <w:top w:val="none" w:sz="0" w:space="0" w:color="auto"/>
            <w:left w:val="none" w:sz="0" w:space="0" w:color="auto"/>
            <w:bottom w:val="none" w:sz="0" w:space="0" w:color="auto"/>
            <w:right w:val="none" w:sz="0" w:space="0" w:color="auto"/>
          </w:divBdr>
        </w:div>
        <w:div w:id="1925455212">
          <w:marLeft w:val="1800"/>
          <w:marRight w:val="0"/>
          <w:marTop w:val="96"/>
          <w:marBottom w:val="0"/>
          <w:divBdr>
            <w:top w:val="none" w:sz="0" w:space="0" w:color="auto"/>
            <w:left w:val="none" w:sz="0" w:space="0" w:color="auto"/>
            <w:bottom w:val="none" w:sz="0" w:space="0" w:color="auto"/>
            <w:right w:val="none" w:sz="0" w:space="0" w:color="auto"/>
          </w:divBdr>
        </w:div>
      </w:divsChild>
    </w:div>
    <w:div w:id="1428887559">
      <w:bodyDiv w:val="1"/>
      <w:marLeft w:val="0"/>
      <w:marRight w:val="0"/>
      <w:marTop w:val="0"/>
      <w:marBottom w:val="0"/>
      <w:divBdr>
        <w:top w:val="none" w:sz="0" w:space="0" w:color="auto"/>
        <w:left w:val="none" w:sz="0" w:space="0" w:color="auto"/>
        <w:bottom w:val="none" w:sz="0" w:space="0" w:color="auto"/>
        <w:right w:val="none" w:sz="0" w:space="0" w:color="auto"/>
      </w:divBdr>
    </w:div>
    <w:div w:id="1437560793">
      <w:bodyDiv w:val="1"/>
      <w:marLeft w:val="0"/>
      <w:marRight w:val="0"/>
      <w:marTop w:val="0"/>
      <w:marBottom w:val="0"/>
      <w:divBdr>
        <w:top w:val="none" w:sz="0" w:space="0" w:color="auto"/>
        <w:left w:val="none" w:sz="0" w:space="0" w:color="auto"/>
        <w:bottom w:val="none" w:sz="0" w:space="0" w:color="auto"/>
        <w:right w:val="none" w:sz="0" w:space="0" w:color="auto"/>
      </w:divBdr>
    </w:div>
    <w:div w:id="1444838226">
      <w:bodyDiv w:val="1"/>
      <w:marLeft w:val="0"/>
      <w:marRight w:val="0"/>
      <w:marTop w:val="0"/>
      <w:marBottom w:val="0"/>
      <w:divBdr>
        <w:top w:val="none" w:sz="0" w:space="0" w:color="auto"/>
        <w:left w:val="none" w:sz="0" w:space="0" w:color="auto"/>
        <w:bottom w:val="none" w:sz="0" w:space="0" w:color="auto"/>
        <w:right w:val="none" w:sz="0" w:space="0" w:color="auto"/>
      </w:divBdr>
    </w:div>
    <w:div w:id="1565410384">
      <w:bodyDiv w:val="1"/>
      <w:marLeft w:val="0"/>
      <w:marRight w:val="0"/>
      <w:marTop w:val="0"/>
      <w:marBottom w:val="0"/>
      <w:divBdr>
        <w:top w:val="none" w:sz="0" w:space="0" w:color="auto"/>
        <w:left w:val="none" w:sz="0" w:space="0" w:color="auto"/>
        <w:bottom w:val="none" w:sz="0" w:space="0" w:color="auto"/>
        <w:right w:val="none" w:sz="0" w:space="0" w:color="auto"/>
      </w:divBdr>
    </w:div>
    <w:div w:id="1622109428">
      <w:bodyDiv w:val="1"/>
      <w:marLeft w:val="0"/>
      <w:marRight w:val="0"/>
      <w:marTop w:val="0"/>
      <w:marBottom w:val="0"/>
      <w:divBdr>
        <w:top w:val="none" w:sz="0" w:space="0" w:color="auto"/>
        <w:left w:val="none" w:sz="0" w:space="0" w:color="auto"/>
        <w:bottom w:val="none" w:sz="0" w:space="0" w:color="auto"/>
        <w:right w:val="none" w:sz="0" w:space="0" w:color="auto"/>
      </w:divBdr>
    </w:div>
    <w:div w:id="1635595283">
      <w:bodyDiv w:val="1"/>
      <w:marLeft w:val="0"/>
      <w:marRight w:val="0"/>
      <w:marTop w:val="0"/>
      <w:marBottom w:val="0"/>
      <w:divBdr>
        <w:top w:val="none" w:sz="0" w:space="0" w:color="auto"/>
        <w:left w:val="none" w:sz="0" w:space="0" w:color="auto"/>
        <w:bottom w:val="none" w:sz="0" w:space="0" w:color="auto"/>
        <w:right w:val="none" w:sz="0" w:space="0" w:color="auto"/>
      </w:divBdr>
      <w:divsChild>
        <w:div w:id="2056462663">
          <w:marLeft w:val="547"/>
          <w:marRight w:val="0"/>
          <w:marTop w:val="72"/>
          <w:marBottom w:val="0"/>
          <w:divBdr>
            <w:top w:val="none" w:sz="0" w:space="0" w:color="auto"/>
            <w:left w:val="none" w:sz="0" w:space="0" w:color="auto"/>
            <w:bottom w:val="none" w:sz="0" w:space="0" w:color="auto"/>
            <w:right w:val="none" w:sz="0" w:space="0" w:color="auto"/>
          </w:divBdr>
        </w:div>
        <w:div w:id="1901360629">
          <w:marLeft w:val="547"/>
          <w:marRight w:val="0"/>
          <w:marTop w:val="72"/>
          <w:marBottom w:val="0"/>
          <w:divBdr>
            <w:top w:val="none" w:sz="0" w:space="0" w:color="auto"/>
            <w:left w:val="none" w:sz="0" w:space="0" w:color="auto"/>
            <w:bottom w:val="none" w:sz="0" w:space="0" w:color="auto"/>
            <w:right w:val="none" w:sz="0" w:space="0" w:color="auto"/>
          </w:divBdr>
        </w:div>
      </w:divsChild>
    </w:div>
    <w:div w:id="1708749437">
      <w:bodyDiv w:val="1"/>
      <w:marLeft w:val="0"/>
      <w:marRight w:val="0"/>
      <w:marTop w:val="0"/>
      <w:marBottom w:val="0"/>
      <w:divBdr>
        <w:top w:val="none" w:sz="0" w:space="0" w:color="auto"/>
        <w:left w:val="none" w:sz="0" w:space="0" w:color="auto"/>
        <w:bottom w:val="none" w:sz="0" w:space="0" w:color="auto"/>
        <w:right w:val="none" w:sz="0" w:space="0" w:color="auto"/>
      </w:divBdr>
    </w:div>
    <w:div w:id="1773016320">
      <w:bodyDiv w:val="1"/>
      <w:marLeft w:val="0"/>
      <w:marRight w:val="0"/>
      <w:marTop w:val="0"/>
      <w:marBottom w:val="0"/>
      <w:divBdr>
        <w:top w:val="none" w:sz="0" w:space="0" w:color="auto"/>
        <w:left w:val="none" w:sz="0" w:space="0" w:color="auto"/>
        <w:bottom w:val="none" w:sz="0" w:space="0" w:color="auto"/>
        <w:right w:val="none" w:sz="0" w:space="0" w:color="auto"/>
      </w:divBdr>
    </w:div>
    <w:div w:id="1786728324">
      <w:bodyDiv w:val="1"/>
      <w:marLeft w:val="0"/>
      <w:marRight w:val="0"/>
      <w:marTop w:val="0"/>
      <w:marBottom w:val="0"/>
      <w:divBdr>
        <w:top w:val="none" w:sz="0" w:space="0" w:color="auto"/>
        <w:left w:val="none" w:sz="0" w:space="0" w:color="auto"/>
        <w:bottom w:val="none" w:sz="0" w:space="0" w:color="auto"/>
        <w:right w:val="none" w:sz="0" w:space="0" w:color="auto"/>
      </w:divBdr>
      <w:divsChild>
        <w:div w:id="1046948514">
          <w:marLeft w:val="547"/>
          <w:marRight w:val="0"/>
          <w:marTop w:val="115"/>
          <w:marBottom w:val="0"/>
          <w:divBdr>
            <w:top w:val="none" w:sz="0" w:space="0" w:color="auto"/>
            <w:left w:val="none" w:sz="0" w:space="0" w:color="auto"/>
            <w:bottom w:val="none" w:sz="0" w:space="0" w:color="auto"/>
            <w:right w:val="none" w:sz="0" w:space="0" w:color="auto"/>
          </w:divBdr>
        </w:div>
        <w:div w:id="1546720542">
          <w:marLeft w:val="547"/>
          <w:marRight w:val="0"/>
          <w:marTop w:val="115"/>
          <w:marBottom w:val="0"/>
          <w:divBdr>
            <w:top w:val="none" w:sz="0" w:space="0" w:color="auto"/>
            <w:left w:val="none" w:sz="0" w:space="0" w:color="auto"/>
            <w:bottom w:val="none" w:sz="0" w:space="0" w:color="auto"/>
            <w:right w:val="none" w:sz="0" w:space="0" w:color="auto"/>
          </w:divBdr>
        </w:div>
        <w:div w:id="646282454">
          <w:marLeft w:val="547"/>
          <w:marRight w:val="0"/>
          <w:marTop w:val="115"/>
          <w:marBottom w:val="0"/>
          <w:divBdr>
            <w:top w:val="none" w:sz="0" w:space="0" w:color="auto"/>
            <w:left w:val="none" w:sz="0" w:space="0" w:color="auto"/>
            <w:bottom w:val="none" w:sz="0" w:space="0" w:color="auto"/>
            <w:right w:val="none" w:sz="0" w:space="0" w:color="auto"/>
          </w:divBdr>
        </w:div>
        <w:div w:id="118884219">
          <w:marLeft w:val="547"/>
          <w:marRight w:val="0"/>
          <w:marTop w:val="115"/>
          <w:marBottom w:val="0"/>
          <w:divBdr>
            <w:top w:val="none" w:sz="0" w:space="0" w:color="auto"/>
            <w:left w:val="none" w:sz="0" w:space="0" w:color="auto"/>
            <w:bottom w:val="none" w:sz="0" w:space="0" w:color="auto"/>
            <w:right w:val="none" w:sz="0" w:space="0" w:color="auto"/>
          </w:divBdr>
        </w:div>
        <w:div w:id="805007024">
          <w:marLeft w:val="547"/>
          <w:marRight w:val="0"/>
          <w:marTop w:val="115"/>
          <w:marBottom w:val="0"/>
          <w:divBdr>
            <w:top w:val="none" w:sz="0" w:space="0" w:color="auto"/>
            <w:left w:val="none" w:sz="0" w:space="0" w:color="auto"/>
            <w:bottom w:val="none" w:sz="0" w:space="0" w:color="auto"/>
            <w:right w:val="none" w:sz="0" w:space="0" w:color="auto"/>
          </w:divBdr>
        </w:div>
        <w:div w:id="1579175378">
          <w:marLeft w:val="547"/>
          <w:marRight w:val="0"/>
          <w:marTop w:val="115"/>
          <w:marBottom w:val="0"/>
          <w:divBdr>
            <w:top w:val="none" w:sz="0" w:space="0" w:color="auto"/>
            <w:left w:val="none" w:sz="0" w:space="0" w:color="auto"/>
            <w:bottom w:val="none" w:sz="0" w:space="0" w:color="auto"/>
            <w:right w:val="none" w:sz="0" w:space="0" w:color="auto"/>
          </w:divBdr>
        </w:div>
        <w:div w:id="1971086863">
          <w:marLeft w:val="547"/>
          <w:marRight w:val="0"/>
          <w:marTop w:val="115"/>
          <w:marBottom w:val="0"/>
          <w:divBdr>
            <w:top w:val="none" w:sz="0" w:space="0" w:color="auto"/>
            <w:left w:val="none" w:sz="0" w:space="0" w:color="auto"/>
            <w:bottom w:val="none" w:sz="0" w:space="0" w:color="auto"/>
            <w:right w:val="none" w:sz="0" w:space="0" w:color="auto"/>
          </w:divBdr>
        </w:div>
      </w:divsChild>
    </w:div>
    <w:div w:id="1829207789">
      <w:bodyDiv w:val="1"/>
      <w:marLeft w:val="0"/>
      <w:marRight w:val="0"/>
      <w:marTop w:val="0"/>
      <w:marBottom w:val="0"/>
      <w:divBdr>
        <w:top w:val="none" w:sz="0" w:space="0" w:color="auto"/>
        <w:left w:val="none" w:sz="0" w:space="0" w:color="auto"/>
        <w:bottom w:val="none" w:sz="0" w:space="0" w:color="auto"/>
        <w:right w:val="none" w:sz="0" w:space="0" w:color="auto"/>
      </w:divBdr>
    </w:div>
    <w:div w:id="1830824123">
      <w:bodyDiv w:val="1"/>
      <w:marLeft w:val="0"/>
      <w:marRight w:val="0"/>
      <w:marTop w:val="0"/>
      <w:marBottom w:val="0"/>
      <w:divBdr>
        <w:top w:val="none" w:sz="0" w:space="0" w:color="auto"/>
        <w:left w:val="none" w:sz="0" w:space="0" w:color="auto"/>
        <w:bottom w:val="none" w:sz="0" w:space="0" w:color="auto"/>
        <w:right w:val="none" w:sz="0" w:space="0" w:color="auto"/>
      </w:divBdr>
    </w:div>
    <w:div w:id="1840927174">
      <w:bodyDiv w:val="1"/>
      <w:marLeft w:val="0"/>
      <w:marRight w:val="0"/>
      <w:marTop w:val="0"/>
      <w:marBottom w:val="0"/>
      <w:divBdr>
        <w:top w:val="none" w:sz="0" w:space="0" w:color="auto"/>
        <w:left w:val="none" w:sz="0" w:space="0" w:color="auto"/>
        <w:bottom w:val="none" w:sz="0" w:space="0" w:color="auto"/>
        <w:right w:val="none" w:sz="0" w:space="0" w:color="auto"/>
      </w:divBdr>
    </w:div>
    <w:div w:id="1844928590">
      <w:bodyDiv w:val="1"/>
      <w:marLeft w:val="0"/>
      <w:marRight w:val="0"/>
      <w:marTop w:val="0"/>
      <w:marBottom w:val="0"/>
      <w:divBdr>
        <w:top w:val="none" w:sz="0" w:space="0" w:color="auto"/>
        <w:left w:val="none" w:sz="0" w:space="0" w:color="auto"/>
        <w:bottom w:val="none" w:sz="0" w:space="0" w:color="auto"/>
        <w:right w:val="none" w:sz="0" w:space="0" w:color="auto"/>
      </w:divBdr>
    </w:div>
    <w:div w:id="1877697304">
      <w:bodyDiv w:val="1"/>
      <w:marLeft w:val="0"/>
      <w:marRight w:val="0"/>
      <w:marTop w:val="0"/>
      <w:marBottom w:val="0"/>
      <w:divBdr>
        <w:top w:val="none" w:sz="0" w:space="0" w:color="auto"/>
        <w:left w:val="none" w:sz="0" w:space="0" w:color="auto"/>
        <w:bottom w:val="none" w:sz="0" w:space="0" w:color="auto"/>
        <w:right w:val="none" w:sz="0" w:space="0" w:color="auto"/>
      </w:divBdr>
    </w:div>
    <w:div w:id="1969507618">
      <w:bodyDiv w:val="1"/>
      <w:marLeft w:val="0"/>
      <w:marRight w:val="0"/>
      <w:marTop w:val="0"/>
      <w:marBottom w:val="0"/>
      <w:divBdr>
        <w:top w:val="none" w:sz="0" w:space="0" w:color="auto"/>
        <w:left w:val="none" w:sz="0" w:space="0" w:color="auto"/>
        <w:bottom w:val="none" w:sz="0" w:space="0" w:color="auto"/>
        <w:right w:val="none" w:sz="0" w:space="0" w:color="auto"/>
      </w:divBdr>
    </w:div>
    <w:div w:id="1987472487">
      <w:bodyDiv w:val="1"/>
      <w:marLeft w:val="0"/>
      <w:marRight w:val="0"/>
      <w:marTop w:val="0"/>
      <w:marBottom w:val="0"/>
      <w:divBdr>
        <w:top w:val="none" w:sz="0" w:space="0" w:color="auto"/>
        <w:left w:val="none" w:sz="0" w:space="0" w:color="auto"/>
        <w:bottom w:val="none" w:sz="0" w:space="0" w:color="auto"/>
        <w:right w:val="none" w:sz="0" w:space="0" w:color="auto"/>
      </w:divBdr>
    </w:div>
    <w:div w:id="2007050823">
      <w:bodyDiv w:val="1"/>
      <w:marLeft w:val="0"/>
      <w:marRight w:val="0"/>
      <w:marTop w:val="0"/>
      <w:marBottom w:val="0"/>
      <w:divBdr>
        <w:top w:val="none" w:sz="0" w:space="0" w:color="auto"/>
        <w:left w:val="none" w:sz="0" w:space="0" w:color="auto"/>
        <w:bottom w:val="none" w:sz="0" w:space="0" w:color="auto"/>
        <w:right w:val="none" w:sz="0" w:space="0" w:color="auto"/>
      </w:divBdr>
      <w:divsChild>
        <w:div w:id="53818129">
          <w:marLeft w:val="994"/>
          <w:marRight w:val="0"/>
          <w:marTop w:val="53"/>
          <w:marBottom w:val="0"/>
          <w:divBdr>
            <w:top w:val="none" w:sz="0" w:space="0" w:color="auto"/>
            <w:left w:val="none" w:sz="0" w:space="0" w:color="auto"/>
            <w:bottom w:val="none" w:sz="0" w:space="0" w:color="auto"/>
            <w:right w:val="none" w:sz="0" w:space="0" w:color="auto"/>
          </w:divBdr>
        </w:div>
        <w:div w:id="1267545875">
          <w:marLeft w:val="994"/>
          <w:marRight w:val="0"/>
          <w:marTop w:val="53"/>
          <w:marBottom w:val="0"/>
          <w:divBdr>
            <w:top w:val="none" w:sz="0" w:space="0" w:color="auto"/>
            <w:left w:val="none" w:sz="0" w:space="0" w:color="auto"/>
            <w:bottom w:val="none" w:sz="0" w:space="0" w:color="auto"/>
            <w:right w:val="none" w:sz="0" w:space="0" w:color="auto"/>
          </w:divBdr>
        </w:div>
        <w:div w:id="1692102430">
          <w:marLeft w:val="994"/>
          <w:marRight w:val="0"/>
          <w:marTop w:val="53"/>
          <w:marBottom w:val="0"/>
          <w:divBdr>
            <w:top w:val="none" w:sz="0" w:space="0" w:color="auto"/>
            <w:left w:val="none" w:sz="0" w:space="0" w:color="auto"/>
            <w:bottom w:val="none" w:sz="0" w:space="0" w:color="auto"/>
            <w:right w:val="none" w:sz="0" w:space="0" w:color="auto"/>
          </w:divBdr>
        </w:div>
        <w:div w:id="208693675">
          <w:marLeft w:val="994"/>
          <w:marRight w:val="0"/>
          <w:marTop w:val="53"/>
          <w:marBottom w:val="0"/>
          <w:divBdr>
            <w:top w:val="none" w:sz="0" w:space="0" w:color="auto"/>
            <w:left w:val="none" w:sz="0" w:space="0" w:color="auto"/>
            <w:bottom w:val="none" w:sz="0" w:space="0" w:color="auto"/>
            <w:right w:val="none" w:sz="0" w:space="0" w:color="auto"/>
          </w:divBdr>
        </w:div>
      </w:divsChild>
    </w:div>
    <w:div w:id="2041393400">
      <w:bodyDiv w:val="1"/>
      <w:marLeft w:val="0"/>
      <w:marRight w:val="0"/>
      <w:marTop w:val="0"/>
      <w:marBottom w:val="0"/>
      <w:divBdr>
        <w:top w:val="none" w:sz="0" w:space="0" w:color="auto"/>
        <w:left w:val="none" w:sz="0" w:space="0" w:color="auto"/>
        <w:bottom w:val="none" w:sz="0" w:space="0" w:color="auto"/>
        <w:right w:val="none" w:sz="0" w:space="0" w:color="auto"/>
      </w:divBdr>
    </w:div>
    <w:div w:id="2117362613">
      <w:bodyDiv w:val="1"/>
      <w:marLeft w:val="0"/>
      <w:marRight w:val="0"/>
      <w:marTop w:val="0"/>
      <w:marBottom w:val="0"/>
      <w:divBdr>
        <w:top w:val="none" w:sz="0" w:space="0" w:color="auto"/>
        <w:left w:val="none" w:sz="0" w:space="0" w:color="auto"/>
        <w:bottom w:val="none" w:sz="0" w:space="0" w:color="auto"/>
        <w:right w:val="none" w:sz="0" w:space="0" w:color="auto"/>
      </w:divBdr>
      <w:divsChild>
        <w:div w:id="1489513199">
          <w:marLeft w:val="547"/>
          <w:marRight w:val="0"/>
          <w:marTop w:val="134"/>
          <w:marBottom w:val="0"/>
          <w:divBdr>
            <w:top w:val="none" w:sz="0" w:space="0" w:color="auto"/>
            <w:left w:val="none" w:sz="0" w:space="0" w:color="auto"/>
            <w:bottom w:val="none" w:sz="0" w:space="0" w:color="auto"/>
            <w:right w:val="none" w:sz="0" w:space="0" w:color="auto"/>
          </w:divBdr>
        </w:div>
        <w:div w:id="1674262243">
          <w:marLeft w:val="1166"/>
          <w:marRight w:val="0"/>
          <w:marTop w:val="134"/>
          <w:marBottom w:val="0"/>
          <w:divBdr>
            <w:top w:val="none" w:sz="0" w:space="0" w:color="auto"/>
            <w:left w:val="none" w:sz="0" w:space="0" w:color="auto"/>
            <w:bottom w:val="none" w:sz="0" w:space="0" w:color="auto"/>
            <w:right w:val="none" w:sz="0" w:space="0" w:color="auto"/>
          </w:divBdr>
        </w:div>
        <w:div w:id="797843529">
          <w:marLeft w:val="1166"/>
          <w:marRight w:val="0"/>
          <w:marTop w:val="134"/>
          <w:marBottom w:val="0"/>
          <w:divBdr>
            <w:top w:val="none" w:sz="0" w:space="0" w:color="auto"/>
            <w:left w:val="none" w:sz="0" w:space="0" w:color="auto"/>
            <w:bottom w:val="none" w:sz="0" w:space="0" w:color="auto"/>
            <w:right w:val="none" w:sz="0" w:space="0" w:color="auto"/>
          </w:divBdr>
        </w:div>
        <w:div w:id="1772044200">
          <w:marLeft w:val="1166"/>
          <w:marRight w:val="0"/>
          <w:marTop w:val="134"/>
          <w:marBottom w:val="0"/>
          <w:divBdr>
            <w:top w:val="none" w:sz="0" w:space="0" w:color="auto"/>
            <w:left w:val="none" w:sz="0" w:space="0" w:color="auto"/>
            <w:bottom w:val="none" w:sz="0" w:space="0" w:color="auto"/>
            <w:right w:val="none" w:sz="0" w:space="0" w:color="auto"/>
          </w:divBdr>
        </w:div>
        <w:div w:id="1378894669">
          <w:marLeft w:val="547"/>
          <w:marRight w:val="0"/>
          <w:marTop w:val="134"/>
          <w:marBottom w:val="0"/>
          <w:divBdr>
            <w:top w:val="none" w:sz="0" w:space="0" w:color="auto"/>
            <w:left w:val="none" w:sz="0" w:space="0" w:color="auto"/>
            <w:bottom w:val="none" w:sz="0" w:space="0" w:color="auto"/>
            <w:right w:val="none" w:sz="0" w:space="0" w:color="auto"/>
          </w:divBdr>
        </w:div>
        <w:div w:id="1632708865">
          <w:marLeft w:val="1166"/>
          <w:marRight w:val="0"/>
          <w:marTop w:val="134"/>
          <w:marBottom w:val="0"/>
          <w:divBdr>
            <w:top w:val="none" w:sz="0" w:space="0" w:color="auto"/>
            <w:left w:val="none" w:sz="0" w:space="0" w:color="auto"/>
            <w:bottom w:val="none" w:sz="0" w:space="0" w:color="auto"/>
            <w:right w:val="none" w:sz="0" w:space="0" w:color="auto"/>
          </w:divBdr>
        </w:div>
        <w:div w:id="720447764">
          <w:marLeft w:val="1166"/>
          <w:marRight w:val="0"/>
          <w:marTop w:val="134"/>
          <w:marBottom w:val="0"/>
          <w:divBdr>
            <w:top w:val="none" w:sz="0" w:space="0" w:color="auto"/>
            <w:left w:val="none" w:sz="0" w:space="0" w:color="auto"/>
            <w:bottom w:val="none" w:sz="0" w:space="0" w:color="auto"/>
            <w:right w:val="none" w:sz="0" w:space="0" w:color="auto"/>
          </w:divBdr>
        </w:div>
        <w:div w:id="942569243">
          <w:marLeft w:val="547"/>
          <w:marRight w:val="0"/>
          <w:marTop w:val="134"/>
          <w:marBottom w:val="0"/>
          <w:divBdr>
            <w:top w:val="none" w:sz="0" w:space="0" w:color="auto"/>
            <w:left w:val="none" w:sz="0" w:space="0" w:color="auto"/>
            <w:bottom w:val="none" w:sz="0" w:space="0" w:color="auto"/>
            <w:right w:val="none" w:sz="0" w:space="0" w:color="auto"/>
          </w:divBdr>
        </w:div>
        <w:div w:id="688799802">
          <w:marLeft w:val="1166"/>
          <w:marRight w:val="0"/>
          <w:marTop w:val="134"/>
          <w:marBottom w:val="0"/>
          <w:divBdr>
            <w:top w:val="none" w:sz="0" w:space="0" w:color="auto"/>
            <w:left w:val="none" w:sz="0" w:space="0" w:color="auto"/>
            <w:bottom w:val="none" w:sz="0" w:space="0" w:color="auto"/>
            <w:right w:val="none" w:sz="0" w:space="0" w:color="auto"/>
          </w:divBdr>
        </w:div>
      </w:divsChild>
    </w:div>
    <w:div w:id="2134203724">
      <w:bodyDiv w:val="1"/>
      <w:marLeft w:val="0"/>
      <w:marRight w:val="0"/>
      <w:marTop w:val="0"/>
      <w:marBottom w:val="0"/>
      <w:divBdr>
        <w:top w:val="none" w:sz="0" w:space="0" w:color="auto"/>
        <w:left w:val="none" w:sz="0" w:space="0" w:color="auto"/>
        <w:bottom w:val="none" w:sz="0" w:space="0" w:color="auto"/>
        <w:right w:val="none" w:sz="0" w:space="0" w:color="auto"/>
      </w:divBdr>
      <w:divsChild>
        <w:div w:id="1806770863">
          <w:marLeft w:val="547"/>
          <w:marRight w:val="0"/>
          <w:marTop w:val="130"/>
          <w:marBottom w:val="0"/>
          <w:divBdr>
            <w:top w:val="none" w:sz="0" w:space="0" w:color="auto"/>
            <w:left w:val="none" w:sz="0" w:space="0" w:color="auto"/>
            <w:bottom w:val="none" w:sz="0" w:space="0" w:color="auto"/>
            <w:right w:val="none" w:sz="0" w:space="0" w:color="auto"/>
          </w:divBdr>
        </w:div>
        <w:div w:id="2075424267">
          <w:marLeft w:val="547"/>
          <w:marRight w:val="0"/>
          <w:marTop w:val="130"/>
          <w:marBottom w:val="0"/>
          <w:divBdr>
            <w:top w:val="none" w:sz="0" w:space="0" w:color="auto"/>
            <w:left w:val="none" w:sz="0" w:space="0" w:color="auto"/>
            <w:bottom w:val="none" w:sz="0" w:space="0" w:color="auto"/>
            <w:right w:val="none" w:sz="0" w:space="0" w:color="auto"/>
          </w:divBdr>
        </w:div>
        <w:div w:id="741832482">
          <w:marLeft w:val="547"/>
          <w:marRight w:val="0"/>
          <w:marTop w:val="130"/>
          <w:marBottom w:val="0"/>
          <w:divBdr>
            <w:top w:val="none" w:sz="0" w:space="0" w:color="auto"/>
            <w:left w:val="none" w:sz="0" w:space="0" w:color="auto"/>
            <w:bottom w:val="none" w:sz="0" w:space="0" w:color="auto"/>
            <w:right w:val="none" w:sz="0" w:space="0" w:color="auto"/>
          </w:divBdr>
        </w:div>
        <w:div w:id="329990509">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f-norge.n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dison.n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ader-willis.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inefelter.no"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turnersyndrom.no" TargetMode="External"/><Relationship Id="rId10" Type="http://schemas.openxmlformats.org/officeDocument/2006/relationships/hyperlink" Target="http://www.diabetes.n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hyreoide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3ECBF-6540-4E20-A970-08FEF774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7717</Characters>
  <Application>Microsoft Office Word</Application>
  <DocSecurity>4</DocSecurity>
  <Lines>64</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[Mottakers navn]</vt:lpstr>
      <vt:lpstr>[Mottakers navn]</vt:lpstr>
    </vt:vector>
  </TitlesOfParts>
  <Company>Sykehuset Innlandet Lillehammer</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[Mottakers navn]</dc:title>
  <dc:creator>odegv</dc:creator>
  <cp:lastModifiedBy>Ueland, Grethe Åstrøm</cp:lastModifiedBy>
  <cp:revision>2</cp:revision>
  <cp:lastPrinted>2017-05-08T08:39:00Z</cp:lastPrinted>
  <dcterms:created xsi:type="dcterms:W3CDTF">2020-09-02T18:20:00Z</dcterms:created>
  <dcterms:modified xsi:type="dcterms:W3CDTF">2020-09-02T18:20:00Z</dcterms:modified>
</cp:coreProperties>
</file>