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A9" w:rsidRPr="00585C00" w:rsidRDefault="006C6EA9" w:rsidP="005D34CA">
      <w:pPr>
        <w:spacing w:line="240" w:lineRule="auto"/>
        <w:jc w:val="right"/>
        <w:rPr>
          <w:rFonts w:ascii="Times New Roman" w:hAnsi="Times New Roman"/>
          <w:sz w:val="24"/>
          <w:szCs w:val="24"/>
        </w:rPr>
      </w:pPr>
      <w:bookmarkStart w:id="0" w:name="_GoBack"/>
      <w:bookmarkEnd w:id="0"/>
      <w:r w:rsidRPr="00585C00">
        <w:rPr>
          <w:rFonts w:ascii="Times New Roman" w:hAnsi="Times New Roman"/>
          <w:b/>
          <w:sz w:val="24"/>
          <w:szCs w:val="24"/>
        </w:rPr>
        <w:tab/>
      </w:r>
      <w:r w:rsidRPr="00585C00">
        <w:rPr>
          <w:rFonts w:ascii="Times New Roman" w:hAnsi="Times New Roman"/>
          <w:sz w:val="24"/>
          <w:szCs w:val="24"/>
        </w:rPr>
        <w:t>Oslo, 15.03.12</w:t>
      </w:r>
    </w:p>
    <w:p w:rsidR="006C6EA9" w:rsidRPr="00585C00" w:rsidRDefault="006C6EA9" w:rsidP="00993F5A">
      <w:pPr>
        <w:suppressAutoHyphens/>
        <w:spacing w:line="240" w:lineRule="auto"/>
        <w:rPr>
          <w:rFonts w:ascii="Times New Roman" w:hAnsi="Times New Roman"/>
          <w:sz w:val="28"/>
          <w:szCs w:val="28"/>
        </w:rPr>
      </w:pPr>
      <w:r w:rsidRPr="00585C00">
        <w:rPr>
          <w:rFonts w:ascii="Times New Roman" w:hAnsi="Times New Roman"/>
          <w:sz w:val="28"/>
          <w:szCs w:val="28"/>
        </w:rPr>
        <w:t>Den norske legeforenings sentralstyre</w:t>
      </w:r>
    </w:p>
    <w:p w:rsidR="00993F5A" w:rsidRPr="00585C00" w:rsidRDefault="00993F5A" w:rsidP="00993F5A">
      <w:pPr>
        <w:suppressAutoHyphens/>
        <w:spacing w:line="240" w:lineRule="auto"/>
        <w:rPr>
          <w:rFonts w:ascii="Times New Roman" w:hAnsi="Times New Roman"/>
          <w:sz w:val="28"/>
          <w:szCs w:val="28"/>
        </w:rPr>
      </w:pPr>
      <w:r w:rsidRPr="00585C00">
        <w:rPr>
          <w:rFonts w:ascii="Times New Roman" w:hAnsi="Times New Roman"/>
          <w:sz w:val="28"/>
          <w:szCs w:val="28"/>
        </w:rPr>
        <w:t>v/saksbehandler Eli Berg-Hansen</w:t>
      </w:r>
    </w:p>
    <w:p w:rsidR="006C6EA9" w:rsidRPr="00585C00" w:rsidRDefault="006C6EA9" w:rsidP="00D93E44">
      <w:pPr>
        <w:spacing w:line="240" w:lineRule="auto"/>
        <w:rPr>
          <w:rFonts w:ascii="Times New Roman" w:hAnsi="Times New Roman"/>
          <w:b/>
          <w:sz w:val="24"/>
          <w:szCs w:val="24"/>
        </w:rPr>
      </w:pPr>
      <w:bookmarkStart w:id="1" w:name="bkmAdr1"/>
      <w:bookmarkStart w:id="2" w:name="bkmAdr2"/>
      <w:bookmarkStart w:id="3" w:name="bkmPost"/>
      <w:bookmarkStart w:id="4" w:name="bkmDeres"/>
      <w:bookmarkEnd w:id="1"/>
      <w:bookmarkEnd w:id="2"/>
      <w:bookmarkEnd w:id="3"/>
      <w:bookmarkEnd w:id="4"/>
    </w:p>
    <w:p w:rsidR="006C6EA9" w:rsidRPr="00585C00" w:rsidRDefault="006C6EA9" w:rsidP="00D93E44">
      <w:pPr>
        <w:spacing w:line="240" w:lineRule="auto"/>
        <w:rPr>
          <w:rFonts w:ascii="Times New Roman" w:hAnsi="Times New Roman"/>
          <w:b/>
          <w:sz w:val="24"/>
          <w:szCs w:val="24"/>
        </w:rPr>
      </w:pPr>
      <w:r w:rsidRPr="00585C00">
        <w:rPr>
          <w:rFonts w:ascii="Times New Roman" w:hAnsi="Times New Roman"/>
          <w:b/>
          <w:sz w:val="24"/>
          <w:szCs w:val="24"/>
        </w:rPr>
        <w:t>Intern høring - Landsstyresak - Opprettelse av kompetanseområde i allergologi.</w:t>
      </w:r>
    </w:p>
    <w:p w:rsidR="006C6EA9" w:rsidRPr="00585C00" w:rsidRDefault="006C6EA9" w:rsidP="00D93E44">
      <w:pPr>
        <w:spacing w:line="240" w:lineRule="auto"/>
        <w:rPr>
          <w:rFonts w:ascii="Times New Roman" w:hAnsi="Times New Roman"/>
          <w:sz w:val="24"/>
          <w:szCs w:val="24"/>
        </w:rPr>
      </w:pP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t>Norsk forening for palliativ medisin (NFPM) ser på utredningen av Kompetanseområde i allergologi som et positivt tiltak</w:t>
      </w:r>
      <w:r w:rsidR="00F96BDD" w:rsidRPr="00585C00">
        <w:rPr>
          <w:rFonts w:ascii="Times New Roman" w:hAnsi="Times New Roman"/>
          <w:sz w:val="24"/>
          <w:szCs w:val="24"/>
        </w:rPr>
        <w:t>.</w:t>
      </w:r>
      <w:r w:rsidRPr="00585C00">
        <w:rPr>
          <w:rFonts w:ascii="Times New Roman" w:hAnsi="Times New Roman"/>
          <w:sz w:val="24"/>
          <w:szCs w:val="24"/>
        </w:rPr>
        <w:t xml:space="preserve"> </w:t>
      </w: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t>NFPM ser behovet for et fagfelt med dybdekunnskap innenfor allergologi på alle helsetjenestens nivåer, men ser det nødvendig å kommentere noen punkter i forslaget.</w:t>
      </w: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t xml:space="preserve">Våre uttalelser vedrørende etablering av et nytt kompetanseområde er farget av at NFPM har vært aktivt deltakende i utformingen av pilotprosjektet Kompetanseområde palliativ medisin. Dette er et prosjekt i regi av Helsedirektoratet etter oppdrag fra Helse- og omsorgsdepartementet. </w:t>
      </w:r>
    </w:p>
    <w:p w:rsidR="006C6EA9" w:rsidRPr="00585C00" w:rsidRDefault="006C6EA9" w:rsidP="009A1D55">
      <w:pPr>
        <w:spacing w:after="0" w:line="240" w:lineRule="auto"/>
        <w:rPr>
          <w:rFonts w:ascii="Times New Roman" w:hAnsi="Times New Roman"/>
          <w:sz w:val="24"/>
          <w:szCs w:val="24"/>
        </w:rPr>
      </w:pPr>
      <w:r w:rsidRPr="00585C00">
        <w:rPr>
          <w:rFonts w:ascii="Times New Roman" w:hAnsi="Times New Roman"/>
          <w:sz w:val="24"/>
          <w:szCs w:val="24"/>
        </w:rPr>
        <w:t xml:space="preserve">NFPM vil understreke betydningen av en felles forståelse for hvilket kunnskaps- og ferdighetsnivå et kompetanseområde skal innebære, slik at ikke begrepet utvannes. Det anses som sentralt at et kompetanseområde skal bygge på godkjent, relevant, klinisk spesialitet hvor maksimalt ett år av tellende klinisk tjeneste til kompetanseområdet kan være utført før spesialitet er oppnådd. Så lenge kravene til klinisk tjeneste er oppfylt, ser vi det som lite formålstjenlig at det stilles spesielle tilleggskrav til enkeltspesialiteter (allmennmedisin/arbeidsmedisin). </w:t>
      </w:r>
    </w:p>
    <w:p w:rsidR="006C6EA9" w:rsidRPr="00585C00" w:rsidRDefault="006C6EA9" w:rsidP="009A1D55">
      <w:pPr>
        <w:spacing w:after="0" w:line="240" w:lineRule="auto"/>
        <w:rPr>
          <w:rFonts w:ascii="Times New Roman" w:hAnsi="Times New Roman"/>
          <w:sz w:val="24"/>
          <w:szCs w:val="24"/>
        </w:rPr>
      </w:pPr>
    </w:p>
    <w:p w:rsidR="006C6EA9" w:rsidRPr="00585C00" w:rsidRDefault="006C6EA9" w:rsidP="009A1D55">
      <w:pPr>
        <w:spacing w:after="0" w:line="240" w:lineRule="auto"/>
        <w:rPr>
          <w:rFonts w:ascii="Times New Roman" w:hAnsi="Times New Roman"/>
          <w:sz w:val="24"/>
          <w:szCs w:val="24"/>
        </w:rPr>
      </w:pPr>
      <w:r w:rsidRPr="00585C00">
        <w:rPr>
          <w:rFonts w:ascii="Times New Roman" w:hAnsi="Times New Roman"/>
          <w:sz w:val="24"/>
          <w:szCs w:val="24"/>
        </w:rPr>
        <w:t>Vi ser det som særlig viktig at samme kompetansenivå legges til grunn for alle nye kompetanseområder. Entydighet i fht krav om klinisk tjeneste, teoretisk kunnskapsnivå og praktiske ferdigheter er sentralt. I dette ligger også spesifisering av krav til godkjent utdanningssted og spesifisering av antall måneder klinisk tjeneste med godkjent veileder. Tjenesten bør foregå på godkjent sykehus eller allergologisk spesialistsenter med godkjent veileder. Utdanningssted/-avdeling må ha utdanningsutvalg, utdanningsplan og plan for internundervisningen for å kunne godkjennes. Dette bør presiseres i beskrivelsen av kompetanseområdet i allergologi.</w:t>
      </w: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t>Videre bør teoretisk kunnskapsnivå og ferdighetsnivå tilsvarende Nivå C kreves:</w:t>
      </w:r>
    </w:p>
    <w:p w:rsidR="006C6EA9" w:rsidRPr="00585C00" w:rsidRDefault="006C6EA9" w:rsidP="00D93E44">
      <w:pPr>
        <w:spacing w:line="240" w:lineRule="auto"/>
        <w:ind w:left="708"/>
        <w:rPr>
          <w:rFonts w:ascii="Times New Roman" w:hAnsi="Times New Roman"/>
          <w:sz w:val="24"/>
          <w:szCs w:val="24"/>
        </w:rPr>
      </w:pPr>
      <w:r w:rsidRPr="00585C00">
        <w:rPr>
          <w:rFonts w:ascii="Times New Roman" w:hAnsi="Times New Roman"/>
          <w:sz w:val="24"/>
          <w:szCs w:val="24"/>
        </w:rPr>
        <w:t xml:space="preserve"> ”</w:t>
      </w:r>
      <w:r w:rsidRPr="00585C00">
        <w:rPr>
          <w:rFonts w:ascii="Times New Roman" w:hAnsi="Times New Roman"/>
          <w:i/>
          <w:sz w:val="24"/>
          <w:szCs w:val="24"/>
        </w:rPr>
        <w:t>Grunnleggende kompetanse (nivå A), som alle leger bør inneha; god kompetanse (nivå B), som kreves av leger som har allergologi som en del av sin virksomhet; og kompetanse på spesialistnivå (nivå C). Leger som har allergologi som hovedaktivitet, bør ha spesialistkompetanse (nivå C)”, jfr. beskrivelse av kompetansenivåer i Nasjonalt handlingsprogram for palliasjon</w:t>
      </w:r>
      <w:r w:rsidRPr="00585C00">
        <w:rPr>
          <w:rFonts w:ascii="Times New Roman" w:hAnsi="Times New Roman"/>
          <w:sz w:val="24"/>
          <w:szCs w:val="24"/>
        </w:rPr>
        <w:t xml:space="preserve">. </w:t>
      </w: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t>Antall kurstimer bør samsvare med kravet til grenspesialitet, dvs 125-150. Vi stiller oss sterkt tvilende til at teoretisk kompetanse på Nivå C kan oppnås gjennom nettbasert læring alene. Hovedvekten bør være heldagsundervisning, også med tanke på nettverksbygging innen fagfeltet Kurssamlingene vil også være viktige for å kunne dra nytte av den tverrfaglige kompetansen som utdanningskandidater til kompetanseområdet vil representere. I tillegg til kurskrav bør erfaring i forskning dokumenteres (prosjektoppgave), samt avsluttende skriftlig eksamen/kursprøve. Kursledelsen må sikre seg at kursdeltakerne har ervervet seg nødvendig kompetanse, for eksempel gjennom skriftlige innleveringsoppgaver.</w:t>
      </w: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lastRenderedPageBreak/>
        <w:t>Når det gjelder praktiske ferdigheter, mener NFPM det er viktig at sjekklisten er felles, uavhengig av grunnspesialitet.</w:t>
      </w: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t>NFPM ønsker lykke til i det videre arbeidet med utarbeiding og etablering av kompetanseområde i allergologi.</w:t>
      </w:r>
    </w:p>
    <w:p w:rsidR="006C6EA9" w:rsidRPr="00585C00" w:rsidRDefault="006C6EA9" w:rsidP="00D93E44">
      <w:pPr>
        <w:spacing w:line="240" w:lineRule="auto"/>
        <w:rPr>
          <w:rFonts w:ascii="Times New Roman" w:hAnsi="Times New Roman"/>
          <w:sz w:val="24"/>
          <w:szCs w:val="24"/>
        </w:rPr>
      </w:pPr>
      <w:r w:rsidRPr="00585C00">
        <w:rPr>
          <w:rFonts w:ascii="Times New Roman" w:hAnsi="Times New Roman"/>
          <w:sz w:val="24"/>
          <w:szCs w:val="24"/>
        </w:rPr>
        <w:br/>
        <w:t>Vennlig hilsen</w:t>
      </w:r>
      <w:r w:rsidRPr="00585C00">
        <w:rPr>
          <w:rFonts w:ascii="Times New Roman" w:hAnsi="Times New Roman"/>
          <w:sz w:val="24"/>
          <w:szCs w:val="24"/>
        </w:rPr>
        <w:br/>
      </w:r>
    </w:p>
    <w:p w:rsidR="006C6EA9" w:rsidRPr="006B3DF4" w:rsidRDefault="006C6EA9" w:rsidP="00D93E44">
      <w:pPr>
        <w:spacing w:line="240" w:lineRule="auto"/>
        <w:rPr>
          <w:rFonts w:ascii="Times New Roman" w:hAnsi="Times New Roman"/>
          <w:sz w:val="20"/>
          <w:szCs w:val="20"/>
        </w:rPr>
      </w:pPr>
      <w:r w:rsidRPr="00585C00">
        <w:rPr>
          <w:rFonts w:ascii="Times New Roman" w:hAnsi="Times New Roman"/>
          <w:sz w:val="24"/>
          <w:szCs w:val="24"/>
        </w:rPr>
        <w:t>Jan Henrik Rosland</w:t>
      </w:r>
      <w:r w:rsidRPr="00585C00">
        <w:rPr>
          <w:rFonts w:ascii="Times New Roman" w:hAnsi="Times New Roman"/>
          <w:sz w:val="24"/>
          <w:szCs w:val="24"/>
        </w:rPr>
        <w:tab/>
      </w:r>
      <w:r w:rsidRPr="00585C00">
        <w:rPr>
          <w:rFonts w:ascii="Times New Roman" w:hAnsi="Times New Roman"/>
          <w:sz w:val="24"/>
          <w:szCs w:val="24"/>
        </w:rPr>
        <w:tab/>
      </w:r>
      <w:r w:rsidRPr="00585C00">
        <w:rPr>
          <w:rFonts w:ascii="Times New Roman" w:hAnsi="Times New Roman"/>
          <w:sz w:val="24"/>
          <w:szCs w:val="24"/>
        </w:rPr>
        <w:tab/>
        <w:t>Siri Brelin</w:t>
      </w:r>
      <w:r w:rsidRPr="00585C00">
        <w:rPr>
          <w:rFonts w:ascii="Times New Roman" w:hAnsi="Times New Roman"/>
          <w:sz w:val="24"/>
          <w:szCs w:val="24"/>
        </w:rPr>
        <w:tab/>
      </w:r>
      <w:r w:rsidRPr="00585C00">
        <w:rPr>
          <w:rFonts w:ascii="Times New Roman" w:hAnsi="Times New Roman"/>
          <w:sz w:val="24"/>
          <w:szCs w:val="24"/>
        </w:rPr>
        <w:tab/>
      </w:r>
      <w:r w:rsidRPr="00585C00">
        <w:rPr>
          <w:rFonts w:ascii="Times New Roman" w:hAnsi="Times New Roman"/>
          <w:sz w:val="24"/>
          <w:szCs w:val="24"/>
        </w:rPr>
        <w:tab/>
        <w:t>Eva Søderholm</w:t>
      </w:r>
      <w:r w:rsidRPr="00585C00">
        <w:rPr>
          <w:rFonts w:ascii="Times New Roman" w:hAnsi="Times New Roman"/>
          <w:sz w:val="24"/>
          <w:szCs w:val="24"/>
        </w:rPr>
        <w:br/>
        <w:t>leder</w:t>
      </w:r>
      <w:r w:rsidRPr="00585C00">
        <w:rPr>
          <w:rFonts w:ascii="Times New Roman" w:hAnsi="Times New Roman"/>
          <w:sz w:val="24"/>
          <w:szCs w:val="24"/>
        </w:rPr>
        <w:tab/>
      </w:r>
      <w:r w:rsidRPr="00585C00">
        <w:rPr>
          <w:rFonts w:ascii="Times New Roman" w:hAnsi="Times New Roman"/>
          <w:sz w:val="24"/>
          <w:szCs w:val="24"/>
        </w:rPr>
        <w:tab/>
      </w:r>
      <w:r w:rsidRPr="00585C00">
        <w:rPr>
          <w:rFonts w:ascii="Times New Roman" w:hAnsi="Times New Roman"/>
          <w:sz w:val="24"/>
          <w:szCs w:val="24"/>
        </w:rPr>
        <w:tab/>
      </w:r>
      <w:r w:rsidRPr="00585C00">
        <w:rPr>
          <w:rFonts w:ascii="Times New Roman" w:hAnsi="Times New Roman"/>
          <w:sz w:val="24"/>
          <w:szCs w:val="24"/>
        </w:rPr>
        <w:tab/>
      </w:r>
      <w:r w:rsidRPr="00585C00">
        <w:rPr>
          <w:rFonts w:ascii="Times New Roman" w:hAnsi="Times New Roman"/>
          <w:sz w:val="24"/>
          <w:szCs w:val="24"/>
        </w:rPr>
        <w:tab/>
        <w:t>styremedlem</w:t>
      </w:r>
      <w:r w:rsidRPr="00585C00">
        <w:rPr>
          <w:rFonts w:ascii="Times New Roman" w:hAnsi="Times New Roman"/>
          <w:sz w:val="24"/>
          <w:szCs w:val="24"/>
        </w:rPr>
        <w:tab/>
      </w:r>
      <w:r w:rsidRPr="00585C00">
        <w:rPr>
          <w:rFonts w:ascii="Times New Roman" w:hAnsi="Times New Roman"/>
          <w:sz w:val="24"/>
          <w:szCs w:val="24"/>
        </w:rPr>
        <w:tab/>
      </w:r>
      <w:r w:rsidRPr="00585C00">
        <w:rPr>
          <w:rFonts w:ascii="Times New Roman" w:hAnsi="Times New Roman"/>
          <w:sz w:val="24"/>
          <w:szCs w:val="24"/>
        </w:rPr>
        <w:tab/>
      </w:r>
      <w:r>
        <w:rPr>
          <w:rFonts w:ascii="Times New Roman" w:hAnsi="Times New Roman"/>
          <w:sz w:val="20"/>
          <w:szCs w:val="20"/>
        </w:rPr>
        <w:t>styremedlem</w:t>
      </w:r>
    </w:p>
    <w:sectPr w:rsidR="006C6EA9" w:rsidRPr="006B3DF4" w:rsidSect="00993F5A">
      <w:head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A9" w:rsidRDefault="006C6EA9" w:rsidP="006B3DF4">
      <w:pPr>
        <w:spacing w:after="0" w:line="240" w:lineRule="auto"/>
      </w:pPr>
      <w:r>
        <w:separator/>
      </w:r>
    </w:p>
  </w:endnote>
  <w:endnote w:type="continuationSeparator" w:id="0">
    <w:p w:rsidR="006C6EA9" w:rsidRDefault="006C6EA9" w:rsidP="006B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A9" w:rsidRDefault="006C6EA9" w:rsidP="006B3DF4">
      <w:pPr>
        <w:spacing w:after="0" w:line="240" w:lineRule="auto"/>
      </w:pPr>
      <w:r>
        <w:separator/>
      </w:r>
    </w:p>
  </w:footnote>
  <w:footnote w:type="continuationSeparator" w:id="0">
    <w:p w:rsidR="006C6EA9" w:rsidRDefault="006C6EA9" w:rsidP="006B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A9" w:rsidRDefault="006267C6" w:rsidP="00B233B3">
    <w:pPr>
      <w:pStyle w:val="Heading1"/>
      <w:rPr>
        <w:rFonts w:ascii="Times New Roman" w:hAnsi="Times New Roman" w:cs="Times New Roman"/>
      </w:rPr>
    </w:pPr>
    <w:r>
      <w:rPr>
        <w:noProof/>
        <w:lang w:eastAsia="zh-CN"/>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186690</wp:posOffset>
              </wp:positionV>
              <wp:extent cx="5852160" cy="0"/>
              <wp:effectExtent l="13970" t="5715" r="1079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7pt" to="461.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1z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6dZD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" o:allowincell="f"/>
          </w:pict>
        </mc:Fallback>
      </mc:AlternateContent>
    </w:r>
    <w:r w:rsidR="006C6EA9">
      <w:rPr>
        <w:rFonts w:ascii="Times New Roman" w:hAnsi="Times New Roman" w:cs="Times New Roman"/>
      </w:rPr>
      <w:t xml:space="preserve">Norsk forening for palliativ medisin </w:t>
    </w:r>
  </w:p>
  <w:p w:rsidR="006C6EA9" w:rsidRDefault="006C6EA9" w:rsidP="00B233B3">
    <w:pPr>
      <w:jc w:val="center"/>
    </w:pPr>
    <w:r>
      <w:t>www.palliativmed.org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BE"/>
    <w:rsid w:val="000D22DB"/>
    <w:rsid w:val="00102A65"/>
    <w:rsid w:val="00111314"/>
    <w:rsid w:val="003631FA"/>
    <w:rsid w:val="004163BB"/>
    <w:rsid w:val="00475010"/>
    <w:rsid w:val="004D7DE3"/>
    <w:rsid w:val="00527A90"/>
    <w:rsid w:val="00555636"/>
    <w:rsid w:val="00585C00"/>
    <w:rsid w:val="00593FA0"/>
    <w:rsid w:val="005A6F03"/>
    <w:rsid w:val="005B2201"/>
    <w:rsid w:val="005D34CA"/>
    <w:rsid w:val="006267C6"/>
    <w:rsid w:val="006378F1"/>
    <w:rsid w:val="00653BFF"/>
    <w:rsid w:val="006B3DF4"/>
    <w:rsid w:val="006C12CE"/>
    <w:rsid w:val="006C6EA9"/>
    <w:rsid w:val="006D36EE"/>
    <w:rsid w:val="007B4341"/>
    <w:rsid w:val="008076DC"/>
    <w:rsid w:val="00840CBE"/>
    <w:rsid w:val="008E12AE"/>
    <w:rsid w:val="00926BB7"/>
    <w:rsid w:val="00952607"/>
    <w:rsid w:val="00993F5A"/>
    <w:rsid w:val="009A1D55"/>
    <w:rsid w:val="00AD2E30"/>
    <w:rsid w:val="00B233B3"/>
    <w:rsid w:val="00B54138"/>
    <w:rsid w:val="00B91A25"/>
    <w:rsid w:val="00B92672"/>
    <w:rsid w:val="00C01184"/>
    <w:rsid w:val="00D62596"/>
    <w:rsid w:val="00D93E44"/>
    <w:rsid w:val="00E11F0F"/>
    <w:rsid w:val="00EF3C79"/>
    <w:rsid w:val="00F4031D"/>
    <w:rsid w:val="00F43273"/>
    <w:rsid w:val="00F96BDD"/>
    <w:rsid w:val="00FD7AA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A"/>
    <w:pPr>
      <w:spacing w:after="200" w:line="276" w:lineRule="auto"/>
    </w:pPr>
    <w:rPr>
      <w:lang w:eastAsia="en-US"/>
    </w:rPr>
  </w:style>
  <w:style w:type="paragraph" w:styleId="Heading1">
    <w:name w:val="heading 1"/>
    <w:basedOn w:val="Normal"/>
    <w:next w:val="Normal"/>
    <w:link w:val="Heading1Char"/>
    <w:uiPriority w:val="99"/>
    <w:qFormat/>
    <w:rsid w:val="00B233B3"/>
    <w:pPr>
      <w:keepNext/>
      <w:spacing w:after="0" w:line="240" w:lineRule="auto"/>
      <w:jc w:val="center"/>
      <w:outlineLvl w:val="0"/>
    </w:pPr>
    <w:rPr>
      <w:rFonts w:ascii="Arial" w:eastAsia="Times New Roman" w:hAnsi="Arial" w:cs="Arial"/>
      <w:sz w:val="28"/>
      <w:szCs w:val="2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3B3"/>
    <w:rPr>
      <w:rFonts w:ascii="Arial" w:hAnsi="Arial" w:cs="Arial"/>
      <w:sz w:val="28"/>
      <w:szCs w:val="28"/>
      <w:lang w:eastAsia="nb-NO"/>
    </w:rPr>
  </w:style>
  <w:style w:type="paragraph" w:styleId="Header">
    <w:name w:val="header"/>
    <w:basedOn w:val="Normal"/>
    <w:link w:val="HeaderChar"/>
    <w:uiPriority w:val="99"/>
    <w:semiHidden/>
    <w:rsid w:val="006B3D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B3DF4"/>
    <w:rPr>
      <w:rFonts w:cs="Times New Roman"/>
    </w:rPr>
  </w:style>
  <w:style w:type="paragraph" w:styleId="Footer">
    <w:name w:val="footer"/>
    <w:basedOn w:val="Normal"/>
    <w:link w:val="FooterChar"/>
    <w:uiPriority w:val="99"/>
    <w:semiHidden/>
    <w:rsid w:val="006B3D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B3DF4"/>
    <w:rPr>
      <w:rFonts w:cs="Times New Roman"/>
    </w:rPr>
  </w:style>
  <w:style w:type="paragraph" w:styleId="EndnoteText">
    <w:name w:val="endnote text"/>
    <w:basedOn w:val="Normal"/>
    <w:link w:val="EndnoteTextChar"/>
    <w:uiPriority w:val="99"/>
    <w:semiHidden/>
    <w:rsid w:val="00B233B3"/>
    <w:pPr>
      <w:widowControl w:val="0"/>
      <w:spacing w:after="0" w:line="240" w:lineRule="auto"/>
    </w:pPr>
    <w:rPr>
      <w:rFonts w:ascii="Times New Roman" w:eastAsia="Times New Roman" w:hAnsi="Times New Roman"/>
      <w:sz w:val="24"/>
      <w:szCs w:val="20"/>
      <w:lang w:eastAsia="nb-NO"/>
    </w:rPr>
  </w:style>
  <w:style w:type="character" w:customStyle="1" w:styleId="EndnoteTextChar">
    <w:name w:val="Endnote Text Char"/>
    <w:basedOn w:val="DefaultParagraphFont"/>
    <w:link w:val="EndnoteText"/>
    <w:uiPriority w:val="99"/>
    <w:semiHidden/>
    <w:locked/>
    <w:rsid w:val="00B233B3"/>
    <w:rPr>
      <w:rFonts w:ascii="Times New Roman" w:hAnsi="Times New Roman" w:cs="Times New Roman"/>
      <w:snapToGrid w:val="0"/>
      <w:sz w:val="20"/>
      <w:szCs w:val="20"/>
      <w:lang w:eastAsia="nb-NO"/>
    </w:rPr>
  </w:style>
  <w:style w:type="paragraph" w:styleId="BalloonText">
    <w:name w:val="Balloon Text"/>
    <w:basedOn w:val="Normal"/>
    <w:link w:val="BalloonTextChar"/>
    <w:uiPriority w:val="99"/>
    <w:semiHidden/>
    <w:rsid w:val="00F40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6E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A"/>
    <w:pPr>
      <w:spacing w:after="200" w:line="276" w:lineRule="auto"/>
    </w:pPr>
    <w:rPr>
      <w:lang w:eastAsia="en-US"/>
    </w:rPr>
  </w:style>
  <w:style w:type="paragraph" w:styleId="Heading1">
    <w:name w:val="heading 1"/>
    <w:basedOn w:val="Normal"/>
    <w:next w:val="Normal"/>
    <w:link w:val="Heading1Char"/>
    <w:uiPriority w:val="99"/>
    <w:qFormat/>
    <w:rsid w:val="00B233B3"/>
    <w:pPr>
      <w:keepNext/>
      <w:spacing w:after="0" w:line="240" w:lineRule="auto"/>
      <w:jc w:val="center"/>
      <w:outlineLvl w:val="0"/>
    </w:pPr>
    <w:rPr>
      <w:rFonts w:ascii="Arial" w:eastAsia="Times New Roman" w:hAnsi="Arial" w:cs="Arial"/>
      <w:sz w:val="28"/>
      <w:szCs w:val="2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3B3"/>
    <w:rPr>
      <w:rFonts w:ascii="Arial" w:hAnsi="Arial" w:cs="Arial"/>
      <w:sz w:val="28"/>
      <w:szCs w:val="28"/>
      <w:lang w:eastAsia="nb-NO"/>
    </w:rPr>
  </w:style>
  <w:style w:type="paragraph" w:styleId="Header">
    <w:name w:val="header"/>
    <w:basedOn w:val="Normal"/>
    <w:link w:val="HeaderChar"/>
    <w:uiPriority w:val="99"/>
    <w:semiHidden/>
    <w:rsid w:val="006B3D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B3DF4"/>
    <w:rPr>
      <w:rFonts w:cs="Times New Roman"/>
    </w:rPr>
  </w:style>
  <w:style w:type="paragraph" w:styleId="Footer">
    <w:name w:val="footer"/>
    <w:basedOn w:val="Normal"/>
    <w:link w:val="FooterChar"/>
    <w:uiPriority w:val="99"/>
    <w:semiHidden/>
    <w:rsid w:val="006B3D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B3DF4"/>
    <w:rPr>
      <w:rFonts w:cs="Times New Roman"/>
    </w:rPr>
  </w:style>
  <w:style w:type="paragraph" w:styleId="EndnoteText">
    <w:name w:val="endnote text"/>
    <w:basedOn w:val="Normal"/>
    <w:link w:val="EndnoteTextChar"/>
    <w:uiPriority w:val="99"/>
    <w:semiHidden/>
    <w:rsid w:val="00B233B3"/>
    <w:pPr>
      <w:widowControl w:val="0"/>
      <w:spacing w:after="0" w:line="240" w:lineRule="auto"/>
    </w:pPr>
    <w:rPr>
      <w:rFonts w:ascii="Times New Roman" w:eastAsia="Times New Roman" w:hAnsi="Times New Roman"/>
      <w:sz w:val="24"/>
      <w:szCs w:val="20"/>
      <w:lang w:eastAsia="nb-NO"/>
    </w:rPr>
  </w:style>
  <w:style w:type="character" w:customStyle="1" w:styleId="EndnoteTextChar">
    <w:name w:val="Endnote Text Char"/>
    <w:basedOn w:val="DefaultParagraphFont"/>
    <w:link w:val="EndnoteText"/>
    <w:uiPriority w:val="99"/>
    <w:semiHidden/>
    <w:locked/>
    <w:rsid w:val="00B233B3"/>
    <w:rPr>
      <w:rFonts w:ascii="Times New Roman" w:hAnsi="Times New Roman" w:cs="Times New Roman"/>
      <w:snapToGrid w:val="0"/>
      <w:sz w:val="20"/>
      <w:szCs w:val="20"/>
      <w:lang w:eastAsia="nb-NO"/>
    </w:rPr>
  </w:style>
  <w:style w:type="paragraph" w:styleId="BalloonText">
    <w:name w:val="Balloon Text"/>
    <w:basedOn w:val="Normal"/>
    <w:link w:val="BalloonTextChar"/>
    <w:uiPriority w:val="99"/>
    <w:semiHidden/>
    <w:rsid w:val="00F40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6E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Brelin</dc:creator>
  <cp:lastModifiedBy>Siri Brelin</cp:lastModifiedBy>
  <cp:revision>2</cp:revision>
  <dcterms:created xsi:type="dcterms:W3CDTF">2012-09-03T08:15:00Z</dcterms:created>
  <dcterms:modified xsi:type="dcterms:W3CDTF">2012-09-03T08:15:00Z</dcterms:modified>
</cp:coreProperties>
</file>