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58" w:rsidRDefault="00251999" w:rsidP="00251999">
      <w:r w:rsidRPr="00662458">
        <w:rPr>
          <w:b/>
        </w:rPr>
        <w:t>Preliminært</w:t>
      </w:r>
      <w:r>
        <w:t xml:space="preserve"> program Høstmøte 23-25.oktober</w:t>
      </w:r>
    </w:p>
    <w:p w:rsidR="00662458" w:rsidRDefault="00662458" w:rsidP="00251999"/>
    <w:p w:rsidR="00251999" w:rsidRDefault="00662458" w:rsidP="00251999">
      <w:r>
        <w:t>OBS: Endringer kan forekomme!</w:t>
      </w:r>
    </w:p>
    <w:p w:rsidR="00251999" w:rsidRDefault="00251999" w:rsidP="00251999"/>
    <w:p w:rsidR="00251999" w:rsidRDefault="00251999" w:rsidP="00251999">
      <w:r>
        <w:t>Torsdag 23.10.14</w:t>
      </w:r>
    </w:p>
    <w:p w:rsidR="00251999" w:rsidRDefault="00251999" w:rsidP="00251999"/>
    <w:tbl>
      <w:tblPr>
        <w:tblStyle w:val="Tabellrutenett"/>
        <w:tblW w:w="9747" w:type="dxa"/>
        <w:tblLook w:val="00BF"/>
      </w:tblPr>
      <w:tblGrid>
        <w:gridCol w:w="1384"/>
        <w:gridCol w:w="4820"/>
        <w:gridCol w:w="3543"/>
      </w:tblGrid>
      <w:tr w:rsidR="00662458" w:rsidTr="00662458">
        <w:tc>
          <w:tcPr>
            <w:tcW w:w="1384" w:type="dxa"/>
          </w:tcPr>
          <w:p w:rsidR="00662458" w:rsidRDefault="00662458">
            <w:r>
              <w:t>1130</w:t>
            </w:r>
          </w:p>
        </w:tc>
        <w:tc>
          <w:tcPr>
            <w:tcW w:w="4820" w:type="dxa"/>
          </w:tcPr>
          <w:p w:rsidR="00662458" w:rsidRDefault="00662458">
            <w:r>
              <w:t>Utstillerbesøk og lunsj</w:t>
            </w:r>
          </w:p>
        </w:tc>
        <w:tc>
          <w:tcPr>
            <w:tcW w:w="3543" w:type="dxa"/>
          </w:tcPr>
          <w:p w:rsidR="00662458" w:rsidRDefault="00662458">
            <w:r>
              <w:t>Speilsalen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1200-1215</w:t>
            </w:r>
          </w:p>
        </w:tc>
        <w:tc>
          <w:tcPr>
            <w:tcW w:w="4820" w:type="dxa"/>
          </w:tcPr>
          <w:p w:rsidR="00662458" w:rsidRPr="00662458" w:rsidRDefault="00662458">
            <w:pPr>
              <w:rPr>
                <w:b/>
              </w:rPr>
            </w:pPr>
            <w:r w:rsidRPr="00662458">
              <w:rPr>
                <w:b/>
              </w:rPr>
              <w:t>Åpning av møtet</w:t>
            </w:r>
          </w:p>
        </w:tc>
        <w:tc>
          <w:tcPr>
            <w:tcW w:w="3543" w:type="dxa"/>
          </w:tcPr>
          <w:p w:rsidR="00662458" w:rsidRDefault="00662458">
            <w:r>
              <w:t>Elin Myrvoll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1215-1300</w:t>
            </w:r>
          </w:p>
        </w:tc>
        <w:tc>
          <w:tcPr>
            <w:tcW w:w="482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 xml:space="preserve">Det svenske nasjonale </w:t>
            </w:r>
            <w:proofErr w:type="spellStart"/>
            <w:r w:rsidRPr="00251999">
              <w:rPr>
                <w:i/>
              </w:rPr>
              <w:t>tonsilleregisteret</w:t>
            </w:r>
            <w:proofErr w:type="spellEnd"/>
          </w:p>
        </w:tc>
        <w:tc>
          <w:tcPr>
            <w:tcW w:w="3543" w:type="dxa"/>
          </w:tcPr>
          <w:p w:rsidR="00662458" w:rsidRDefault="00662458">
            <w:r>
              <w:t xml:space="preserve">Joacim </w:t>
            </w:r>
            <w:proofErr w:type="spellStart"/>
            <w:r>
              <w:t>Stahlfors</w:t>
            </w:r>
            <w:proofErr w:type="spellEnd"/>
            <w:r>
              <w:t>, Göteborg Universitetssjukhus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1300-1345</w:t>
            </w:r>
          </w:p>
        </w:tc>
        <w:tc>
          <w:tcPr>
            <w:tcW w:w="482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>Orientering om lovgivning for helseregister i Norge</w:t>
            </w:r>
          </w:p>
        </w:tc>
        <w:tc>
          <w:tcPr>
            <w:tcW w:w="3543" w:type="dxa"/>
          </w:tcPr>
          <w:p w:rsidR="00662458" w:rsidRDefault="00662458">
            <w:r>
              <w:t xml:space="preserve">Ragnhild Holst og Siri </w:t>
            </w:r>
            <w:proofErr w:type="spellStart"/>
            <w:r>
              <w:t>Aasness</w:t>
            </w:r>
            <w:proofErr w:type="spellEnd"/>
            <w:r>
              <w:t>, Forskningsadministrativ støtte og juridiske tjenester ved Folkehelseinstituttet</w:t>
            </w:r>
          </w:p>
          <w:p w:rsidR="00662458" w:rsidRDefault="00662458"/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1345-1415</w:t>
            </w:r>
          </w:p>
        </w:tc>
        <w:tc>
          <w:tcPr>
            <w:tcW w:w="4820" w:type="dxa"/>
          </w:tcPr>
          <w:p w:rsidR="00662458" w:rsidRDefault="00662458">
            <w:r>
              <w:t>Utstillerbesøk og kaffe</w:t>
            </w:r>
          </w:p>
        </w:tc>
        <w:tc>
          <w:tcPr>
            <w:tcW w:w="3543" w:type="dxa"/>
          </w:tcPr>
          <w:p w:rsidR="00662458" w:rsidRDefault="00662458">
            <w:r>
              <w:t xml:space="preserve"> 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1415-1515</w:t>
            </w:r>
          </w:p>
        </w:tc>
        <w:tc>
          <w:tcPr>
            <w:tcW w:w="4820" w:type="dxa"/>
          </w:tcPr>
          <w:p w:rsidR="00662458" w:rsidRDefault="00662458">
            <w:r>
              <w:t xml:space="preserve">Akademisk kvarter: </w:t>
            </w:r>
          </w:p>
          <w:p w:rsidR="00662458" w:rsidRDefault="00662458" w:rsidP="00251999">
            <w:r>
              <w:t>Presentasjon av doktorander innen Øre Nese Hals</w:t>
            </w:r>
          </w:p>
        </w:tc>
        <w:tc>
          <w:tcPr>
            <w:tcW w:w="3543" w:type="dxa"/>
          </w:tcPr>
          <w:p w:rsidR="00662458" w:rsidRDefault="00662458" w:rsidP="00251999">
            <w:r>
              <w:t>Jan Magnus Fredheim, OUS Rikshospitalet</w:t>
            </w:r>
          </w:p>
          <w:p w:rsidR="00662458" w:rsidRDefault="00662458" w:rsidP="00251999">
            <w:r>
              <w:t xml:space="preserve">Sinan </w:t>
            </w:r>
            <w:proofErr w:type="spellStart"/>
            <w:r>
              <w:t>Dheyauldeen</w:t>
            </w:r>
            <w:proofErr w:type="spellEnd"/>
            <w:r>
              <w:t>, OUS Rikshospitalet</w:t>
            </w:r>
          </w:p>
          <w:p w:rsidR="00662458" w:rsidRDefault="00662458" w:rsidP="00251999">
            <w:r>
              <w:t xml:space="preserve">Marit </w:t>
            </w:r>
            <w:proofErr w:type="spellStart"/>
            <w:r>
              <w:t>Austeng</w:t>
            </w:r>
            <w:proofErr w:type="spellEnd"/>
            <w:r>
              <w:t>, OUS Rikshospitalet</w:t>
            </w:r>
          </w:p>
          <w:p w:rsidR="00662458" w:rsidRDefault="00662458" w:rsidP="00251999">
            <w:r>
              <w:t xml:space="preserve">Oddveig </w:t>
            </w:r>
            <w:proofErr w:type="spellStart"/>
            <w:r>
              <w:t>Rikardsen</w:t>
            </w:r>
            <w:proofErr w:type="spellEnd"/>
            <w:r>
              <w:t>, UNN Tromsø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1500-1530</w:t>
            </w:r>
          </w:p>
        </w:tc>
        <w:tc>
          <w:tcPr>
            <w:tcW w:w="4820" w:type="dxa"/>
          </w:tcPr>
          <w:p w:rsidR="00662458" w:rsidRDefault="00662458">
            <w:r>
              <w:t>Utstillerbesøk og kaffe</w:t>
            </w:r>
          </w:p>
        </w:tc>
        <w:tc>
          <w:tcPr>
            <w:tcW w:w="3543" w:type="dxa"/>
          </w:tcPr>
          <w:p w:rsidR="00662458" w:rsidRDefault="00662458"/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1530-1545</w:t>
            </w:r>
          </w:p>
        </w:tc>
        <w:tc>
          <w:tcPr>
            <w:tcW w:w="482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 xml:space="preserve">Trakeal </w:t>
            </w:r>
            <w:proofErr w:type="spellStart"/>
            <w:r w:rsidRPr="00251999">
              <w:rPr>
                <w:i/>
              </w:rPr>
              <w:t>reseksjon</w:t>
            </w:r>
            <w:proofErr w:type="spellEnd"/>
            <w:r w:rsidRPr="00251999">
              <w:rPr>
                <w:i/>
              </w:rPr>
              <w:t xml:space="preserve"> og rekonstruksjon. Indikasjon og teknikk ad </w:t>
            </w:r>
            <w:proofErr w:type="spellStart"/>
            <w:r w:rsidRPr="00251999">
              <w:rPr>
                <w:i/>
              </w:rPr>
              <w:t>modum</w:t>
            </w:r>
            <w:proofErr w:type="spellEnd"/>
            <w:r w:rsidRPr="00251999">
              <w:rPr>
                <w:i/>
              </w:rPr>
              <w:t xml:space="preserve"> </w:t>
            </w:r>
            <w:proofErr w:type="spellStart"/>
            <w:r w:rsidRPr="00251999">
              <w:rPr>
                <w:i/>
              </w:rPr>
              <w:t>Friedman</w:t>
            </w:r>
            <w:proofErr w:type="spellEnd"/>
            <w:r w:rsidRPr="00251999">
              <w:rPr>
                <w:i/>
              </w:rPr>
              <w:t xml:space="preserve"> med </w:t>
            </w:r>
            <w:proofErr w:type="spellStart"/>
            <w:r w:rsidRPr="00251999">
              <w:rPr>
                <w:i/>
              </w:rPr>
              <w:t>sternoklvikulær</w:t>
            </w:r>
            <w:proofErr w:type="spellEnd"/>
            <w:r w:rsidRPr="00251999">
              <w:rPr>
                <w:i/>
              </w:rPr>
              <w:t xml:space="preserve"> </w:t>
            </w:r>
            <w:proofErr w:type="spellStart"/>
            <w:r w:rsidRPr="00251999">
              <w:rPr>
                <w:i/>
              </w:rPr>
              <w:t>periostlapp</w:t>
            </w:r>
            <w:proofErr w:type="spellEnd"/>
            <w:r w:rsidRPr="00251999">
              <w:rPr>
                <w:i/>
              </w:rPr>
              <w:t xml:space="preserve"> og midlertidig T-rør</w:t>
            </w:r>
          </w:p>
        </w:tc>
        <w:tc>
          <w:tcPr>
            <w:tcW w:w="3543" w:type="dxa"/>
          </w:tcPr>
          <w:p w:rsidR="00662458" w:rsidRDefault="00662458">
            <w:r>
              <w:t>Terje Osnes, OUS Rikshospitalet</w:t>
            </w:r>
          </w:p>
          <w:p w:rsidR="00662458" w:rsidRDefault="00662458">
            <w:r>
              <w:t xml:space="preserve">Kjell </w:t>
            </w:r>
            <w:proofErr w:type="spellStart"/>
            <w:r>
              <w:t>Brøndbo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1545-1600</w:t>
            </w:r>
          </w:p>
        </w:tc>
        <w:tc>
          <w:tcPr>
            <w:tcW w:w="4820" w:type="dxa"/>
          </w:tcPr>
          <w:p w:rsidR="00662458" w:rsidRPr="00251999" w:rsidRDefault="00662458">
            <w:pPr>
              <w:rPr>
                <w:i/>
              </w:rPr>
            </w:pPr>
            <w:proofErr w:type="spellStart"/>
            <w:r w:rsidRPr="00251999">
              <w:rPr>
                <w:i/>
              </w:rPr>
              <w:t>Trakealreseksjoner</w:t>
            </w:r>
            <w:proofErr w:type="spellEnd"/>
            <w:r w:rsidRPr="00251999">
              <w:rPr>
                <w:i/>
              </w:rPr>
              <w:t xml:space="preserve"> rekonstruert med </w:t>
            </w:r>
            <w:proofErr w:type="spellStart"/>
            <w:r w:rsidRPr="00251999">
              <w:rPr>
                <w:i/>
              </w:rPr>
              <w:t>myoperiostlapp</w:t>
            </w:r>
            <w:proofErr w:type="spellEnd"/>
            <w:r w:rsidRPr="00251999">
              <w:rPr>
                <w:i/>
              </w:rPr>
              <w:t xml:space="preserve"> ved ØNH avdelingen Rikshospitalet2004-2013</w:t>
            </w:r>
          </w:p>
        </w:tc>
        <w:tc>
          <w:tcPr>
            <w:tcW w:w="3543" w:type="dxa"/>
          </w:tcPr>
          <w:p w:rsidR="00662458" w:rsidRDefault="00662458">
            <w:r>
              <w:t xml:space="preserve">Bianca </w:t>
            </w:r>
            <w:proofErr w:type="spellStart"/>
            <w:r>
              <w:t>Lorntzsen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/>
          <w:p w:rsidR="00662458" w:rsidRDefault="00662458"/>
          <w:p w:rsidR="00662458" w:rsidRDefault="00662458">
            <w:r>
              <w:t>1600-1615</w:t>
            </w:r>
          </w:p>
        </w:tc>
        <w:tc>
          <w:tcPr>
            <w:tcW w:w="4820" w:type="dxa"/>
          </w:tcPr>
          <w:p w:rsidR="00662458" w:rsidRDefault="00662458">
            <w:pPr>
              <w:rPr>
                <w:i/>
              </w:rPr>
            </w:pPr>
          </w:p>
          <w:p w:rsidR="00662458" w:rsidRDefault="00662458">
            <w:pPr>
              <w:rPr>
                <w:i/>
              </w:rPr>
            </w:pPr>
          </w:p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>Nese-/bihuleregisteret på Akershus Universitetssykehus</w:t>
            </w:r>
          </w:p>
        </w:tc>
        <w:tc>
          <w:tcPr>
            <w:tcW w:w="3543" w:type="dxa"/>
          </w:tcPr>
          <w:p w:rsidR="00662458" w:rsidRDefault="00662458"/>
          <w:p w:rsidR="00662458" w:rsidRDefault="00662458"/>
          <w:p w:rsidR="00662458" w:rsidRDefault="00662458"/>
          <w:p w:rsidR="00662458" w:rsidRDefault="00662458">
            <w:r>
              <w:t>Andreas Steinsvik, OUS AHUS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1615-1630</w:t>
            </w:r>
          </w:p>
        </w:tc>
        <w:tc>
          <w:tcPr>
            <w:tcW w:w="482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>Effekt av kirurgisk behandling på pasienter med kronisk sinusitt</w:t>
            </w:r>
          </w:p>
        </w:tc>
        <w:tc>
          <w:tcPr>
            <w:tcW w:w="3543" w:type="dxa"/>
          </w:tcPr>
          <w:p w:rsidR="00662458" w:rsidRDefault="00662458">
            <w:r>
              <w:t xml:space="preserve">Olav </w:t>
            </w:r>
            <w:proofErr w:type="spellStart"/>
            <w:r>
              <w:t>Haugeto</w:t>
            </w:r>
            <w:proofErr w:type="spellEnd"/>
            <w:r>
              <w:t xml:space="preserve">, OUS </w:t>
            </w:r>
            <w:proofErr w:type="spellStart"/>
            <w:r>
              <w:t>Lovisenberg</w:t>
            </w:r>
            <w:proofErr w:type="spellEnd"/>
            <w:r>
              <w:t xml:space="preserve"> Diakonale Sykehus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1630-1645</w:t>
            </w:r>
          </w:p>
        </w:tc>
        <w:tc>
          <w:tcPr>
            <w:tcW w:w="482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 xml:space="preserve">Bakterielle </w:t>
            </w:r>
            <w:proofErr w:type="spellStart"/>
            <w:r w:rsidRPr="00251999">
              <w:rPr>
                <w:i/>
              </w:rPr>
              <w:t>biofilmer</w:t>
            </w:r>
            <w:proofErr w:type="spellEnd"/>
            <w:r w:rsidRPr="00251999">
              <w:rPr>
                <w:i/>
              </w:rPr>
              <w:t xml:space="preserve"> hos pasienter med kronisk </w:t>
            </w:r>
            <w:proofErr w:type="spellStart"/>
            <w:r w:rsidRPr="00251999">
              <w:rPr>
                <w:i/>
              </w:rPr>
              <w:t>rhinosinusitt</w:t>
            </w:r>
            <w:proofErr w:type="spellEnd"/>
            <w:r w:rsidRPr="00251999">
              <w:rPr>
                <w:i/>
              </w:rPr>
              <w:t xml:space="preserve"> : en studie med </w:t>
            </w:r>
            <w:proofErr w:type="spellStart"/>
            <w:r w:rsidRPr="00251999">
              <w:rPr>
                <w:i/>
              </w:rPr>
              <w:t>konfokal</w:t>
            </w:r>
            <w:proofErr w:type="spellEnd"/>
            <w:r w:rsidRPr="00251999">
              <w:rPr>
                <w:i/>
              </w:rPr>
              <w:t xml:space="preserve"> lasermikroskopi</w:t>
            </w:r>
          </w:p>
        </w:tc>
        <w:tc>
          <w:tcPr>
            <w:tcW w:w="3543" w:type="dxa"/>
          </w:tcPr>
          <w:p w:rsidR="00662458" w:rsidRDefault="00662458">
            <w:r>
              <w:t>Kjell A Danielsen, OUS Rikshospitalet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1645-1700</w:t>
            </w:r>
          </w:p>
        </w:tc>
        <w:tc>
          <w:tcPr>
            <w:tcW w:w="482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 xml:space="preserve">MRI </w:t>
            </w:r>
            <w:proofErr w:type="spellStart"/>
            <w:r w:rsidRPr="00251999">
              <w:rPr>
                <w:i/>
              </w:rPr>
              <w:t>of</w:t>
            </w:r>
            <w:proofErr w:type="spellEnd"/>
            <w:r w:rsidRPr="00251999">
              <w:rPr>
                <w:i/>
              </w:rPr>
              <w:t xml:space="preserve"> </w:t>
            </w:r>
            <w:proofErr w:type="spellStart"/>
            <w:r w:rsidRPr="00251999">
              <w:rPr>
                <w:i/>
              </w:rPr>
              <w:t>the</w:t>
            </w:r>
            <w:proofErr w:type="spellEnd"/>
            <w:r w:rsidRPr="00251999">
              <w:rPr>
                <w:i/>
              </w:rPr>
              <w:t xml:space="preserve"> </w:t>
            </w:r>
            <w:proofErr w:type="spellStart"/>
            <w:r w:rsidRPr="00251999">
              <w:rPr>
                <w:i/>
              </w:rPr>
              <w:t>paranasal</w:t>
            </w:r>
            <w:proofErr w:type="spellEnd"/>
            <w:r w:rsidRPr="00251999">
              <w:rPr>
                <w:i/>
              </w:rPr>
              <w:t xml:space="preserve"> </w:t>
            </w:r>
            <w:proofErr w:type="spellStart"/>
            <w:r w:rsidRPr="00251999">
              <w:rPr>
                <w:i/>
              </w:rPr>
              <w:t>sinuses</w:t>
            </w:r>
            <w:proofErr w:type="spellEnd"/>
            <w:r w:rsidRPr="00251999">
              <w:rPr>
                <w:i/>
              </w:rPr>
              <w:t xml:space="preserve"> in </w:t>
            </w:r>
            <w:proofErr w:type="spellStart"/>
            <w:r w:rsidRPr="00251999">
              <w:rPr>
                <w:i/>
              </w:rPr>
              <w:t>relation</w:t>
            </w:r>
            <w:proofErr w:type="spellEnd"/>
            <w:r w:rsidRPr="00251999">
              <w:rPr>
                <w:i/>
              </w:rPr>
              <w:t xml:space="preserve"> to </w:t>
            </w:r>
            <w:proofErr w:type="spellStart"/>
            <w:r w:rsidRPr="00251999">
              <w:rPr>
                <w:i/>
              </w:rPr>
              <w:t>respiratory</w:t>
            </w:r>
            <w:proofErr w:type="spellEnd"/>
            <w:r w:rsidRPr="00251999">
              <w:rPr>
                <w:i/>
              </w:rPr>
              <w:t xml:space="preserve"> symptoms and </w:t>
            </w:r>
            <w:proofErr w:type="spellStart"/>
            <w:r w:rsidRPr="00251999">
              <w:rPr>
                <w:i/>
              </w:rPr>
              <w:t>obstructive</w:t>
            </w:r>
            <w:proofErr w:type="spellEnd"/>
            <w:r w:rsidRPr="00251999">
              <w:rPr>
                <w:i/>
              </w:rPr>
              <w:t xml:space="preserve"> lunge </w:t>
            </w:r>
            <w:proofErr w:type="spellStart"/>
            <w:r w:rsidRPr="00251999">
              <w:rPr>
                <w:i/>
              </w:rPr>
              <w:t>disease</w:t>
            </w:r>
            <w:proofErr w:type="spellEnd"/>
          </w:p>
        </w:tc>
        <w:tc>
          <w:tcPr>
            <w:tcW w:w="3543" w:type="dxa"/>
          </w:tcPr>
          <w:p w:rsidR="00662458" w:rsidRDefault="00662458">
            <w:r>
              <w:t>Aleksander Grande Hansen, St Olavs Universitetssykehus, Trondheim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1700-1900</w:t>
            </w:r>
          </w:p>
        </w:tc>
        <w:tc>
          <w:tcPr>
            <w:tcW w:w="4820" w:type="dxa"/>
          </w:tcPr>
          <w:p w:rsidR="00662458" w:rsidRDefault="00662458">
            <w:r>
              <w:t>Utvalgsmøte</w:t>
            </w:r>
          </w:p>
        </w:tc>
        <w:tc>
          <w:tcPr>
            <w:tcW w:w="3543" w:type="dxa"/>
          </w:tcPr>
          <w:p w:rsidR="00662458" w:rsidRDefault="00662458"/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1930-</w:t>
            </w:r>
          </w:p>
        </w:tc>
        <w:tc>
          <w:tcPr>
            <w:tcW w:w="4820" w:type="dxa"/>
          </w:tcPr>
          <w:p w:rsidR="00662458" w:rsidRDefault="00662458">
            <w:r>
              <w:t>Utvalgsmiddag</w:t>
            </w:r>
          </w:p>
        </w:tc>
        <w:tc>
          <w:tcPr>
            <w:tcW w:w="3543" w:type="dxa"/>
          </w:tcPr>
          <w:p w:rsidR="00662458" w:rsidRDefault="00662458"/>
        </w:tc>
      </w:tr>
    </w:tbl>
    <w:p w:rsidR="00251999" w:rsidRDefault="00251999" w:rsidP="00251999"/>
    <w:p w:rsidR="00251999" w:rsidRDefault="00251999" w:rsidP="00251999"/>
    <w:p w:rsidR="00662458" w:rsidRDefault="00662458" w:rsidP="00251999"/>
    <w:p w:rsidR="00251999" w:rsidRDefault="00251999" w:rsidP="00251999">
      <w:r>
        <w:lastRenderedPageBreak/>
        <w:t>Fredag 24.10.14</w:t>
      </w:r>
    </w:p>
    <w:tbl>
      <w:tblPr>
        <w:tblStyle w:val="Tabellrutenett"/>
        <w:tblW w:w="9747" w:type="dxa"/>
        <w:tblLook w:val="00BF"/>
      </w:tblPr>
      <w:tblGrid>
        <w:gridCol w:w="1474"/>
        <w:gridCol w:w="4730"/>
        <w:gridCol w:w="3543"/>
      </w:tblGrid>
      <w:tr w:rsidR="00662458" w:rsidTr="00662458">
        <w:tc>
          <w:tcPr>
            <w:tcW w:w="1474" w:type="dxa"/>
          </w:tcPr>
          <w:p w:rsidR="00662458" w:rsidRDefault="00662458">
            <w:r>
              <w:t>0800-0830</w:t>
            </w:r>
          </w:p>
        </w:tc>
        <w:tc>
          <w:tcPr>
            <w:tcW w:w="4730" w:type="dxa"/>
          </w:tcPr>
          <w:p w:rsidR="00662458" w:rsidRDefault="00662458">
            <w:r>
              <w:t>Utstillerbesøk og kaffe</w:t>
            </w:r>
          </w:p>
        </w:tc>
        <w:tc>
          <w:tcPr>
            <w:tcW w:w="3543" w:type="dxa"/>
          </w:tcPr>
          <w:p w:rsidR="00662458" w:rsidRDefault="00662458"/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0830-0845</w:t>
            </w:r>
          </w:p>
        </w:tc>
        <w:tc>
          <w:tcPr>
            <w:tcW w:w="473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>Presentasjon av en avtalepraksis</w:t>
            </w:r>
          </w:p>
        </w:tc>
        <w:tc>
          <w:tcPr>
            <w:tcW w:w="3543" w:type="dxa"/>
          </w:tcPr>
          <w:p w:rsidR="00662458" w:rsidRDefault="00662458">
            <w:r>
              <w:t xml:space="preserve">Terje </w:t>
            </w:r>
            <w:proofErr w:type="spellStart"/>
            <w:r>
              <w:t>Lycke</w:t>
            </w:r>
            <w:proofErr w:type="spellEnd"/>
            <w:r>
              <w:t xml:space="preserve">, </w:t>
            </w:r>
            <w:proofErr w:type="spellStart"/>
            <w:r>
              <w:t>Øre-Nese-Halssenteret</w:t>
            </w:r>
            <w:proofErr w:type="spellEnd"/>
            <w:r>
              <w:t>, Moss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0845-0900</w:t>
            </w:r>
          </w:p>
        </w:tc>
        <w:tc>
          <w:tcPr>
            <w:tcW w:w="473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 xml:space="preserve">Estetisk medisin – nyttig og en del av </w:t>
            </w:r>
            <w:proofErr w:type="spellStart"/>
            <w:r w:rsidRPr="00251999">
              <w:rPr>
                <w:i/>
              </w:rPr>
              <w:t>ØNH-faget</w:t>
            </w:r>
            <w:proofErr w:type="spellEnd"/>
            <w:r w:rsidRPr="00251999">
              <w:rPr>
                <w:i/>
              </w:rPr>
              <w:t>?</w:t>
            </w:r>
          </w:p>
        </w:tc>
        <w:tc>
          <w:tcPr>
            <w:tcW w:w="3543" w:type="dxa"/>
          </w:tcPr>
          <w:p w:rsidR="00662458" w:rsidRDefault="00662458">
            <w:proofErr w:type="spellStart"/>
            <w:r>
              <w:t>Siegfried</w:t>
            </w:r>
            <w:proofErr w:type="spellEnd"/>
            <w:r>
              <w:t xml:space="preserve"> </w:t>
            </w:r>
            <w:proofErr w:type="spellStart"/>
            <w:r>
              <w:t>Wenus</w:t>
            </w:r>
            <w:proofErr w:type="spellEnd"/>
            <w:r>
              <w:t>, Drammen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0900-0915</w:t>
            </w:r>
          </w:p>
        </w:tc>
        <w:tc>
          <w:tcPr>
            <w:tcW w:w="473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>Kjevekirurger – venner eller fiender?</w:t>
            </w:r>
          </w:p>
        </w:tc>
        <w:tc>
          <w:tcPr>
            <w:tcW w:w="3543" w:type="dxa"/>
          </w:tcPr>
          <w:p w:rsidR="00662458" w:rsidRDefault="00662458">
            <w:r>
              <w:t xml:space="preserve">Olav </w:t>
            </w:r>
            <w:proofErr w:type="spellStart"/>
            <w:r>
              <w:t>Jetlund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0930-1000</w:t>
            </w:r>
          </w:p>
        </w:tc>
        <w:tc>
          <w:tcPr>
            <w:tcW w:w="4730" w:type="dxa"/>
          </w:tcPr>
          <w:p w:rsidR="00662458" w:rsidRDefault="00662458">
            <w:r>
              <w:t>Utstillerbesøk og kaffe</w:t>
            </w:r>
          </w:p>
        </w:tc>
        <w:tc>
          <w:tcPr>
            <w:tcW w:w="3543" w:type="dxa"/>
          </w:tcPr>
          <w:p w:rsidR="00662458" w:rsidRDefault="00662458"/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1000-1015</w:t>
            </w:r>
          </w:p>
        </w:tc>
        <w:tc>
          <w:tcPr>
            <w:tcW w:w="4730" w:type="dxa"/>
          </w:tcPr>
          <w:p w:rsidR="00662458" w:rsidRPr="00251999" w:rsidRDefault="00662458">
            <w:pPr>
              <w:rPr>
                <w:i/>
              </w:rPr>
            </w:pPr>
            <w:proofErr w:type="spellStart"/>
            <w:r w:rsidRPr="00251999">
              <w:rPr>
                <w:i/>
              </w:rPr>
              <w:t>Otitis</w:t>
            </w:r>
            <w:proofErr w:type="spellEnd"/>
            <w:r w:rsidRPr="00251999">
              <w:rPr>
                <w:i/>
              </w:rPr>
              <w:t xml:space="preserve"> media </w:t>
            </w:r>
            <w:proofErr w:type="spellStart"/>
            <w:r w:rsidRPr="00251999">
              <w:rPr>
                <w:i/>
              </w:rPr>
              <w:t>with</w:t>
            </w:r>
            <w:proofErr w:type="spellEnd"/>
            <w:r w:rsidRPr="00251999">
              <w:rPr>
                <w:i/>
              </w:rPr>
              <w:t xml:space="preserve"> </w:t>
            </w:r>
            <w:proofErr w:type="spellStart"/>
            <w:r w:rsidRPr="00251999">
              <w:rPr>
                <w:i/>
              </w:rPr>
              <w:t>effusion</w:t>
            </w:r>
            <w:proofErr w:type="spellEnd"/>
            <w:r w:rsidRPr="00251999">
              <w:rPr>
                <w:i/>
              </w:rPr>
              <w:t xml:space="preserve"> in </w:t>
            </w:r>
            <w:proofErr w:type="spellStart"/>
            <w:r w:rsidRPr="00251999">
              <w:rPr>
                <w:i/>
              </w:rPr>
              <w:t>children</w:t>
            </w:r>
            <w:proofErr w:type="spellEnd"/>
            <w:r w:rsidRPr="00251999">
              <w:rPr>
                <w:i/>
              </w:rPr>
              <w:t xml:space="preserve"> </w:t>
            </w:r>
            <w:proofErr w:type="spellStart"/>
            <w:r w:rsidRPr="00251999">
              <w:rPr>
                <w:i/>
              </w:rPr>
              <w:t>with</w:t>
            </w:r>
            <w:proofErr w:type="spellEnd"/>
            <w:r w:rsidRPr="00251999">
              <w:rPr>
                <w:i/>
              </w:rPr>
              <w:t xml:space="preserve"> Downs </w:t>
            </w:r>
            <w:proofErr w:type="spellStart"/>
            <w:r w:rsidRPr="00251999">
              <w:rPr>
                <w:i/>
              </w:rPr>
              <w:t>syndrome</w:t>
            </w:r>
            <w:proofErr w:type="spellEnd"/>
          </w:p>
        </w:tc>
        <w:tc>
          <w:tcPr>
            <w:tcW w:w="3543" w:type="dxa"/>
          </w:tcPr>
          <w:p w:rsidR="00662458" w:rsidRDefault="00662458">
            <w:r>
              <w:t xml:space="preserve">Marit E </w:t>
            </w:r>
            <w:proofErr w:type="spellStart"/>
            <w:r>
              <w:t>Austeng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1015-1030</w:t>
            </w:r>
          </w:p>
        </w:tc>
        <w:tc>
          <w:tcPr>
            <w:tcW w:w="4730" w:type="dxa"/>
          </w:tcPr>
          <w:p w:rsidR="00662458" w:rsidRPr="00251999" w:rsidRDefault="00662458">
            <w:pPr>
              <w:rPr>
                <w:i/>
              </w:rPr>
            </w:pPr>
            <w:proofErr w:type="spellStart"/>
            <w:r w:rsidRPr="00251999">
              <w:rPr>
                <w:i/>
              </w:rPr>
              <w:t>LKG-barn</w:t>
            </w:r>
            <w:proofErr w:type="spellEnd"/>
            <w:r w:rsidRPr="00251999">
              <w:rPr>
                <w:i/>
              </w:rPr>
              <w:t xml:space="preserve">  -  hva med hørsel og rør?</w:t>
            </w:r>
          </w:p>
        </w:tc>
        <w:tc>
          <w:tcPr>
            <w:tcW w:w="3543" w:type="dxa"/>
          </w:tcPr>
          <w:p w:rsidR="00662458" w:rsidRPr="00251999" w:rsidRDefault="00662458">
            <w:r>
              <w:t>Marie Bunne, OUS Rikshospitalet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1030-1045</w:t>
            </w:r>
          </w:p>
        </w:tc>
        <w:tc>
          <w:tcPr>
            <w:tcW w:w="4730" w:type="dxa"/>
          </w:tcPr>
          <w:p w:rsidR="00662458" w:rsidRPr="00251999" w:rsidRDefault="00662458">
            <w:pPr>
              <w:rPr>
                <w:i/>
              </w:rPr>
            </w:pPr>
            <w:proofErr w:type="spellStart"/>
            <w:r w:rsidRPr="00251999">
              <w:rPr>
                <w:i/>
              </w:rPr>
              <w:t>Øregangsatresi</w:t>
            </w:r>
            <w:proofErr w:type="spellEnd"/>
            <w:r w:rsidRPr="00251999">
              <w:rPr>
                <w:i/>
              </w:rPr>
              <w:t xml:space="preserve"> – en oppdatering av behandlingsmuligheter</w:t>
            </w:r>
          </w:p>
        </w:tc>
        <w:tc>
          <w:tcPr>
            <w:tcW w:w="3543" w:type="dxa"/>
          </w:tcPr>
          <w:p w:rsidR="00662458" w:rsidRDefault="00662458">
            <w:r>
              <w:t>Marie Bunne, OUS Rikshospitalet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1045-1100</w:t>
            </w:r>
          </w:p>
        </w:tc>
        <w:tc>
          <w:tcPr>
            <w:tcW w:w="4730" w:type="dxa"/>
          </w:tcPr>
          <w:p w:rsidR="00662458" w:rsidRPr="00251999" w:rsidRDefault="00662458">
            <w:pPr>
              <w:rPr>
                <w:i/>
              </w:rPr>
            </w:pPr>
            <w:r w:rsidRPr="00251999">
              <w:rPr>
                <w:i/>
              </w:rPr>
              <w:t xml:space="preserve">Er det sammenheng mellom </w:t>
            </w:r>
            <w:proofErr w:type="spellStart"/>
            <w:r w:rsidRPr="00251999">
              <w:rPr>
                <w:i/>
              </w:rPr>
              <w:t>Cisplatinbehandling</w:t>
            </w:r>
            <w:proofErr w:type="spellEnd"/>
            <w:r w:rsidRPr="00251999">
              <w:rPr>
                <w:i/>
              </w:rPr>
              <w:t xml:space="preserve"> og </w:t>
            </w:r>
            <w:proofErr w:type="spellStart"/>
            <w:r w:rsidRPr="00251999">
              <w:rPr>
                <w:i/>
              </w:rPr>
              <w:t>hørselstap/tinnitus</w:t>
            </w:r>
            <w:proofErr w:type="spellEnd"/>
            <w:r w:rsidRPr="00251999">
              <w:rPr>
                <w:i/>
              </w:rPr>
              <w:t>?</w:t>
            </w:r>
          </w:p>
        </w:tc>
        <w:tc>
          <w:tcPr>
            <w:tcW w:w="3543" w:type="dxa"/>
          </w:tcPr>
          <w:p w:rsidR="00662458" w:rsidRDefault="00662458">
            <w:r>
              <w:t>Jacob Skalleberg, OUS Rikshospitalet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1100-1200</w:t>
            </w:r>
          </w:p>
        </w:tc>
        <w:tc>
          <w:tcPr>
            <w:tcW w:w="4730" w:type="dxa"/>
          </w:tcPr>
          <w:p w:rsidR="00662458" w:rsidRPr="00662458" w:rsidRDefault="00662458">
            <w:pPr>
              <w:rPr>
                <w:i/>
              </w:rPr>
            </w:pPr>
            <w:r w:rsidRPr="00662458">
              <w:rPr>
                <w:i/>
              </w:rPr>
              <w:t xml:space="preserve">Vad en </w:t>
            </w:r>
            <w:proofErr w:type="spellStart"/>
            <w:r w:rsidRPr="00662458">
              <w:rPr>
                <w:i/>
              </w:rPr>
              <w:t>ØNH-läkare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bör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veta</w:t>
            </w:r>
            <w:proofErr w:type="spellEnd"/>
            <w:r w:rsidRPr="00662458">
              <w:rPr>
                <w:i/>
              </w:rPr>
              <w:t xml:space="preserve"> om genetikk </w:t>
            </w:r>
            <w:proofErr w:type="spellStart"/>
            <w:r w:rsidRPr="00662458">
              <w:rPr>
                <w:i/>
              </w:rPr>
              <w:t>och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hörsel</w:t>
            </w:r>
            <w:proofErr w:type="spellEnd"/>
          </w:p>
        </w:tc>
        <w:tc>
          <w:tcPr>
            <w:tcW w:w="3543" w:type="dxa"/>
          </w:tcPr>
          <w:p w:rsidR="00662458" w:rsidRDefault="00662458">
            <w:r>
              <w:t xml:space="preserve">Claes </w:t>
            </w:r>
            <w:proofErr w:type="spellStart"/>
            <w:r>
              <w:t>Möller</w:t>
            </w:r>
            <w:proofErr w:type="spellEnd"/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1200-1300</w:t>
            </w:r>
          </w:p>
        </w:tc>
        <w:tc>
          <w:tcPr>
            <w:tcW w:w="4730" w:type="dxa"/>
          </w:tcPr>
          <w:p w:rsidR="00662458" w:rsidRDefault="00662458">
            <w:r>
              <w:t>Ustillerbesøk og lunsj</w:t>
            </w:r>
          </w:p>
        </w:tc>
        <w:tc>
          <w:tcPr>
            <w:tcW w:w="3543" w:type="dxa"/>
          </w:tcPr>
          <w:p w:rsidR="00662458" w:rsidRDefault="00662458"/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1300-1315</w:t>
            </w:r>
          </w:p>
        </w:tc>
        <w:tc>
          <w:tcPr>
            <w:tcW w:w="4730" w:type="dxa"/>
          </w:tcPr>
          <w:p w:rsidR="00662458" w:rsidRPr="00662458" w:rsidRDefault="00662458" w:rsidP="00251999">
            <w:pPr>
              <w:rPr>
                <w:i/>
              </w:rPr>
            </w:pPr>
            <w:proofErr w:type="spellStart"/>
            <w:r w:rsidRPr="00662458">
              <w:rPr>
                <w:i/>
              </w:rPr>
              <w:t>Uvulopalatopharyngoplastikk</w:t>
            </w:r>
            <w:proofErr w:type="spellEnd"/>
            <w:r w:rsidRPr="00662458">
              <w:rPr>
                <w:i/>
              </w:rPr>
              <w:t xml:space="preserve"> hos selekterte pasienter med moderat til alvorlig </w:t>
            </w:r>
            <w:proofErr w:type="spellStart"/>
            <w:r w:rsidRPr="00662458">
              <w:rPr>
                <w:i/>
              </w:rPr>
              <w:t>søvnapne</w:t>
            </w:r>
            <w:proofErr w:type="spellEnd"/>
          </w:p>
        </w:tc>
        <w:tc>
          <w:tcPr>
            <w:tcW w:w="3543" w:type="dxa"/>
          </w:tcPr>
          <w:p w:rsidR="00662458" w:rsidRDefault="00662458" w:rsidP="00251999">
            <w:r>
              <w:t xml:space="preserve">Harald </w:t>
            </w:r>
            <w:proofErr w:type="spellStart"/>
            <w:r>
              <w:t>Hrubos</w:t>
            </w:r>
            <w:proofErr w:type="spellEnd"/>
            <w:r>
              <w:t xml:space="preserve"> Strøm, OUS AHUS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1315-1330</w:t>
            </w:r>
          </w:p>
        </w:tc>
        <w:tc>
          <w:tcPr>
            <w:tcW w:w="4730" w:type="dxa"/>
          </w:tcPr>
          <w:p w:rsidR="00662458" w:rsidRPr="00662458" w:rsidRDefault="00662458" w:rsidP="00251999">
            <w:pPr>
              <w:rPr>
                <w:i/>
              </w:rPr>
            </w:pPr>
            <w:r w:rsidRPr="00662458">
              <w:rPr>
                <w:i/>
              </w:rPr>
              <w:t xml:space="preserve">Online </w:t>
            </w:r>
            <w:proofErr w:type="spellStart"/>
            <w:r w:rsidRPr="00662458">
              <w:rPr>
                <w:i/>
              </w:rPr>
              <w:t>cognitive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behavioral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treatment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of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insomnia</w:t>
            </w:r>
            <w:proofErr w:type="spellEnd"/>
            <w:r w:rsidRPr="00662458">
              <w:rPr>
                <w:i/>
              </w:rPr>
              <w:t xml:space="preserve"> in general and </w:t>
            </w:r>
            <w:proofErr w:type="spellStart"/>
            <w:r w:rsidRPr="00662458">
              <w:rPr>
                <w:i/>
              </w:rPr>
              <w:t>when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co-morbid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with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sleep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apnea</w:t>
            </w:r>
            <w:proofErr w:type="spellEnd"/>
            <w:r w:rsidRPr="00662458">
              <w:rPr>
                <w:i/>
              </w:rPr>
              <w:t>?</w:t>
            </w:r>
          </w:p>
        </w:tc>
        <w:tc>
          <w:tcPr>
            <w:tcW w:w="3543" w:type="dxa"/>
          </w:tcPr>
          <w:p w:rsidR="00662458" w:rsidRDefault="00662458" w:rsidP="00251999">
            <w:r>
              <w:t xml:space="preserve">Harald </w:t>
            </w:r>
            <w:proofErr w:type="spellStart"/>
            <w:r>
              <w:t>Hrubos</w:t>
            </w:r>
            <w:proofErr w:type="spellEnd"/>
            <w:r>
              <w:t xml:space="preserve"> Strøm, OUS AHUS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1330-1430</w:t>
            </w:r>
          </w:p>
        </w:tc>
        <w:tc>
          <w:tcPr>
            <w:tcW w:w="4730" w:type="dxa"/>
          </w:tcPr>
          <w:p w:rsidR="00662458" w:rsidRDefault="00662458">
            <w:r>
              <w:t xml:space="preserve">Fremtidig </w:t>
            </w:r>
            <w:proofErr w:type="spellStart"/>
            <w:r>
              <w:t>spesialitetstruktur</w:t>
            </w:r>
            <w:proofErr w:type="spellEnd"/>
            <w:r>
              <w:t>: om prosessen og hva vi tenker framover</w:t>
            </w:r>
          </w:p>
        </w:tc>
        <w:tc>
          <w:tcPr>
            <w:tcW w:w="3543" w:type="dxa"/>
          </w:tcPr>
          <w:p w:rsidR="00662458" w:rsidRDefault="00662458">
            <w:r>
              <w:t>Styret</w:t>
            </w:r>
          </w:p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1430-1500</w:t>
            </w:r>
          </w:p>
        </w:tc>
        <w:tc>
          <w:tcPr>
            <w:tcW w:w="4730" w:type="dxa"/>
          </w:tcPr>
          <w:p w:rsidR="00662458" w:rsidRDefault="00662458">
            <w:r>
              <w:t>Kaffe og utstillerbesøk</w:t>
            </w:r>
          </w:p>
        </w:tc>
        <w:tc>
          <w:tcPr>
            <w:tcW w:w="3543" w:type="dxa"/>
          </w:tcPr>
          <w:p w:rsidR="00662458" w:rsidRDefault="00662458"/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1500-1700</w:t>
            </w:r>
          </w:p>
        </w:tc>
        <w:tc>
          <w:tcPr>
            <w:tcW w:w="4730" w:type="dxa"/>
          </w:tcPr>
          <w:p w:rsidR="00662458" w:rsidRPr="00662458" w:rsidRDefault="00662458">
            <w:pPr>
              <w:rPr>
                <w:b/>
              </w:rPr>
            </w:pPr>
            <w:r w:rsidRPr="00662458">
              <w:rPr>
                <w:b/>
              </w:rPr>
              <w:t>Årsmøte – se egen innkalling for saksliste!</w:t>
            </w:r>
          </w:p>
        </w:tc>
        <w:tc>
          <w:tcPr>
            <w:tcW w:w="3543" w:type="dxa"/>
          </w:tcPr>
          <w:p w:rsidR="00662458" w:rsidRDefault="00662458"/>
        </w:tc>
      </w:tr>
      <w:tr w:rsidR="00662458" w:rsidTr="00662458">
        <w:tc>
          <w:tcPr>
            <w:tcW w:w="1474" w:type="dxa"/>
          </w:tcPr>
          <w:p w:rsidR="00662458" w:rsidRDefault="00662458">
            <w:r>
              <w:t>1930</w:t>
            </w:r>
          </w:p>
        </w:tc>
        <w:tc>
          <w:tcPr>
            <w:tcW w:w="4730" w:type="dxa"/>
          </w:tcPr>
          <w:p w:rsidR="00662458" w:rsidRPr="00662458" w:rsidRDefault="00662458">
            <w:pPr>
              <w:rPr>
                <w:b/>
              </w:rPr>
            </w:pPr>
            <w:r w:rsidRPr="00662458">
              <w:rPr>
                <w:b/>
              </w:rPr>
              <w:t>Bankett</w:t>
            </w:r>
          </w:p>
        </w:tc>
        <w:tc>
          <w:tcPr>
            <w:tcW w:w="3543" w:type="dxa"/>
          </w:tcPr>
          <w:p w:rsidR="00662458" w:rsidRDefault="00662458">
            <w:r>
              <w:t>Grand</w:t>
            </w:r>
          </w:p>
        </w:tc>
      </w:tr>
    </w:tbl>
    <w:p w:rsidR="00251999" w:rsidRDefault="00251999" w:rsidP="00251999"/>
    <w:p w:rsidR="00251999" w:rsidRDefault="00251999" w:rsidP="00251999"/>
    <w:p w:rsidR="00251999" w:rsidRDefault="00251999" w:rsidP="00251999"/>
    <w:p w:rsidR="00251999" w:rsidRDefault="00251999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662458" w:rsidRDefault="00662458" w:rsidP="00251999"/>
    <w:p w:rsidR="00251999" w:rsidRDefault="00251999" w:rsidP="00251999"/>
    <w:p w:rsidR="00251999" w:rsidRDefault="00251999" w:rsidP="00251999"/>
    <w:p w:rsidR="00251999" w:rsidRDefault="00251999" w:rsidP="00251999">
      <w:r>
        <w:lastRenderedPageBreak/>
        <w:t>Lørdag 251014</w:t>
      </w:r>
    </w:p>
    <w:p w:rsidR="00251999" w:rsidRDefault="00251999" w:rsidP="00251999"/>
    <w:tbl>
      <w:tblPr>
        <w:tblStyle w:val="Tabellrutenett"/>
        <w:tblW w:w="0" w:type="auto"/>
        <w:tblLook w:val="00BF"/>
      </w:tblPr>
      <w:tblGrid>
        <w:gridCol w:w="1384"/>
        <w:gridCol w:w="4961"/>
        <w:gridCol w:w="2835"/>
      </w:tblGrid>
      <w:tr w:rsidR="00662458" w:rsidTr="00662458">
        <w:tc>
          <w:tcPr>
            <w:tcW w:w="1384" w:type="dxa"/>
          </w:tcPr>
          <w:p w:rsidR="00662458" w:rsidRDefault="00662458">
            <w:r>
              <w:t>0900-0930</w:t>
            </w:r>
          </w:p>
        </w:tc>
        <w:tc>
          <w:tcPr>
            <w:tcW w:w="4961" w:type="dxa"/>
          </w:tcPr>
          <w:p w:rsidR="00662458" w:rsidRDefault="00662458">
            <w:r>
              <w:t>Ustillerbesøk og kaffe</w:t>
            </w:r>
          </w:p>
        </w:tc>
        <w:tc>
          <w:tcPr>
            <w:tcW w:w="2835" w:type="dxa"/>
          </w:tcPr>
          <w:p w:rsidR="00662458" w:rsidRDefault="00662458"/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0930-0945</w:t>
            </w:r>
          </w:p>
        </w:tc>
        <w:tc>
          <w:tcPr>
            <w:tcW w:w="4961" w:type="dxa"/>
          </w:tcPr>
          <w:p w:rsidR="00662458" w:rsidRPr="00662458" w:rsidRDefault="00662458">
            <w:pPr>
              <w:rPr>
                <w:i/>
              </w:rPr>
            </w:pPr>
            <w:r w:rsidRPr="00662458">
              <w:rPr>
                <w:i/>
              </w:rPr>
              <w:t xml:space="preserve">The </w:t>
            </w:r>
            <w:proofErr w:type="spellStart"/>
            <w:r w:rsidRPr="00662458">
              <w:rPr>
                <w:i/>
              </w:rPr>
              <w:t>use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of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MeDALL-chip</w:t>
            </w:r>
            <w:proofErr w:type="spellEnd"/>
            <w:r w:rsidRPr="00662458">
              <w:rPr>
                <w:i/>
              </w:rPr>
              <w:t xml:space="preserve"> to </w:t>
            </w:r>
            <w:proofErr w:type="spellStart"/>
            <w:r w:rsidRPr="00662458">
              <w:rPr>
                <w:i/>
              </w:rPr>
              <w:t>assess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IgE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sensitiation</w:t>
            </w:r>
            <w:proofErr w:type="spellEnd"/>
            <w:r w:rsidRPr="00662458">
              <w:rPr>
                <w:i/>
              </w:rPr>
              <w:t xml:space="preserve"> from </w:t>
            </w:r>
            <w:proofErr w:type="spellStart"/>
            <w:r w:rsidRPr="00662458">
              <w:rPr>
                <w:i/>
              </w:rPr>
              <w:t>childhood</w:t>
            </w:r>
            <w:proofErr w:type="spellEnd"/>
            <w:r w:rsidRPr="00662458">
              <w:rPr>
                <w:i/>
              </w:rPr>
              <w:t xml:space="preserve"> to </w:t>
            </w:r>
            <w:proofErr w:type="spellStart"/>
            <w:r w:rsidRPr="00662458">
              <w:rPr>
                <w:i/>
              </w:rPr>
              <w:t>adolescence</w:t>
            </w:r>
            <w:proofErr w:type="spellEnd"/>
            <w:r w:rsidRPr="00662458">
              <w:rPr>
                <w:i/>
              </w:rPr>
              <w:t xml:space="preserve">, a </w:t>
            </w:r>
            <w:proofErr w:type="spellStart"/>
            <w:r w:rsidRPr="00662458">
              <w:rPr>
                <w:i/>
              </w:rPr>
              <w:t>new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diagnostic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tool</w:t>
            </w:r>
            <w:proofErr w:type="spellEnd"/>
            <w:r w:rsidRPr="00662458">
              <w:rPr>
                <w:i/>
              </w:rPr>
              <w:t xml:space="preserve"> for </w:t>
            </w:r>
            <w:proofErr w:type="spellStart"/>
            <w:r w:rsidRPr="00662458">
              <w:rPr>
                <w:i/>
              </w:rPr>
              <w:t>allergic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disease</w:t>
            </w:r>
            <w:proofErr w:type="spellEnd"/>
          </w:p>
        </w:tc>
        <w:tc>
          <w:tcPr>
            <w:tcW w:w="2835" w:type="dxa"/>
          </w:tcPr>
          <w:p w:rsidR="00662458" w:rsidRDefault="00662458">
            <w:r>
              <w:t xml:space="preserve">Ingebjørg </w:t>
            </w:r>
            <w:proofErr w:type="spellStart"/>
            <w:r>
              <w:t>Skrindo</w:t>
            </w:r>
            <w:proofErr w:type="spellEnd"/>
            <w:r>
              <w:t>, Medisinsk fakultet, Universitetet i Oslo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0945-1000</w:t>
            </w:r>
          </w:p>
        </w:tc>
        <w:tc>
          <w:tcPr>
            <w:tcW w:w="4961" w:type="dxa"/>
          </w:tcPr>
          <w:p w:rsidR="00662458" w:rsidRPr="00662458" w:rsidRDefault="00662458" w:rsidP="00251999">
            <w:pPr>
              <w:rPr>
                <w:i/>
              </w:rPr>
            </w:pPr>
            <w:r w:rsidRPr="00662458">
              <w:rPr>
                <w:i/>
              </w:rPr>
              <w:t>Er matallergi et overdiagnostisert problem?</w:t>
            </w:r>
          </w:p>
        </w:tc>
        <w:tc>
          <w:tcPr>
            <w:tcW w:w="2835" w:type="dxa"/>
          </w:tcPr>
          <w:p w:rsidR="00662458" w:rsidRDefault="00662458">
            <w:r>
              <w:t xml:space="preserve">Sinan </w:t>
            </w:r>
            <w:proofErr w:type="spellStart"/>
            <w:r>
              <w:t>Dheyauldeen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1000-1100</w:t>
            </w:r>
          </w:p>
        </w:tc>
        <w:tc>
          <w:tcPr>
            <w:tcW w:w="4961" w:type="dxa"/>
          </w:tcPr>
          <w:p w:rsidR="00662458" w:rsidRPr="00662458" w:rsidRDefault="00662458" w:rsidP="00662458">
            <w:pPr>
              <w:rPr>
                <w:i/>
              </w:rPr>
            </w:pPr>
            <w:proofErr w:type="spellStart"/>
            <w:r>
              <w:rPr>
                <w:i/>
              </w:rPr>
              <w:t>Acusticus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Neurinom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vestibularis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schwannoma</w:t>
            </w:r>
            <w:proofErr w:type="spellEnd"/>
            <w:r>
              <w:rPr>
                <w:i/>
              </w:rPr>
              <w:t>) – presentasjon av forskning og behandling ved HUS</w:t>
            </w:r>
          </w:p>
        </w:tc>
        <w:tc>
          <w:tcPr>
            <w:tcW w:w="2835" w:type="dxa"/>
          </w:tcPr>
          <w:p w:rsidR="00662458" w:rsidRDefault="00662458">
            <w:r>
              <w:t>Katrin Skorpa Nilsen</w:t>
            </w:r>
          </w:p>
          <w:p w:rsidR="00662458" w:rsidRDefault="00662458">
            <w:r>
              <w:t>Per Møller</w:t>
            </w:r>
          </w:p>
          <w:p w:rsidR="00662458" w:rsidRDefault="00662458">
            <w:r>
              <w:t>Fredrik Goplen</w:t>
            </w:r>
          </w:p>
          <w:p w:rsidR="00662458" w:rsidRDefault="00662458">
            <w:r>
              <w:t xml:space="preserve">Erling </w:t>
            </w:r>
            <w:proofErr w:type="spellStart"/>
            <w:r>
              <w:t>Myrseth</w:t>
            </w:r>
            <w:proofErr w:type="spellEnd"/>
            <w:r>
              <w:t xml:space="preserve">, </w:t>
            </w:r>
          </w:p>
          <w:p w:rsidR="00662458" w:rsidRDefault="00662458">
            <w:r>
              <w:t>Haukeland Universitetssykehus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1100-1215</w:t>
            </w:r>
          </w:p>
        </w:tc>
        <w:tc>
          <w:tcPr>
            <w:tcW w:w="4961" w:type="dxa"/>
          </w:tcPr>
          <w:p w:rsidR="00662458" w:rsidRPr="00662458" w:rsidRDefault="00662458">
            <w:pPr>
              <w:rPr>
                <w:b/>
              </w:rPr>
            </w:pPr>
            <w:proofErr w:type="spellStart"/>
            <w:r w:rsidRPr="00662458">
              <w:rPr>
                <w:b/>
              </w:rPr>
              <w:t>Leegaardforelesning</w:t>
            </w:r>
            <w:proofErr w:type="spellEnd"/>
            <w:r w:rsidRPr="00662458">
              <w:rPr>
                <w:b/>
              </w:rPr>
              <w:t>:</w:t>
            </w:r>
          </w:p>
          <w:p w:rsidR="00662458" w:rsidRPr="00662458" w:rsidRDefault="00662458">
            <w:pPr>
              <w:rPr>
                <w:b/>
              </w:rPr>
            </w:pPr>
            <w:r w:rsidRPr="00662458">
              <w:rPr>
                <w:b/>
              </w:rPr>
              <w:t>”</w:t>
            </w:r>
            <w:r w:rsidRPr="00662458">
              <w:rPr>
                <w:b/>
                <w:i/>
              </w:rPr>
              <w:t xml:space="preserve">Management </w:t>
            </w:r>
            <w:proofErr w:type="spellStart"/>
            <w:r w:rsidRPr="00662458">
              <w:rPr>
                <w:b/>
                <w:i/>
              </w:rPr>
              <w:t>of</w:t>
            </w:r>
            <w:proofErr w:type="spellEnd"/>
            <w:r w:rsidRPr="00662458">
              <w:rPr>
                <w:b/>
                <w:i/>
              </w:rPr>
              <w:t xml:space="preserve"> Vestibular </w:t>
            </w:r>
            <w:proofErr w:type="spellStart"/>
            <w:r w:rsidRPr="00662458">
              <w:rPr>
                <w:b/>
                <w:i/>
              </w:rPr>
              <w:t>Schwannomas</w:t>
            </w:r>
            <w:proofErr w:type="spellEnd"/>
            <w:r w:rsidRPr="00662458">
              <w:rPr>
                <w:b/>
                <w:i/>
              </w:rPr>
              <w:t xml:space="preserve"> – personal </w:t>
            </w:r>
            <w:proofErr w:type="spellStart"/>
            <w:r w:rsidRPr="00662458">
              <w:rPr>
                <w:b/>
                <w:i/>
              </w:rPr>
              <w:t>experience</w:t>
            </w:r>
            <w:proofErr w:type="spellEnd"/>
            <w:r w:rsidRPr="00662458">
              <w:rPr>
                <w:b/>
                <w:i/>
              </w:rPr>
              <w:t xml:space="preserve"> </w:t>
            </w:r>
            <w:proofErr w:type="spellStart"/>
            <w:r w:rsidRPr="00662458">
              <w:rPr>
                <w:b/>
                <w:i/>
              </w:rPr>
              <w:t>on</w:t>
            </w:r>
            <w:proofErr w:type="spellEnd"/>
            <w:r w:rsidRPr="00662458">
              <w:rPr>
                <w:b/>
                <w:i/>
              </w:rPr>
              <w:t xml:space="preserve"> 3000 cases”</w:t>
            </w:r>
          </w:p>
        </w:tc>
        <w:tc>
          <w:tcPr>
            <w:tcW w:w="2835" w:type="dxa"/>
          </w:tcPr>
          <w:p w:rsidR="00662458" w:rsidRDefault="00662458">
            <w:proofErr w:type="spellStart"/>
            <w:r>
              <w:t>Prof</w:t>
            </w:r>
            <w:proofErr w:type="spellEnd"/>
            <w:r>
              <w:t xml:space="preserve"> Mario Sanna, </w:t>
            </w:r>
            <w:proofErr w:type="spellStart"/>
            <w:r>
              <w:t>Cheiti</w:t>
            </w:r>
            <w:proofErr w:type="spellEnd"/>
            <w:r>
              <w:t xml:space="preserve"> University Hospital, Italia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1215-1330</w:t>
            </w:r>
          </w:p>
        </w:tc>
        <w:tc>
          <w:tcPr>
            <w:tcW w:w="4961" w:type="dxa"/>
          </w:tcPr>
          <w:p w:rsidR="00662458" w:rsidRDefault="00662458">
            <w:r>
              <w:t>Utstillerbesøk og lunsj</w:t>
            </w:r>
          </w:p>
        </w:tc>
        <w:tc>
          <w:tcPr>
            <w:tcW w:w="2835" w:type="dxa"/>
          </w:tcPr>
          <w:p w:rsidR="00662458" w:rsidRDefault="00662458"/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1330-1345</w:t>
            </w:r>
          </w:p>
        </w:tc>
        <w:tc>
          <w:tcPr>
            <w:tcW w:w="4961" w:type="dxa"/>
          </w:tcPr>
          <w:p w:rsidR="00662458" w:rsidRPr="00662458" w:rsidRDefault="00662458">
            <w:pPr>
              <w:rPr>
                <w:i/>
              </w:rPr>
            </w:pPr>
            <w:proofErr w:type="spellStart"/>
            <w:r w:rsidRPr="00662458">
              <w:rPr>
                <w:i/>
              </w:rPr>
              <w:t>Obliterasjon</w:t>
            </w:r>
            <w:proofErr w:type="spellEnd"/>
            <w:r w:rsidRPr="00662458">
              <w:rPr>
                <w:i/>
              </w:rPr>
              <w:t xml:space="preserve"> av </w:t>
            </w:r>
            <w:proofErr w:type="spellStart"/>
            <w:r w:rsidRPr="00662458">
              <w:rPr>
                <w:i/>
              </w:rPr>
              <w:t>mastoid</w:t>
            </w:r>
            <w:proofErr w:type="spellEnd"/>
            <w:r w:rsidRPr="00662458">
              <w:rPr>
                <w:i/>
              </w:rPr>
              <w:t xml:space="preserve"> kavitet med </w:t>
            </w:r>
            <w:proofErr w:type="spellStart"/>
            <w:r w:rsidRPr="00662458">
              <w:rPr>
                <w:i/>
              </w:rPr>
              <w:t>bioaktivt</w:t>
            </w:r>
            <w:proofErr w:type="spellEnd"/>
            <w:r w:rsidRPr="00662458">
              <w:rPr>
                <w:i/>
              </w:rPr>
              <w:t xml:space="preserve"> glass. Ny operasjonsmetode og materiale</w:t>
            </w:r>
          </w:p>
        </w:tc>
        <w:tc>
          <w:tcPr>
            <w:tcW w:w="2835" w:type="dxa"/>
          </w:tcPr>
          <w:p w:rsidR="00662458" w:rsidRDefault="00662458">
            <w:r>
              <w:t xml:space="preserve">Juha </w:t>
            </w:r>
            <w:proofErr w:type="spellStart"/>
            <w:r>
              <w:t>Silvola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1345-1400</w:t>
            </w:r>
          </w:p>
        </w:tc>
        <w:tc>
          <w:tcPr>
            <w:tcW w:w="4961" w:type="dxa"/>
          </w:tcPr>
          <w:p w:rsidR="00662458" w:rsidRPr="00662458" w:rsidRDefault="00662458">
            <w:pPr>
              <w:rPr>
                <w:i/>
              </w:rPr>
            </w:pPr>
            <w:r w:rsidRPr="00662458">
              <w:rPr>
                <w:i/>
              </w:rPr>
              <w:t xml:space="preserve">Bilateral </w:t>
            </w:r>
            <w:proofErr w:type="spellStart"/>
            <w:r w:rsidRPr="00662458">
              <w:rPr>
                <w:i/>
              </w:rPr>
              <w:t>choanal</w:t>
            </w:r>
            <w:proofErr w:type="spellEnd"/>
            <w:r w:rsidRPr="00662458">
              <w:rPr>
                <w:i/>
              </w:rPr>
              <w:t xml:space="preserve"> </w:t>
            </w:r>
            <w:proofErr w:type="spellStart"/>
            <w:r w:rsidRPr="00662458">
              <w:rPr>
                <w:i/>
              </w:rPr>
              <w:t>atresi</w:t>
            </w:r>
            <w:proofErr w:type="spellEnd"/>
            <w:r w:rsidRPr="00662458">
              <w:rPr>
                <w:i/>
              </w:rPr>
              <w:t xml:space="preserve"> hos premature</w:t>
            </w:r>
          </w:p>
        </w:tc>
        <w:tc>
          <w:tcPr>
            <w:tcW w:w="2835" w:type="dxa"/>
          </w:tcPr>
          <w:p w:rsidR="00662458" w:rsidRDefault="00662458">
            <w:r>
              <w:t xml:space="preserve">Sinan </w:t>
            </w:r>
            <w:proofErr w:type="spellStart"/>
            <w:r>
              <w:t>Dheyauldeen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1400-1415</w:t>
            </w:r>
          </w:p>
        </w:tc>
        <w:tc>
          <w:tcPr>
            <w:tcW w:w="4961" w:type="dxa"/>
          </w:tcPr>
          <w:p w:rsidR="00662458" w:rsidRPr="00662458" w:rsidRDefault="00662458">
            <w:pPr>
              <w:rPr>
                <w:i/>
              </w:rPr>
            </w:pPr>
            <w:r w:rsidRPr="00662458">
              <w:rPr>
                <w:i/>
              </w:rPr>
              <w:t xml:space="preserve">Endoskopisk </w:t>
            </w:r>
            <w:proofErr w:type="spellStart"/>
            <w:r w:rsidRPr="00662458">
              <w:rPr>
                <w:i/>
              </w:rPr>
              <w:t>Conjunctivo-dacryocystorhinostomi</w:t>
            </w:r>
            <w:proofErr w:type="spellEnd"/>
          </w:p>
        </w:tc>
        <w:tc>
          <w:tcPr>
            <w:tcW w:w="2835" w:type="dxa"/>
          </w:tcPr>
          <w:p w:rsidR="00662458" w:rsidRDefault="00662458">
            <w:r>
              <w:t xml:space="preserve">Sinan </w:t>
            </w:r>
            <w:proofErr w:type="spellStart"/>
            <w:r>
              <w:t>Dheyauldeen</w:t>
            </w:r>
            <w:proofErr w:type="spellEnd"/>
            <w:r>
              <w:t>, OUS Rikshospitalet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1415-1430</w:t>
            </w:r>
          </w:p>
        </w:tc>
        <w:tc>
          <w:tcPr>
            <w:tcW w:w="4961" w:type="dxa"/>
          </w:tcPr>
          <w:p w:rsidR="00662458" w:rsidRPr="00662458" w:rsidRDefault="00662458">
            <w:pPr>
              <w:rPr>
                <w:i/>
              </w:rPr>
            </w:pPr>
            <w:r w:rsidRPr="00662458">
              <w:rPr>
                <w:i/>
              </w:rPr>
              <w:t>Evaluering av lukte- og smakssansen</w:t>
            </w:r>
          </w:p>
        </w:tc>
        <w:tc>
          <w:tcPr>
            <w:tcW w:w="2835" w:type="dxa"/>
          </w:tcPr>
          <w:p w:rsidR="00662458" w:rsidRDefault="00662458">
            <w:r>
              <w:t xml:space="preserve">Sarah B </w:t>
            </w:r>
            <w:proofErr w:type="spellStart"/>
            <w:r>
              <w:t>Dahlslett</w:t>
            </w:r>
            <w:proofErr w:type="spellEnd"/>
            <w:r>
              <w:t>, Stavanger Universitetssykehus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1430-1445</w:t>
            </w:r>
          </w:p>
        </w:tc>
        <w:tc>
          <w:tcPr>
            <w:tcW w:w="4961" w:type="dxa"/>
          </w:tcPr>
          <w:p w:rsidR="00662458" w:rsidRPr="00662458" w:rsidRDefault="00662458">
            <w:pPr>
              <w:rPr>
                <w:i/>
              </w:rPr>
            </w:pPr>
            <w:r w:rsidRPr="00662458">
              <w:rPr>
                <w:i/>
              </w:rPr>
              <w:t>Uforklarlige muskelskjelettsmerter kan være en konsekvens av BPPV</w:t>
            </w:r>
          </w:p>
        </w:tc>
        <w:tc>
          <w:tcPr>
            <w:tcW w:w="2835" w:type="dxa"/>
          </w:tcPr>
          <w:p w:rsidR="00662458" w:rsidRDefault="00662458">
            <w:r>
              <w:t xml:space="preserve">Carsten </w:t>
            </w:r>
            <w:proofErr w:type="spellStart"/>
            <w:r>
              <w:t>Tjell</w:t>
            </w:r>
            <w:proofErr w:type="spellEnd"/>
            <w:r>
              <w:t xml:space="preserve">, </w:t>
            </w:r>
            <w:proofErr w:type="spellStart"/>
            <w:r>
              <w:t>Otonevrologisk</w:t>
            </w:r>
            <w:proofErr w:type="spellEnd"/>
            <w:r>
              <w:t xml:space="preserve"> Senter, Vennesla</w:t>
            </w:r>
          </w:p>
        </w:tc>
      </w:tr>
      <w:tr w:rsidR="00662458" w:rsidTr="00662458">
        <w:tc>
          <w:tcPr>
            <w:tcW w:w="1384" w:type="dxa"/>
          </w:tcPr>
          <w:p w:rsidR="00662458" w:rsidRDefault="00662458">
            <w:r>
              <w:t>1445-1515</w:t>
            </w:r>
          </w:p>
        </w:tc>
        <w:tc>
          <w:tcPr>
            <w:tcW w:w="4961" w:type="dxa"/>
          </w:tcPr>
          <w:p w:rsidR="00662458" w:rsidRDefault="00662458">
            <w:r>
              <w:t>Prisutdeling for beste foredrag og avslutning</w:t>
            </w:r>
          </w:p>
        </w:tc>
        <w:tc>
          <w:tcPr>
            <w:tcW w:w="2835" w:type="dxa"/>
          </w:tcPr>
          <w:p w:rsidR="00662458" w:rsidRDefault="00662458">
            <w:r>
              <w:t>Styret</w:t>
            </w:r>
          </w:p>
        </w:tc>
      </w:tr>
    </w:tbl>
    <w:p w:rsidR="00251999" w:rsidRDefault="00251999" w:rsidP="00251999"/>
    <w:p w:rsidR="00251999" w:rsidRDefault="00251999" w:rsidP="00251999"/>
    <w:p w:rsidR="00251999" w:rsidRDefault="00251999"/>
    <w:sectPr w:rsidR="00251999" w:rsidSect="0025199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625B"/>
    <w:multiLevelType w:val="hybridMultilevel"/>
    <w:tmpl w:val="E0A4B1CE"/>
    <w:lvl w:ilvl="0" w:tplc="D9E494F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51999"/>
    <w:rsid w:val="00251999"/>
    <w:rsid w:val="00480987"/>
    <w:rsid w:val="00626F0D"/>
    <w:rsid w:val="006624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1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25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3670</Characters>
  <Application>Microsoft Office Word</Application>
  <DocSecurity>4</DocSecurity>
  <Lines>30</Lines>
  <Paragraphs>8</Paragraphs>
  <ScaleCrop>false</ScaleCrop>
  <Company>Helse Sør-Øst RHF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dcterms:created xsi:type="dcterms:W3CDTF">2014-09-30T14:04:00Z</dcterms:created>
  <dcterms:modified xsi:type="dcterms:W3CDTF">2014-09-30T14:04:00Z</dcterms:modified>
</cp:coreProperties>
</file>