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C1" w:rsidRPr="00F177C1" w:rsidRDefault="00F177C1" w:rsidP="00F177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F177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Medisinsk forskning må styrkes </w:t>
      </w:r>
    </w:p>
    <w:p w:rsidR="00F177C1" w:rsidRPr="00F177C1" w:rsidRDefault="00F177C1" w:rsidP="00F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Forskningsbasert kunnskap er bærebjelken i all medisinsk virksomhet - flere leger må rekrutteres til forskning, heter det i en resolusjon vedtatt på Legeforeningens landsstyremøte i dag. </w:t>
      </w:r>
    </w:p>
    <w:p w:rsidR="00F177C1" w:rsidRPr="00F177C1" w:rsidRDefault="00F177C1" w:rsidP="00F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>Slik lyder resolusjonen:</w:t>
      </w:r>
    </w:p>
    <w:p w:rsidR="00F177C1" w:rsidRPr="00F177C1" w:rsidRDefault="00F177C1" w:rsidP="00F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>Forskningsbasert kunnskap er bærebjelken i all medisinsk virksomhet - flere leger må rekrutteres til forskning.</w:t>
      </w:r>
    </w:p>
    <w:p w:rsidR="00F177C1" w:rsidRPr="00F177C1" w:rsidRDefault="00F177C1" w:rsidP="00F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>Staten må ta et større finansielt ansvar for medisinsk forskning og ta rekrutteringsproblemet til medisinske akademiske stillinger på alvor.</w:t>
      </w:r>
    </w:p>
    <w:p w:rsidR="00F177C1" w:rsidRPr="00F177C1" w:rsidRDefault="00F177C1" w:rsidP="00F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Legeforeningen mener at:</w:t>
      </w:r>
    </w:p>
    <w:p w:rsidR="00F177C1" w:rsidRPr="00F177C1" w:rsidRDefault="00F177C1" w:rsidP="00F1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må stimuleres til forskning i all medisinsk virksomhet </w:t>
      </w:r>
    </w:p>
    <w:p w:rsidR="00F177C1" w:rsidRPr="00F177C1" w:rsidRDefault="00F177C1" w:rsidP="00F1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må opprettes flere stipendiatstillinger for leger, og det må opprettes stillinger der leger parallelt kan oppnå doktorgrad og spesialitet (dobbeltløp. </w:t>
      </w:r>
    </w:p>
    <w:p w:rsidR="00F177C1" w:rsidRPr="00F177C1" w:rsidRDefault="00F177C1" w:rsidP="00F1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Staten må øke finansieringen til stillinger i allmennmedisinske forskningsenheter betraktelig </w:t>
      </w:r>
    </w:p>
    <w:p w:rsidR="00F177C1" w:rsidRPr="00F177C1" w:rsidRDefault="00F177C1" w:rsidP="00F1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må opprettes 1 til 5 post.doc-stillinger på alle universitetssykehus innen hvert medisinsk fagområde </w:t>
      </w:r>
    </w:p>
    <w:p w:rsidR="00F177C1" w:rsidRPr="00F177C1" w:rsidRDefault="00F177C1" w:rsidP="00F1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må etableres stillinger for leger med forskerutdanning ut over post.doc for å sikre videre rekruttering til professorater og oppbygging av levedyktige forskningsmiljøer </w:t>
      </w:r>
    </w:p>
    <w:p w:rsidR="00F177C1" w:rsidRPr="00F177C1" w:rsidRDefault="00F177C1" w:rsidP="00F1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>Det må øremerkes midler til alle disse stillingstypene i de kommende statsbudsjetter</w:t>
      </w:r>
    </w:p>
    <w:p w:rsidR="00F177C1" w:rsidRPr="00F177C1" w:rsidRDefault="00F177C1" w:rsidP="00F1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Forskningsmeritter må tillegges større vekt ved ansettelser og ved lønnsfastsettelse </w:t>
      </w:r>
    </w:p>
    <w:p w:rsidR="00F177C1" w:rsidRPr="00F177C1" w:rsidRDefault="00F177C1" w:rsidP="00F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>Leger i forskerstillinger må ha tilsvarende lønnsvilkår som leger i kliniske stillinger.</w:t>
      </w:r>
    </w:p>
    <w:p w:rsidR="00F177C1" w:rsidRPr="00F177C1" w:rsidRDefault="00F177C1" w:rsidP="00F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>Studier viser at det er en klar sammenheng mellom forskningsaktivitet og kvalitet på helsetjenestene. Mangel på forskning svekker undervisningen av medisinstudenter og videre- og etterutdanningen av leger. Lavt antall aktive forskere blant leger får konsekvenser for forskningsveiledning og oppbyggingen av sterke forskningsmiljøer. Manglende veilederkompetanse utgjør en flaskehals i all medisinsk forskning. For liten satsing på forskning går ut over kvaliteten på pasientbehandlingen.</w:t>
      </w:r>
    </w:p>
    <w:p w:rsidR="00F177C1" w:rsidRPr="00F177C1" w:rsidRDefault="00F177C1" w:rsidP="00F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77C1">
        <w:rPr>
          <w:rFonts w:ascii="Times New Roman" w:eastAsia="Times New Roman" w:hAnsi="Times New Roman" w:cs="Times New Roman"/>
          <w:sz w:val="24"/>
          <w:szCs w:val="24"/>
          <w:lang w:eastAsia="nb-NO"/>
        </w:rPr>
        <w:t>Det lave antallet leger som fortsetter å forske etter fullført doktorgrad er alvorlig. Mangel på karriereveier gjør det vanskelig å rekruttere til toppstillingene (professorer) ved medisinske institutter. Innen 4-5 år vil halvparten av alle professorer i medisin være pensjonert.</w:t>
      </w:r>
    </w:p>
    <w:p w:rsidR="00F177C1" w:rsidRPr="00F177C1" w:rsidRDefault="00F177C1" w:rsidP="00F1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history="1">
        <w:r w:rsidRPr="00F177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Mer om l</w:t>
        </w:r>
        <w:bookmarkStart w:id="0" w:name="_GoBack"/>
        <w:bookmarkEnd w:id="0"/>
        <w:r w:rsidRPr="00F177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a</w:t>
        </w:r>
        <w:r w:rsidRPr="00F177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ndsstyremøtet </w:t>
        </w:r>
      </w:hyperlink>
    </w:p>
    <w:p w:rsidR="007B1E23" w:rsidRPr="00B33A49" w:rsidRDefault="00F177C1" w:rsidP="00B33A49">
      <w:pPr>
        <w:spacing w:line="240" w:lineRule="auto"/>
        <w:rPr>
          <w:rFonts w:ascii="Times New Roman" w:hAnsi="Times New Roman" w:cs="Times New Roman"/>
        </w:rPr>
      </w:pPr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5D6"/>
    <w:multiLevelType w:val="multilevel"/>
    <w:tmpl w:val="2C5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C1"/>
    <w:rsid w:val="002F10A1"/>
    <w:rsid w:val="00B33A49"/>
    <w:rsid w:val="00E60B38"/>
    <w:rsid w:val="00F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957E-91C1-4632-9CE9-B61B4735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17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177C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1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177C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17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8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eforeningen.no/Templates/Pages/id/12613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Ryen</dc:creator>
  <cp:keywords/>
  <dc:description/>
  <cp:lastModifiedBy>Anders Ryen</cp:lastModifiedBy>
  <cp:revision>1</cp:revision>
  <dcterms:created xsi:type="dcterms:W3CDTF">2018-04-26T12:21:00Z</dcterms:created>
  <dcterms:modified xsi:type="dcterms:W3CDTF">2018-04-26T12:21:00Z</dcterms:modified>
</cp:coreProperties>
</file>