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D7" w:rsidRPr="002E1FA2" w:rsidRDefault="00E51D99">
      <w:pPr>
        <w:pStyle w:val="Sluttnotetekst"/>
        <w:tabs>
          <w:tab w:val="left" w:pos="567"/>
        </w:tabs>
        <w:suppressAutoHyphens/>
        <w:rPr>
          <w:szCs w:val="24"/>
        </w:rPr>
      </w:pPr>
      <w:r>
        <w:rPr>
          <w:noProof/>
          <w:snapToGrid/>
          <w:szCs w:val="24"/>
        </w:rPr>
        <w:drawing>
          <wp:anchor distT="0" distB="0" distL="114300" distR="114300" simplePos="0" relativeHeight="251657216" behindDoc="1" locked="0" layoutInCell="1" allowOverlap="1">
            <wp:simplePos x="0" y="0"/>
            <wp:positionH relativeFrom="column">
              <wp:posOffset>-219075</wp:posOffset>
            </wp:positionH>
            <wp:positionV relativeFrom="paragraph">
              <wp:posOffset>0</wp:posOffset>
            </wp:positionV>
            <wp:extent cx="2508250" cy="809625"/>
            <wp:effectExtent l="0" t="0" r="6350" b="9525"/>
            <wp:wrapThrough wrapText="bothSides">
              <wp:wrapPolygon edited="0">
                <wp:start x="0" y="0"/>
                <wp:lineTo x="0" y="21346"/>
                <wp:lineTo x="21491" y="21346"/>
                <wp:lineTo x="21491" y="0"/>
                <wp:lineTo x="0" y="0"/>
              </wp:wrapPolygon>
            </wp:wrapThrough>
            <wp:docPr id="4" name="Bilde 4" descr="Akershus-legeforenin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ershus-legeforening-L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D7" w:rsidRPr="002E1FA2">
        <w:rPr>
          <w:b/>
          <w:szCs w:val="24"/>
        </w:rPr>
        <w:t xml:space="preserve">    </w:t>
      </w:r>
    </w:p>
    <w:p w:rsidR="00C431D7" w:rsidRPr="002E1FA2" w:rsidRDefault="00C431D7">
      <w:pPr>
        <w:suppressAutoHyphens/>
        <w:rPr>
          <w:szCs w:val="24"/>
        </w:rPr>
      </w:pPr>
    </w:p>
    <w:p w:rsidR="00865594" w:rsidRDefault="00865594" w:rsidP="00B34551">
      <w:pPr>
        <w:suppressAutoHyphens/>
        <w:rPr>
          <w:rFonts w:ascii="Arial Narrow" w:hAnsi="Arial Narrow"/>
          <w:sz w:val="22"/>
          <w:szCs w:val="22"/>
        </w:rPr>
      </w:pPr>
      <w:bookmarkStart w:id="0" w:name="bkmTil"/>
      <w:bookmarkEnd w:id="0"/>
    </w:p>
    <w:p w:rsidR="00AF1F88" w:rsidRDefault="00AF1F88" w:rsidP="000D07E9"/>
    <w:p w:rsidR="00AF1F88" w:rsidRDefault="00AF1F88" w:rsidP="000D07E9"/>
    <w:p w:rsidR="00AF1F88" w:rsidRDefault="00AF1F88" w:rsidP="000D07E9"/>
    <w:p w:rsidR="006B0E1B" w:rsidRDefault="006B0E1B" w:rsidP="000D07E9"/>
    <w:p w:rsidR="00D2500B" w:rsidRDefault="00D2500B" w:rsidP="000D07E9"/>
    <w:p w:rsidR="00D2500B" w:rsidRDefault="000074AC" w:rsidP="000D07E9">
      <w:r>
        <w:t>Den norske legeforening</w:t>
      </w:r>
    </w:p>
    <w:p w:rsidR="00AF1F88" w:rsidRDefault="00AF1F88" w:rsidP="000D07E9"/>
    <w:p w:rsidR="00A40A76" w:rsidRDefault="00A40A76" w:rsidP="000D07E9"/>
    <w:p w:rsidR="00B34551" w:rsidRPr="002E0975" w:rsidRDefault="00B34551" w:rsidP="00B34551">
      <w:pPr>
        <w:tabs>
          <w:tab w:val="left" w:pos="-1440"/>
          <w:tab w:val="left" w:pos="-720"/>
          <w:tab w:val="left" w:pos="0"/>
          <w:tab w:val="left" w:pos="3600"/>
          <w:tab w:val="left" w:pos="9360"/>
        </w:tabs>
        <w:suppressAutoHyphens/>
        <w:rPr>
          <w:rFonts w:ascii="Arial Narrow" w:hAnsi="Arial Narrow"/>
          <w:szCs w:val="24"/>
        </w:rPr>
      </w:pPr>
      <w:bookmarkStart w:id="1" w:name="bkmAdr2"/>
      <w:bookmarkStart w:id="2" w:name="bkmPost"/>
      <w:bookmarkEnd w:id="1"/>
      <w:bookmarkEnd w:id="2"/>
    </w:p>
    <w:p w:rsidR="00353633" w:rsidRPr="00034261" w:rsidRDefault="00353633" w:rsidP="00353633">
      <w:pPr>
        <w:tabs>
          <w:tab w:val="left" w:pos="-1440"/>
          <w:tab w:val="left" w:pos="-720"/>
          <w:tab w:val="left" w:pos="0"/>
          <w:tab w:val="left" w:pos="3600"/>
          <w:tab w:val="right" w:pos="8931"/>
          <w:tab w:val="left" w:pos="9360"/>
        </w:tabs>
        <w:suppressAutoHyphens/>
        <w:rPr>
          <w:sz w:val="20"/>
        </w:rPr>
      </w:pPr>
      <w:r w:rsidRPr="00034261">
        <w:rPr>
          <w:sz w:val="20"/>
        </w:rPr>
        <w:t>Deres ref.:</w:t>
      </w:r>
      <w:r w:rsidR="00ED0FA3" w:rsidRPr="000F4604">
        <w:rPr>
          <w:sz w:val="20"/>
        </w:rPr>
        <w:t xml:space="preserve">  </w:t>
      </w:r>
      <w:r w:rsidRPr="00034261">
        <w:rPr>
          <w:sz w:val="20"/>
        </w:rPr>
        <w:tab/>
        <w:t>Vår ref.:</w:t>
      </w:r>
      <w:r>
        <w:rPr>
          <w:sz w:val="20"/>
        </w:rPr>
        <w:t xml:space="preserve"> AR</w:t>
      </w:r>
      <w:r w:rsidRPr="00034261">
        <w:rPr>
          <w:sz w:val="20"/>
        </w:rPr>
        <w:t>/ai</w:t>
      </w:r>
      <w:r w:rsidRPr="00034261">
        <w:rPr>
          <w:sz w:val="20"/>
        </w:rPr>
        <w:tab/>
        <w:t xml:space="preserve">Dato: </w:t>
      </w:r>
      <w:bookmarkStart w:id="3" w:name="bkmDato"/>
      <w:bookmarkEnd w:id="3"/>
      <w:r w:rsidR="000074AC">
        <w:rPr>
          <w:sz w:val="20"/>
        </w:rPr>
        <w:t>1</w:t>
      </w:r>
      <w:r w:rsidR="000F4604">
        <w:rPr>
          <w:sz w:val="20"/>
        </w:rPr>
        <w:t>3.5</w:t>
      </w:r>
      <w:r w:rsidR="00C20CFE">
        <w:rPr>
          <w:sz w:val="20"/>
        </w:rPr>
        <w:t>.201</w:t>
      </w:r>
      <w:r w:rsidR="00D2500B">
        <w:rPr>
          <w:sz w:val="20"/>
        </w:rPr>
        <w:t>9</w:t>
      </w:r>
      <w:r w:rsidRPr="00034261">
        <w:rPr>
          <w:sz w:val="20"/>
        </w:rPr>
        <w:fldChar w:fldCharType="begin"/>
      </w:r>
      <w:r w:rsidRPr="00034261">
        <w:rPr>
          <w:sz w:val="20"/>
        </w:rPr>
        <w:instrText xml:space="preserve">PRIVATE </w:instrText>
      </w:r>
      <w:r w:rsidRPr="00034261">
        <w:rPr>
          <w:sz w:val="20"/>
        </w:rPr>
        <w:fldChar w:fldCharType="end"/>
      </w:r>
    </w:p>
    <w:p w:rsidR="00353633" w:rsidRDefault="00353633" w:rsidP="00353633">
      <w:pPr>
        <w:tabs>
          <w:tab w:val="left" w:pos="-1440"/>
          <w:tab w:val="left" w:pos="-720"/>
          <w:tab w:val="left" w:pos="0"/>
          <w:tab w:val="left" w:pos="3600"/>
          <w:tab w:val="left" w:pos="9360"/>
        </w:tabs>
        <w:suppressAutoHyphens/>
        <w:rPr>
          <w:szCs w:val="24"/>
        </w:rPr>
      </w:pPr>
    </w:p>
    <w:p w:rsidR="00FA5C63" w:rsidRPr="00ED0FA3" w:rsidRDefault="00FA5C63" w:rsidP="00FA5C63">
      <w:pPr>
        <w:tabs>
          <w:tab w:val="left" w:pos="3210"/>
        </w:tabs>
        <w:rPr>
          <w:rFonts w:asciiTheme="minorHAnsi" w:hAnsiTheme="minorHAnsi" w:cstheme="minorHAnsi"/>
          <w:sz w:val="22"/>
          <w:szCs w:val="22"/>
        </w:rPr>
      </w:pPr>
    </w:p>
    <w:p w:rsidR="00FA5C63" w:rsidRPr="00ED0FA3" w:rsidRDefault="00FA5C63" w:rsidP="00FA5C63">
      <w:pPr>
        <w:rPr>
          <w:b/>
          <w:sz w:val="28"/>
          <w:szCs w:val="28"/>
        </w:rPr>
      </w:pPr>
      <w:r w:rsidRPr="00ED0FA3">
        <w:rPr>
          <w:b/>
          <w:sz w:val="28"/>
          <w:szCs w:val="28"/>
        </w:rPr>
        <w:t>Forslag til endringer i spesialistforskriften</w:t>
      </w:r>
      <w:r w:rsidR="00BC5F5E">
        <w:rPr>
          <w:b/>
          <w:sz w:val="28"/>
          <w:szCs w:val="28"/>
        </w:rPr>
        <w:t xml:space="preserve"> og </w:t>
      </w:r>
      <w:r w:rsidRPr="00ED0FA3">
        <w:rPr>
          <w:b/>
          <w:sz w:val="28"/>
          <w:szCs w:val="28"/>
        </w:rPr>
        <w:t>forskrift om trygderefusjon for leger</w:t>
      </w:r>
      <w:r w:rsidR="00BC5F5E">
        <w:rPr>
          <w:b/>
          <w:sz w:val="28"/>
          <w:szCs w:val="28"/>
        </w:rPr>
        <w:t xml:space="preserve"> m.v.</w:t>
      </w:r>
      <w:bookmarkStart w:id="4" w:name="_GoBack"/>
      <w:bookmarkEnd w:id="4"/>
      <w:r w:rsidR="000F4604">
        <w:rPr>
          <w:b/>
          <w:sz w:val="28"/>
          <w:szCs w:val="28"/>
        </w:rPr>
        <w:br/>
      </w:r>
    </w:p>
    <w:p w:rsidR="00FA5C63" w:rsidRPr="001B018A" w:rsidRDefault="000F4604" w:rsidP="00FA5C63">
      <w:pPr>
        <w:pStyle w:val="Listeavsnitt"/>
        <w:numPr>
          <w:ilvl w:val="0"/>
          <w:numId w:val="12"/>
        </w:numPr>
        <w:spacing w:after="160" w:line="259" w:lineRule="auto"/>
        <w:rPr>
          <w:rFonts w:ascii="Times New Roman" w:eastAsia="Times New Roman" w:hAnsi="Times New Roman"/>
          <w:snapToGrid w:val="0"/>
          <w:szCs w:val="20"/>
          <w:lang w:eastAsia="nb-NO"/>
        </w:rPr>
      </w:pPr>
      <w:r>
        <w:rPr>
          <w:rFonts w:ascii="Times New Roman" w:eastAsia="Times New Roman" w:hAnsi="Times New Roman"/>
          <w:snapToGrid w:val="0"/>
          <w:szCs w:val="20"/>
          <w:lang w:eastAsia="nb-NO"/>
        </w:rPr>
        <w:t>F</w:t>
      </w:r>
      <w:r w:rsidR="00FA5C63" w:rsidRPr="001B018A">
        <w:rPr>
          <w:rFonts w:ascii="Times New Roman" w:eastAsia="Times New Roman" w:hAnsi="Times New Roman"/>
          <w:snapToGrid w:val="0"/>
          <w:szCs w:val="20"/>
          <w:lang w:eastAsia="nb-NO"/>
        </w:rPr>
        <w:t xml:space="preserve">ravær under spesialistutdanningen første del. </w:t>
      </w:r>
    </w:p>
    <w:p w:rsidR="00FA5C63" w:rsidRPr="001B018A" w:rsidRDefault="00FA5C63" w:rsidP="00FA5C63">
      <w:pPr>
        <w:pStyle w:val="Listeavsnitt"/>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Høringsnotatets pkt</w:t>
      </w:r>
      <w:r w:rsidR="000F4604">
        <w:rPr>
          <w:rFonts w:ascii="Times New Roman" w:eastAsia="Times New Roman" w:hAnsi="Times New Roman"/>
          <w:snapToGrid w:val="0"/>
          <w:szCs w:val="20"/>
          <w:lang w:eastAsia="nb-NO"/>
        </w:rPr>
        <w:t>.</w:t>
      </w:r>
      <w:r w:rsidRPr="001B018A">
        <w:rPr>
          <w:rFonts w:ascii="Times New Roman" w:eastAsia="Times New Roman" w:hAnsi="Times New Roman"/>
          <w:snapToGrid w:val="0"/>
          <w:szCs w:val="20"/>
          <w:lang w:eastAsia="nb-NO"/>
        </w:rPr>
        <w:t xml:space="preserve"> 6.1.</w:t>
      </w:r>
    </w:p>
    <w:p w:rsidR="00FA5C63" w:rsidRPr="001B018A" w:rsidRDefault="00FA5C63" w:rsidP="00FA5C63">
      <w:pPr>
        <w:pStyle w:val="Listeavsnitt"/>
        <w:numPr>
          <w:ilvl w:val="0"/>
          <w:numId w:val="12"/>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 xml:space="preserve">fritak fra krav for spesialistgodkjenning ved opprettelse av nye spesialiteter. </w:t>
      </w:r>
    </w:p>
    <w:p w:rsidR="00FA5C63" w:rsidRPr="001B018A" w:rsidRDefault="00FA5C63" w:rsidP="00FA5C63">
      <w:pPr>
        <w:pStyle w:val="Listeavsnitt"/>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Høringsnotatets pkt. 62</w:t>
      </w:r>
    </w:p>
    <w:p w:rsidR="00FA5C63" w:rsidRPr="001B018A" w:rsidRDefault="00FA5C63" w:rsidP="00FA5C63">
      <w:pPr>
        <w:pStyle w:val="Listeavsnitt"/>
        <w:numPr>
          <w:ilvl w:val="0"/>
          <w:numId w:val="12"/>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trygderefusjon for leger i vikariater</w:t>
      </w:r>
    </w:p>
    <w:p w:rsidR="00FA5C63" w:rsidRPr="001B018A" w:rsidRDefault="00FA5C63" w:rsidP="00FA5C63">
      <w:pPr>
        <w:pStyle w:val="Listeavsnitt"/>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Høringsnotatets pkt. 6.3</w:t>
      </w:r>
    </w:p>
    <w:p w:rsidR="00FA5C63" w:rsidRPr="001B018A" w:rsidRDefault="00FA5C63" w:rsidP="00FA5C63">
      <w:pPr>
        <w:pStyle w:val="Listeavsnitt"/>
        <w:rPr>
          <w:rFonts w:ascii="Times New Roman" w:eastAsia="Times New Roman" w:hAnsi="Times New Roman"/>
          <w:snapToGrid w:val="0"/>
          <w:szCs w:val="20"/>
          <w:lang w:eastAsia="nb-NO"/>
        </w:rPr>
      </w:pPr>
    </w:p>
    <w:p w:rsidR="00FA5C63" w:rsidRPr="001B018A" w:rsidRDefault="00FA5C63" w:rsidP="00FA5C63">
      <w:r w:rsidRPr="001B018A">
        <w:t>Akershus legeforening legger vekt på Helse- og omsorgstjenestelovens kapittel 8, dette kapittel legger krav til kommunene om videre og etterutdanning av sitt helsepersonell. Vi ser at kommunehelsetjenesten i liten grad på linje med spesialisthelsetjenesten tok ansvaret for videre og etterutdanning av sitt personell. Da samhandlingsreformen kom ville regjeringen den gang i henhold til NOU sikre : «Regjeringen vil, gjennom samhandlingsreformen søke å sikre en fremtidig hele- og omsorgstjeneste som både svarer på pasientens behov for koordinerte tjeneste, og som svarer på de store samfunnsøkonomiske utfordringer. Lik tilgang til gode og likeverdige helse- og omsorgstjenester, uavhengig av personlig økonomi og bosted, skal fortsatt være den bærebjelken i den norske velferdsmodellen.»</w:t>
      </w:r>
    </w:p>
    <w:p w:rsidR="00FA5C63" w:rsidRPr="001B018A" w:rsidRDefault="00FA5C63" w:rsidP="00FA5C63">
      <w:r w:rsidRPr="001B018A">
        <w:t>Tre hovedgrep ble fremsatt:</w:t>
      </w:r>
      <w:r w:rsidR="006C0DC5">
        <w:br/>
      </w:r>
    </w:p>
    <w:p w:rsidR="00FA5C63" w:rsidRPr="001B018A" w:rsidRDefault="00FA5C63" w:rsidP="00FA5C63">
      <w:pPr>
        <w:pStyle w:val="Listeavsnitt"/>
        <w:numPr>
          <w:ilvl w:val="0"/>
          <w:numId w:val="13"/>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Klarere pasientrolle</w:t>
      </w:r>
    </w:p>
    <w:p w:rsidR="00FA5C63" w:rsidRPr="001B018A" w:rsidRDefault="00FA5C63" w:rsidP="00FA5C63">
      <w:pPr>
        <w:pStyle w:val="Listeavsnitt"/>
        <w:numPr>
          <w:ilvl w:val="0"/>
          <w:numId w:val="13"/>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Ny fremtidig kommunerolle</w:t>
      </w:r>
    </w:p>
    <w:p w:rsidR="00FA5C63" w:rsidRPr="001B018A" w:rsidRDefault="00FA5C63" w:rsidP="00FA5C63">
      <w:pPr>
        <w:pStyle w:val="Listeavsnitt"/>
        <w:numPr>
          <w:ilvl w:val="0"/>
          <w:numId w:val="13"/>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Etablering av økonomiske insentiver</w:t>
      </w:r>
    </w:p>
    <w:p w:rsidR="00FA5C63" w:rsidRPr="001B018A" w:rsidRDefault="00FA5C63" w:rsidP="00FA5C63"/>
    <w:p w:rsidR="00FA5C63" w:rsidRPr="001B018A" w:rsidRDefault="00FA5C63" w:rsidP="00FA5C63">
      <w:r w:rsidRPr="001B018A">
        <w:t>I kommentarer til hovedgrep 2 kommer frem viktigheten av oppgavene måtte løses ut fra lokale forhold hvor nødvendig kompetanse er en av hovednøklene.</w:t>
      </w:r>
    </w:p>
    <w:p w:rsidR="00FA5C63" w:rsidRPr="001B018A" w:rsidRDefault="00FA5C63" w:rsidP="00FA5C63">
      <w:r w:rsidRPr="001B018A">
        <w:t xml:space="preserve">Akershus legeforening støtter fullt ut de krav som de nye forskrifter stiller til kommunene, og ser disse som svært viktige redskap i oppjustering av kommunehelsetjenestens kompetanse, og derav evne til å ta over betydelige andeler av spesialisthelsetjenestens oppgaver i en mer bærekraftig løsning for fremtiden. </w:t>
      </w:r>
    </w:p>
    <w:p w:rsidR="00FA5C63" w:rsidRPr="001B018A" w:rsidRDefault="00FA5C63" w:rsidP="00FA5C63">
      <w:r w:rsidRPr="001B018A">
        <w:t xml:space="preserve">Høringsnotatet viser til fem forskrifter </w:t>
      </w:r>
    </w:p>
    <w:p w:rsidR="00FA5C63" w:rsidRPr="001B018A" w:rsidRDefault="00FA5C63" w:rsidP="00FA5C63">
      <w:pPr>
        <w:pStyle w:val="Listeavsnitt"/>
        <w:numPr>
          <w:ilvl w:val="0"/>
          <w:numId w:val="14"/>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Forskrift om kompetansekrav for leger. Formålet er å heve kvaliteten i den kommunale helse- og omsorgstjenesten ved å styrke kompetansen til legene. Det stilles krav til spesialitet eller spesialisering med få overgangsregler.</w:t>
      </w:r>
    </w:p>
    <w:p w:rsidR="00FA5C63" w:rsidRPr="001B018A" w:rsidRDefault="00FA5C63" w:rsidP="00FA5C63">
      <w:pPr>
        <w:pStyle w:val="Listeavsnitt"/>
        <w:numPr>
          <w:ilvl w:val="0"/>
          <w:numId w:val="14"/>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lastRenderedPageBreak/>
        <w:t>Akuttmedisin forskriften. Formålet med forskriften er å bidra til at befolkningen ved øyeblikkelig hjelp mottar forsvarlige og koordinerte akuttmedisinske tjenester utenfor sykehus. I § 7 fastsettes kompetansekrav for leger som kan ha legevakt alene uten kvalifisert bakvakt og med krav om oppfylling av krav til grunnkompetanse innen 01.01.2020.</w:t>
      </w:r>
      <w:r w:rsidR="006C0DC5">
        <w:rPr>
          <w:rFonts w:ascii="Times New Roman" w:eastAsia="Times New Roman" w:hAnsi="Times New Roman"/>
          <w:snapToGrid w:val="0"/>
          <w:szCs w:val="20"/>
          <w:lang w:eastAsia="nb-NO"/>
        </w:rPr>
        <w:br/>
      </w:r>
    </w:p>
    <w:p w:rsidR="00FA5C63" w:rsidRPr="001B018A" w:rsidRDefault="00FA5C63" w:rsidP="00FA5C63">
      <w:pPr>
        <w:pStyle w:val="Listeavsnitt"/>
        <w:numPr>
          <w:ilvl w:val="0"/>
          <w:numId w:val="14"/>
        </w:numPr>
        <w:spacing w:after="160" w:line="259" w:lineRule="auto"/>
        <w:rPr>
          <w:rFonts w:ascii="Times New Roman" w:eastAsia="Times New Roman" w:hAnsi="Times New Roman"/>
          <w:snapToGrid w:val="0"/>
          <w:szCs w:val="20"/>
          <w:lang w:eastAsia="nb-NO"/>
        </w:rPr>
      </w:pPr>
      <w:r w:rsidRPr="001B018A">
        <w:rPr>
          <w:rFonts w:ascii="Times New Roman" w:eastAsia="Times New Roman" w:hAnsi="Times New Roman"/>
          <w:snapToGrid w:val="0"/>
          <w:szCs w:val="20"/>
          <w:lang w:eastAsia="nb-NO"/>
        </w:rPr>
        <w:t xml:space="preserve">Forskrift om trygderefusjon for leger </w:t>
      </w:r>
      <w:proofErr w:type="spellStart"/>
      <w:r w:rsidRPr="001B018A">
        <w:rPr>
          <w:rFonts w:ascii="Times New Roman" w:eastAsia="Times New Roman" w:hAnsi="Times New Roman"/>
          <w:snapToGrid w:val="0"/>
          <w:szCs w:val="20"/>
          <w:lang w:eastAsia="nb-NO"/>
        </w:rPr>
        <w:t>m</w:t>
      </w:r>
      <w:r w:rsidR="006C0DC5">
        <w:rPr>
          <w:rFonts w:ascii="Times New Roman" w:eastAsia="Times New Roman" w:hAnsi="Times New Roman"/>
          <w:snapToGrid w:val="0"/>
          <w:szCs w:val="20"/>
          <w:lang w:eastAsia="nb-NO"/>
        </w:rPr>
        <w:t>.</w:t>
      </w:r>
      <w:r w:rsidRPr="001B018A">
        <w:rPr>
          <w:rFonts w:ascii="Times New Roman" w:eastAsia="Times New Roman" w:hAnsi="Times New Roman"/>
          <w:snapToGrid w:val="0"/>
          <w:szCs w:val="20"/>
          <w:lang w:eastAsia="nb-NO"/>
        </w:rPr>
        <w:t>v</w:t>
      </w:r>
      <w:proofErr w:type="spellEnd"/>
      <w:r w:rsidR="006C0DC5">
        <w:rPr>
          <w:rFonts w:ascii="Times New Roman" w:eastAsia="Times New Roman" w:hAnsi="Times New Roman"/>
          <w:snapToGrid w:val="0"/>
          <w:szCs w:val="20"/>
          <w:lang w:eastAsia="nb-NO"/>
        </w:rPr>
        <w:t>.</w:t>
      </w:r>
      <w:r w:rsidRPr="001B018A">
        <w:rPr>
          <w:rFonts w:ascii="Times New Roman" w:eastAsia="Times New Roman" w:hAnsi="Times New Roman"/>
          <w:snapToGrid w:val="0"/>
          <w:szCs w:val="20"/>
          <w:lang w:eastAsia="nb-NO"/>
        </w:rPr>
        <w:t>. Her stilles krav til at fastleger må ha oppnådd læringsmålene i spesialistutdanningens første del eller gjennomført norsk LIS1 utdanning / turnustjeneste. Lege som deltar i kommunal legevakt må ha gjennomført norsk turnus eller ha oppnådd læringsmålene i spesialistutdanningens første del for å kunne for å kunne utløse rett til trygderefusjon.</w:t>
      </w:r>
    </w:p>
    <w:p w:rsidR="00FA5C63" w:rsidRPr="001B018A" w:rsidRDefault="00FA5C63" w:rsidP="00FA5C63">
      <w:pPr>
        <w:pStyle w:val="mortaga"/>
        <w:numPr>
          <w:ilvl w:val="0"/>
          <w:numId w:val="14"/>
        </w:numPr>
        <w:shd w:val="clear" w:color="auto" w:fill="FFFFFF"/>
        <w:spacing w:before="225" w:beforeAutospacing="0" w:after="0" w:afterAutospacing="0"/>
        <w:rPr>
          <w:snapToGrid w:val="0"/>
          <w:szCs w:val="20"/>
        </w:rPr>
      </w:pPr>
      <w:r w:rsidRPr="001B018A">
        <w:rPr>
          <w:snapToGrid w:val="0"/>
          <w:szCs w:val="20"/>
        </w:rPr>
        <w:t>Spesialistforskriften.</w:t>
      </w:r>
    </w:p>
    <w:p w:rsidR="00FA5C63" w:rsidRPr="001B018A" w:rsidRDefault="00FA5C63" w:rsidP="00FA5C63">
      <w:pPr>
        <w:pStyle w:val="mortaga"/>
        <w:shd w:val="clear" w:color="auto" w:fill="FFFFFF"/>
        <w:spacing w:before="225" w:beforeAutospacing="0" w:after="0" w:afterAutospacing="0"/>
        <w:ind w:left="708"/>
        <w:rPr>
          <w:snapToGrid w:val="0"/>
          <w:szCs w:val="20"/>
        </w:rPr>
      </w:pPr>
      <w:r w:rsidRPr="001B018A">
        <w:rPr>
          <w:snapToGrid w:val="0"/>
          <w:szCs w:val="20"/>
        </w:rPr>
        <w:t>Kommunen har for spesialistutdanningen i allmennmedisin ansvar for å legge til rette for utdanningen av spesialister. §5.Dette blant annet å bidra til:</w:t>
      </w:r>
    </w:p>
    <w:p w:rsidR="00FA5C63" w:rsidRPr="001B018A" w:rsidRDefault="00FA5C63" w:rsidP="00FA5C63">
      <w:pPr>
        <w:pStyle w:val="mortaga"/>
        <w:numPr>
          <w:ilvl w:val="0"/>
          <w:numId w:val="15"/>
        </w:numPr>
        <w:shd w:val="clear" w:color="auto" w:fill="FFFFFF"/>
        <w:spacing w:before="225" w:beforeAutospacing="0" w:after="0" w:afterAutospacing="0"/>
        <w:rPr>
          <w:snapToGrid w:val="0"/>
          <w:szCs w:val="20"/>
        </w:rPr>
      </w:pPr>
      <w:r w:rsidRPr="001B018A">
        <w:rPr>
          <w:snapToGrid w:val="0"/>
          <w:szCs w:val="20"/>
        </w:rPr>
        <w:t>at spesialistutdanningen gjennomføres i åpen uselektert allmennpraksis og kommunale stillinger der det ytes tjenester i medhold av helse- og omsorgstjenesteloven, slik at det blir nødvendig tilgang på spesialister i allmennmedisin</w:t>
      </w:r>
    </w:p>
    <w:p w:rsidR="00FA5C63" w:rsidRPr="001B018A" w:rsidRDefault="00FA5C63" w:rsidP="00FA5C63">
      <w:pPr>
        <w:pStyle w:val="mortaga"/>
        <w:numPr>
          <w:ilvl w:val="0"/>
          <w:numId w:val="15"/>
        </w:numPr>
        <w:shd w:val="clear" w:color="auto" w:fill="FFFFFF"/>
        <w:spacing w:before="225" w:beforeAutospacing="0" w:after="0" w:afterAutospacing="0"/>
        <w:rPr>
          <w:snapToGrid w:val="0"/>
          <w:szCs w:val="20"/>
        </w:rPr>
      </w:pPr>
      <w:r w:rsidRPr="001B018A">
        <w:rPr>
          <w:snapToGrid w:val="0"/>
          <w:szCs w:val="20"/>
        </w:rPr>
        <w:t>helhetlige utdanningsløp på tvers av kommuner, private aktører, andre aktuelle aktører og læringsarenaer i spesialisthelsetjenesten. Dette gjelder også på tvers av ulike læringsarenaer i kommunen der det ytes tjenester i medhold av helse- og omsorgstjenesteloven</w:t>
      </w:r>
    </w:p>
    <w:p w:rsidR="00FA5C63" w:rsidRPr="001B018A" w:rsidRDefault="00FA5C63" w:rsidP="00FA5C63">
      <w:pPr>
        <w:pStyle w:val="mortaga"/>
        <w:numPr>
          <w:ilvl w:val="0"/>
          <w:numId w:val="15"/>
        </w:numPr>
        <w:shd w:val="clear" w:color="auto" w:fill="FFFFFF"/>
        <w:spacing w:before="225" w:beforeAutospacing="0" w:after="0" w:afterAutospacing="0"/>
        <w:rPr>
          <w:snapToGrid w:val="0"/>
          <w:szCs w:val="20"/>
        </w:rPr>
      </w:pPr>
      <w:r w:rsidRPr="001B018A">
        <w:rPr>
          <w:snapToGrid w:val="0"/>
          <w:szCs w:val="20"/>
        </w:rPr>
        <w:t>samarbeid med andre kommuner for å oppnå en samordnet og harmonisert utdanning på tvers av kommunegrenser.</w:t>
      </w:r>
    </w:p>
    <w:p w:rsidR="00FA5C63" w:rsidRPr="001B018A" w:rsidRDefault="00FA5C63" w:rsidP="00FA5C63">
      <w:pPr>
        <w:pStyle w:val="mortaga"/>
        <w:numPr>
          <w:ilvl w:val="0"/>
          <w:numId w:val="14"/>
        </w:numPr>
        <w:shd w:val="clear" w:color="auto" w:fill="FFFFFF"/>
        <w:spacing w:before="225" w:beforeAutospacing="0" w:after="0" w:afterAutospacing="0"/>
        <w:rPr>
          <w:snapToGrid w:val="0"/>
          <w:szCs w:val="20"/>
        </w:rPr>
      </w:pPr>
      <w:r w:rsidRPr="001B018A">
        <w:rPr>
          <w:snapToGrid w:val="0"/>
          <w:szCs w:val="20"/>
        </w:rPr>
        <w:t>Forskrift om stønad til dekning av utgifter hos lege. Normaltariff takster mm.</w:t>
      </w:r>
    </w:p>
    <w:p w:rsidR="00FA5C63" w:rsidRPr="001B018A" w:rsidRDefault="00FA5C63" w:rsidP="000F4604">
      <w:pPr>
        <w:pStyle w:val="mortaga"/>
        <w:shd w:val="clear" w:color="auto" w:fill="FFFFFF"/>
        <w:spacing w:before="225" w:beforeAutospacing="0" w:after="0" w:afterAutospacing="0"/>
        <w:rPr>
          <w:snapToGrid w:val="0"/>
          <w:szCs w:val="20"/>
        </w:rPr>
      </w:pPr>
    </w:p>
    <w:p w:rsidR="00FA5C63" w:rsidRDefault="00FA5C63" w:rsidP="00FA5C63">
      <w:r w:rsidRPr="001B018A">
        <w:t>Høringsnotatet bekrefter det Akershus legeforening opplever</w:t>
      </w:r>
      <w:r w:rsidR="000F4604">
        <w:t>,</w:t>
      </w:r>
      <w:r w:rsidRPr="001B018A">
        <w:t xml:space="preserve"> at dette er et meget komplisert landskap å styre helsetjenesten herunder fastleger og legevaktleger gjennom. Vi ser frem til at departementet harm</w:t>
      </w:r>
      <w:r w:rsidR="000F4604">
        <w:t>o</w:t>
      </w:r>
      <w:r w:rsidRPr="001B018A">
        <w:t>niserer og forenkler regelverket på et senere, men snarlig tidspunkt.</w:t>
      </w:r>
    </w:p>
    <w:p w:rsidR="006C0DC5" w:rsidRPr="001B018A" w:rsidRDefault="006C0DC5" w:rsidP="00FA5C63"/>
    <w:p w:rsidR="00FA5C63" w:rsidRDefault="00FA5C63" w:rsidP="00FA5C63">
      <w:r w:rsidRPr="001B018A">
        <w:t>Til nåværende regelverk og ønsket om hurtig oppdatering av forskriftene på de tre angitte områder støtter i hovedsak Akershus legeforening endringsforslagene.</w:t>
      </w:r>
    </w:p>
    <w:p w:rsidR="006C0DC5" w:rsidRPr="001B018A" w:rsidRDefault="006C0DC5" w:rsidP="00FA5C63"/>
    <w:p w:rsidR="00FA5C63" w:rsidRDefault="00FA5C63" w:rsidP="00FA5C63">
      <w:r w:rsidRPr="001B018A">
        <w:t>Til fravær under spesialistutdanningen første del. Høringsnotatets pkt</w:t>
      </w:r>
      <w:r w:rsidR="000F4604">
        <w:t>.</w:t>
      </w:r>
      <w:r w:rsidRPr="001B018A">
        <w:t xml:space="preserve"> 6.1. vil vi på linje med høringsnotatet støtte de foreslåtte endringer. Foreningen ser todelt på det økte fravær som på den ene side vil medføre redusert læringsutbytte for kandidatene, men på den andre side må det gis anledning til å overholde ferieloven De nevnte endringer i fraværsreglene ivaretar dette med tilstrekkelig margin til at LIS 1 tjenesten kan gjennomføres i praksis.</w:t>
      </w:r>
    </w:p>
    <w:p w:rsidR="006C0DC5" w:rsidRPr="001B018A" w:rsidRDefault="006C0DC5" w:rsidP="00FA5C63"/>
    <w:p w:rsidR="00FA5C63" w:rsidRDefault="00FA5C63" w:rsidP="00FA5C63">
      <w:r w:rsidRPr="001B018A">
        <w:t>Til fritak for krav for spesialistgodkjenning ved opprettelse av nye spesialiteter, anser Akershus legeforening at nødvendige hensyn til faglig standard ivaretas under en overgangstid etter etablering av en ny spesialitet. Akershus legeforening vil likevel presisere at en ny spesialitet må etableres først etter nøye planlegging herunder etablering av adekvate læringsmål og med rimelige krav til nødvendige læringsaktiviteter.</w:t>
      </w:r>
    </w:p>
    <w:p w:rsidR="006C0DC5" w:rsidRDefault="006C0DC5">
      <w:pPr>
        <w:widowControl/>
      </w:pPr>
      <w:r>
        <w:br w:type="page"/>
      </w:r>
    </w:p>
    <w:p w:rsidR="006C0DC5" w:rsidRPr="001B018A" w:rsidRDefault="006C0DC5" w:rsidP="00FA5C63"/>
    <w:p w:rsidR="00FA5C63" w:rsidRPr="001B018A" w:rsidRDefault="00FA5C63" w:rsidP="00FA5C63">
      <w:r w:rsidRPr="001B018A">
        <w:t xml:space="preserve">Til trygderefusjon for leger hersker det en todelt bekymring. På den ene side er evnen små utkantkommuner har til å skaffe tilstrekkelig legedekning under ferie og annet fravær blant egne fastleger og legevaktleger. På den andre siden er muligheten for at kompetansekrav svekkes, kompetansekrav som endelig er satt og betinger at fastleger og legevaktleger er kommet til eller er underveiledning og på vei til nødvendige kompetent nivå. En unntaksbestemmelse som her slippes til må ikke bidra til å svekke kompetanse blant leger. </w:t>
      </w:r>
      <w:r w:rsidR="006C0DC5">
        <w:br/>
      </w:r>
      <w:r w:rsidRPr="001B018A">
        <w:t xml:space="preserve">For øvrig er forskriftendringen av mer refusjonsteknisk art og Akershus legeforening har ingen motforestillinger mot dette utover nevnte bekymring for evt. </w:t>
      </w:r>
      <w:r w:rsidR="006C0DC5">
        <w:t>s</w:t>
      </w:r>
      <w:r w:rsidRPr="001B018A">
        <w:t>vekket kompetanse.</w:t>
      </w:r>
    </w:p>
    <w:p w:rsidR="006B0E1B" w:rsidRPr="001B018A" w:rsidRDefault="006B0E1B" w:rsidP="006B0E1B"/>
    <w:p w:rsidR="000074AC" w:rsidRPr="001B018A" w:rsidRDefault="000074AC" w:rsidP="006B0E1B"/>
    <w:p w:rsidR="000074AC" w:rsidRPr="001B018A" w:rsidRDefault="000074AC" w:rsidP="006B0E1B"/>
    <w:p w:rsidR="006B0E1B" w:rsidRPr="001B018A" w:rsidRDefault="006B0E1B" w:rsidP="006B0E1B">
      <w:r w:rsidRPr="001B018A">
        <w:t>Med vennlig hilsen</w:t>
      </w:r>
      <w:r w:rsidRPr="001B018A">
        <w:br/>
        <w:t>Akershus legeforening</w:t>
      </w:r>
    </w:p>
    <w:p w:rsidR="006B0E1B" w:rsidRPr="001B018A" w:rsidRDefault="006B0E1B" w:rsidP="006B0E1B">
      <w:r w:rsidRPr="001B018A">
        <w:rPr>
          <w:noProof/>
        </w:rPr>
        <w:drawing>
          <wp:anchor distT="0" distB="0" distL="114300" distR="114300" simplePos="0" relativeHeight="251658240" behindDoc="1" locked="0" layoutInCell="1" allowOverlap="1" wp14:anchorId="73EE768A" wp14:editId="1E467A0E">
            <wp:simplePos x="0" y="0"/>
            <wp:positionH relativeFrom="column">
              <wp:posOffset>-273685</wp:posOffset>
            </wp:positionH>
            <wp:positionV relativeFrom="paragraph">
              <wp:posOffset>-259080</wp:posOffset>
            </wp:positionV>
            <wp:extent cx="1145540" cy="894080"/>
            <wp:effectExtent l="0" t="0" r="0" b="0"/>
            <wp:wrapNone/>
            <wp:docPr id="5" name="Bilde 5" descr="Signa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AR"/>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l="198" t="2643" r="6743"/>
                    <a:stretch>
                      <a:fillRect/>
                    </a:stretch>
                  </pic:blipFill>
                  <pic:spPr bwMode="auto">
                    <a:xfrm>
                      <a:off x="0" y="0"/>
                      <a:ext cx="114554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1B" w:rsidRPr="001B018A" w:rsidRDefault="006B0E1B" w:rsidP="006B0E1B"/>
    <w:p w:rsidR="006B0E1B" w:rsidRPr="001B018A" w:rsidRDefault="006B0E1B" w:rsidP="006B0E1B"/>
    <w:p w:rsidR="006B0E1B" w:rsidRPr="001B018A" w:rsidRDefault="006B0E1B" w:rsidP="006B0E1B">
      <w:r w:rsidRPr="001B018A">
        <w:t>Arne Røde</w:t>
      </w:r>
      <w:r w:rsidRPr="001B018A">
        <w:tab/>
      </w:r>
      <w:r w:rsidRPr="001B018A">
        <w:tab/>
      </w:r>
      <w:r w:rsidRPr="001B018A">
        <w:tab/>
      </w:r>
      <w:r w:rsidRPr="001B018A">
        <w:tab/>
      </w:r>
      <w:r w:rsidRPr="001B018A">
        <w:tab/>
      </w:r>
      <w:r w:rsidRPr="001B018A">
        <w:tab/>
      </w:r>
    </w:p>
    <w:p w:rsidR="00F075EF" w:rsidRDefault="006B0E1B" w:rsidP="006B0E1B">
      <w:r w:rsidRPr="001B018A">
        <w:t>Leder</w:t>
      </w:r>
      <w:r w:rsidRPr="001B018A">
        <w:tab/>
      </w:r>
      <w:r w:rsidRPr="001B018A">
        <w:tab/>
      </w:r>
      <w:r w:rsidRPr="001B018A">
        <w:tab/>
      </w:r>
      <w:r w:rsidRPr="001B018A">
        <w:tab/>
      </w:r>
      <w:r w:rsidRPr="001B018A">
        <w:tab/>
      </w:r>
      <w:r w:rsidRPr="001B018A">
        <w:tab/>
      </w:r>
      <w:r w:rsidRPr="001B018A">
        <w:tab/>
      </w:r>
      <w:r w:rsidR="000F4604">
        <w:tab/>
      </w:r>
      <w:r w:rsidR="000F4604">
        <w:tab/>
      </w:r>
      <w:r w:rsidR="000F4604">
        <w:tab/>
      </w:r>
      <w:r w:rsidR="000F4604">
        <w:tab/>
      </w:r>
      <w:r w:rsidR="000F4604">
        <w:tab/>
      </w:r>
      <w:r w:rsidR="000F4604">
        <w:tab/>
      </w:r>
      <w:r w:rsidR="000F4604">
        <w:tab/>
      </w:r>
    </w:p>
    <w:p w:rsidR="006B0E1B" w:rsidRPr="001B018A" w:rsidRDefault="00F075EF" w:rsidP="006B0E1B">
      <w:r>
        <w:t>Geir J. Korsmo</w:t>
      </w:r>
      <w:r w:rsidRPr="001B018A">
        <w:t xml:space="preserve"> (</w:t>
      </w:r>
      <w:proofErr w:type="spellStart"/>
      <w:r w:rsidRPr="001B018A">
        <w:t>sign</w:t>
      </w:r>
      <w:proofErr w:type="spellEnd"/>
      <w:r w:rsidRPr="001B018A">
        <w:t>)</w:t>
      </w:r>
      <w:r>
        <w:tab/>
      </w:r>
      <w:r>
        <w:tab/>
      </w:r>
      <w:r>
        <w:tab/>
      </w:r>
      <w:r>
        <w:tab/>
      </w:r>
      <w:r w:rsidR="000F4604">
        <w:t>Hans-Christian Myklestul</w:t>
      </w:r>
      <w:r>
        <w:t xml:space="preserve"> (</w:t>
      </w:r>
      <w:proofErr w:type="spellStart"/>
      <w:r>
        <w:t>sign</w:t>
      </w:r>
      <w:proofErr w:type="spellEnd"/>
      <w:r>
        <w:t>)</w:t>
      </w:r>
      <w:r w:rsidRPr="00F075EF">
        <w:t xml:space="preserve"> </w:t>
      </w:r>
      <w:r w:rsidRPr="001B018A">
        <w:tab/>
      </w:r>
      <w:r w:rsidRPr="001B018A">
        <w:tab/>
      </w:r>
      <w:r w:rsidR="000F4604">
        <w:br/>
      </w:r>
      <w:r>
        <w:t xml:space="preserve">Vara styrerepresentant LSA </w:t>
      </w:r>
      <w:r w:rsidR="000F4604">
        <w:tab/>
      </w:r>
      <w:r w:rsidR="000F4604">
        <w:tab/>
      </w:r>
      <w:r>
        <w:tab/>
      </w:r>
      <w:r w:rsidR="000F4604">
        <w:t xml:space="preserve">Styrerepresentant </w:t>
      </w:r>
      <w:proofErr w:type="spellStart"/>
      <w:r w:rsidR="000F4604">
        <w:t>Af</w:t>
      </w:r>
      <w:proofErr w:type="spellEnd"/>
      <w:r w:rsidRPr="00F075EF">
        <w:t xml:space="preserve"> </w:t>
      </w:r>
      <w:r>
        <w:br/>
      </w:r>
    </w:p>
    <w:p w:rsidR="006B0E1B" w:rsidRPr="001B018A" w:rsidRDefault="006B0E1B" w:rsidP="006B0E1B">
      <w:r w:rsidRPr="001B018A">
        <w:t xml:space="preserve"> </w:t>
      </w:r>
    </w:p>
    <w:p w:rsidR="006B0E1B" w:rsidRPr="001B018A" w:rsidRDefault="006B0E1B" w:rsidP="006B0E1B"/>
    <w:p w:rsidR="000D07E9" w:rsidRPr="001B018A" w:rsidRDefault="000D07E9" w:rsidP="000D07E9"/>
    <w:p w:rsidR="000D07E9" w:rsidRPr="001B018A" w:rsidRDefault="00E34F41" w:rsidP="00D2500B">
      <w:pPr>
        <w:tabs>
          <w:tab w:val="left" w:pos="2268"/>
        </w:tabs>
      </w:pPr>
      <w:r w:rsidRPr="001B018A">
        <w:tab/>
      </w:r>
      <w:r w:rsidRPr="001B018A">
        <w:tab/>
      </w:r>
      <w:r w:rsidRPr="001B018A">
        <w:tab/>
      </w:r>
      <w:r w:rsidRPr="001B018A">
        <w:tab/>
      </w:r>
      <w:r w:rsidR="008002EA" w:rsidRPr="001B018A">
        <w:t xml:space="preserve"> </w:t>
      </w:r>
    </w:p>
    <w:p w:rsidR="00C431D7" w:rsidRPr="001B018A" w:rsidRDefault="00C431D7" w:rsidP="00E34F41"/>
    <w:sectPr w:rsidR="00C431D7" w:rsidRPr="001B018A" w:rsidSect="00D2500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304" w:bottom="1418" w:left="1440" w:header="737" w:footer="113"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32" w:rsidRDefault="00995532">
      <w:pPr>
        <w:spacing w:line="20" w:lineRule="exact"/>
      </w:pPr>
    </w:p>
  </w:endnote>
  <w:endnote w:type="continuationSeparator" w:id="0">
    <w:p w:rsidR="00995532" w:rsidRDefault="00995532">
      <w:r>
        <w:t xml:space="preserve"> </w:t>
      </w:r>
    </w:p>
  </w:endnote>
  <w:endnote w:type="continuationNotice" w:id="1">
    <w:p w:rsidR="00995532" w:rsidRDefault="009955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2C" w:rsidRDefault="00137A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39" w:rsidRDefault="00275339">
    <w:pPr>
      <w:pStyle w:val="Bunntekst"/>
      <w:jc w:val="right"/>
      <w:rPr>
        <w:sz w:val="12"/>
        <w:szCs w:val="12"/>
      </w:rPr>
    </w:pPr>
    <w:r>
      <w:rPr>
        <w:sz w:val="12"/>
        <w:szCs w:val="12"/>
      </w:rPr>
      <w:t xml:space="preserve">Side </w:t>
    </w:r>
    <w:r>
      <w:rPr>
        <w:sz w:val="12"/>
        <w:szCs w:val="12"/>
      </w:rPr>
      <w:fldChar w:fldCharType="begin"/>
    </w:r>
    <w:r>
      <w:rPr>
        <w:sz w:val="12"/>
        <w:szCs w:val="12"/>
      </w:rPr>
      <w:instrText xml:space="preserve"> PAGE </w:instrText>
    </w:r>
    <w:r>
      <w:rPr>
        <w:sz w:val="12"/>
        <w:szCs w:val="12"/>
      </w:rPr>
      <w:fldChar w:fldCharType="separate"/>
    </w:r>
    <w:r w:rsidR="000074AC">
      <w:rPr>
        <w:noProof/>
        <w:sz w:val="12"/>
        <w:szCs w:val="12"/>
      </w:rPr>
      <w:t>2</w:t>
    </w:r>
    <w:r>
      <w:rPr>
        <w:sz w:val="12"/>
        <w:szCs w:val="12"/>
      </w:rPr>
      <w:fldChar w:fldCharType="end"/>
    </w:r>
    <w:r>
      <w:rPr>
        <w:sz w:val="12"/>
        <w:szCs w:val="12"/>
      </w:rPr>
      <w:t xml:space="preserve"> av </w:t>
    </w:r>
    <w:r>
      <w:rPr>
        <w:sz w:val="12"/>
        <w:szCs w:val="12"/>
      </w:rPr>
      <w:fldChar w:fldCharType="begin"/>
    </w:r>
    <w:r>
      <w:rPr>
        <w:sz w:val="12"/>
        <w:szCs w:val="12"/>
      </w:rPr>
      <w:instrText xml:space="preserve"> NUMPAGES </w:instrText>
    </w:r>
    <w:r>
      <w:rPr>
        <w:sz w:val="12"/>
        <w:szCs w:val="12"/>
      </w:rPr>
      <w:fldChar w:fldCharType="separate"/>
    </w:r>
    <w:r w:rsidR="000074AC">
      <w:rPr>
        <w:noProof/>
        <w:sz w:val="12"/>
        <w:szCs w:val="12"/>
      </w:rPr>
      <w:t>2</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39" w:rsidRPr="002E1FA2" w:rsidRDefault="00137A2C" w:rsidP="000F636C">
    <w:pPr>
      <w:tabs>
        <w:tab w:val="left" w:pos="-1440"/>
        <w:tab w:val="left" w:pos="-720"/>
        <w:tab w:val="left" w:pos="0"/>
        <w:tab w:val="left" w:pos="3261"/>
        <w:tab w:val="left" w:pos="4820"/>
        <w:tab w:val="left" w:pos="6521"/>
        <w:tab w:val="left" w:pos="9360"/>
      </w:tabs>
      <w:suppressAutoHyphens/>
      <w:ind w:right="-46"/>
      <w:rPr>
        <w:sz w:val="16"/>
        <w:szCs w:val="16"/>
      </w:rPr>
    </w:pPr>
    <w:r>
      <w:rPr>
        <w:sz w:val="16"/>
        <w:szCs w:val="16"/>
      </w:rPr>
      <w:t xml:space="preserve"> </w:t>
    </w:r>
    <w:r w:rsidR="00275339" w:rsidRPr="002E1FA2">
      <w:rPr>
        <w:sz w:val="16"/>
        <w:szCs w:val="16"/>
      </w:rPr>
      <w:t xml:space="preserve">Akershus legeforening • Besøksadresse: Legenes hus • Postboks 1152 Sentrum • NO-0107 Oslo • Tlf  +47 23 10 92 42 </w:t>
    </w:r>
    <w:r w:rsidR="00275339" w:rsidRPr="002E1FA2">
      <w:rPr>
        <w:sz w:val="16"/>
        <w:szCs w:val="16"/>
      </w:rPr>
      <w:br/>
      <w:t xml:space="preserve">Telefaks  +47 23 10 92 44 • Epost: </w:t>
    </w:r>
    <w:r w:rsidR="00275339">
      <w:rPr>
        <w:sz w:val="16"/>
        <w:szCs w:val="16"/>
      </w:rPr>
      <w:t>akershus.legeforening@legeforeningen.no</w:t>
    </w:r>
    <w:r w:rsidR="00275339" w:rsidRPr="002E1FA2">
      <w:rPr>
        <w:sz w:val="16"/>
        <w:szCs w:val="16"/>
      </w:rPr>
      <w:t xml:space="preserve"> • Org.nr NO 975501833 MVA</w:t>
    </w:r>
  </w:p>
  <w:p w:rsidR="00275339" w:rsidRPr="002E1FA2" w:rsidRDefault="00275339" w:rsidP="000F636C">
    <w:pPr>
      <w:tabs>
        <w:tab w:val="left" w:pos="-720"/>
      </w:tabs>
      <w:suppressAutoHyphens/>
      <w:spacing w:line="360" w:lineRule="auto"/>
      <w:ind w:left="4320" w:right="-46"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32" w:rsidRDefault="00995532">
      <w:r>
        <w:separator/>
      </w:r>
    </w:p>
  </w:footnote>
  <w:footnote w:type="continuationSeparator" w:id="0">
    <w:p w:rsidR="00995532" w:rsidRDefault="0099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2C" w:rsidRDefault="00137A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2C" w:rsidRDefault="00137A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2C" w:rsidRDefault="00137A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7B"/>
    <w:multiLevelType w:val="hybridMultilevel"/>
    <w:tmpl w:val="E66E9D00"/>
    <w:lvl w:ilvl="0" w:tplc="04140017">
      <w:start w:val="1"/>
      <w:numFmt w:val="lowerLetter"/>
      <w:lvlText w:val="%1)"/>
      <w:lvlJc w:val="left"/>
      <w:pPr>
        <w:ind w:left="1210" w:hanging="360"/>
      </w:pPr>
    </w:lvl>
    <w:lvl w:ilvl="1" w:tplc="04140019" w:tentative="1">
      <w:start w:val="1"/>
      <w:numFmt w:val="lowerLetter"/>
      <w:lvlText w:val="%2."/>
      <w:lvlJc w:val="left"/>
      <w:pPr>
        <w:ind w:left="1930" w:hanging="360"/>
      </w:pPr>
    </w:lvl>
    <w:lvl w:ilvl="2" w:tplc="0414001B" w:tentative="1">
      <w:start w:val="1"/>
      <w:numFmt w:val="lowerRoman"/>
      <w:lvlText w:val="%3."/>
      <w:lvlJc w:val="right"/>
      <w:pPr>
        <w:ind w:left="2650" w:hanging="180"/>
      </w:pPr>
    </w:lvl>
    <w:lvl w:ilvl="3" w:tplc="0414000F" w:tentative="1">
      <w:start w:val="1"/>
      <w:numFmt w:val="decimal"/>
      <w:lvlText w:val="%4."/>
      <w:lvlJc w:val="left"/>
      <w:pPr>
        <w:ind w:left="3370" w:hanging="360"/>
      </w:pPr>
    </w:lvl>
    <w:lvl w:ilvl="4" w:tplc="04140019" w:tentative="1">
      <w:start w:val="1"/>
      <w:numFmt w:val="lowerLetter"/>
      <w:lvlText w:val="%5."/>
      <w:lvlJc w:val="left"/>
      <w:pPr>
        <w:ind w:left="4090" w:hanging="360"/>
      </w:pPr>
    </w:lvl>
    <w:lvl w:ilvl="5" w:tplc="0414001B" w:tentative="1">
      <w:start w:val="1"/>
      <w:numFmt w:val="lowerRoman"/>
      <w:lvlText w:val="%6."/>
      <w:lvlJc w:val="right"/>
      <w:pPr>
        <w:ind w:left="4810" w:hanging="180"/>
      </w:pPr>
    </w:lvl>
    <w:lvl w:ilvl="6" w:tplc="0414000F" w:tentative="1">
      <w:start w:val="1"/>
      <w:numFmt w:val="decimal"/>
      <w:lvlText w:val="%7."/>
      <w:lvlJc w:val="left"/>
      <w:pPr>
        <w:ind w:left="5530" w:hanging="360"/>
      </w:pPr>
    </w:lvl>
    <w:lvl w:ilvl="7" w:tplc="04140019" w:tentative="1">
      <w:start w:val="1"/>
      <w:numFmt w:val="lowerLetter"/>
      <w:lvlText w:val="%8."/>
      <w:lvlJc w:val="left"/>
      <w:pPr>
        <w:ind w:left="6250" w:hanging="360"/>
      </w:pPr>
    </w:lvl>
    <w:lvl w:ilvl="8" w:tplc="0414001B" w:tentative="1">
      <w:start w:val="1"/>
      <w:numFmt w:val="lowerRoman"/>
      <w:lvlText w:val="%9."/>
      <w:lvlJc w:val="right"/>
      <w:pPr>
        <w:ind w:left="6970" w:hanging="180"/>
      </w:pPr>
    </w:lvl>
  </w:abstractNum>
  <w:abstractNum w:abstractNumId="1" w15:restartNumberingAfterBreak="0">
    <w:nsid w:val="0A325017"/>
    <w:multiLevelType w:val="multilevel"/>
    <w:tmpl w:val="20D853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8F3637"/>
    <w:multiLevelType w:val="hybridMultilevel"/>
    <w:tmpl w:val="58F060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A428D1"/>
    <w:multiLevelType w:val="hybridMultilevel"/>
    <w:tmpl w:val="7A5461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A8304C"/>
    <w:multiLevelType w:val="hybridMultilevel"/>
    <w:tmpl w:val="32AC6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3E12BB"/>
    <w:multiLevelType w:val="hybridMultilevel"/>
    <w:tmpl w:val="5C164CE8"/>
    <w:lvl w:ilvl="0" w:tplc="43AEEF1A">
      <w:start w:val="107"/>
      <w:numFmt w:val="bullet"/>
      <w:lvlText w:val="-"/>
      <w:lvlJc w:val="left"/>
      <w:pPr>
        <w:ind w:left="720" w:hanging="360"/>
      </w:pPr>
      <w:rPr>
        <w:rFonts w:ascii="Book Antiqua" w:eastAsiaTheme="minorHAnsi" w:hAnsi="Book Antiqu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2D0F98"/>
    <w:multiLevelType w:val="hybridMultilevel"/>
    <w:tmpl w:val="91168FAE"/>
    <w:lvl w:ilvl="0" w:tplc="E3E8FCB6">
      <w:numFmt w:val="bullet"/>
      <w:lvlText w:val="-"/>
      <w:lvlJc w:val="left"/>
      <w:pPr>
        <w:tabs>
          <w:tab w:val="num" w:pos="-1800"/>
        </w:tabs>
        <w:ind w:left="-180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360"/>
        </w:tabs>
        <w:ind w:left="-360" w:hanging="360"/>
      </w:pPr>
      <w:rPr>
        <w:rFonts w:ascii="Wingdings" w:hAnsi="Wingdings" w:hint="default"/>
      </w:rPr>
    </w:lvl>
    <w:lvl w:ilvl="3" w:tplc="04140001" w:tentative="1">
      <w:start w:val="1"/>
      <w:numFmt w:val="bullet"/>
      <w:lvlText w:val=""/>
      <w:lvlJc w:val="left"/>
      <w:pPr>
        <w:tabs>
          <w:tab w:val="num" w:pos="360"/>
        </w:tabs>
        <w:ind w:left="360" w:hanging="360"/>
      </w:pPr>
      <w:rPr>
        <w:rFonts w:ascii="Symbol" w:hAnsi="Symbol" w:hint="default"/>
      </w:rPr>
    </w:lvl>
    <w:lvl w:ilvl="4" w:tplc="04140003" w:tentative="1">
      <w:start w:val="1"/>
      <w:numFmt w:val="bullet"/>
      <w:lvlText w:val="o"/>
      <w:lvlJc w:val="left"/>
      <w:pPr>
        <w:tabs>
          <w:tab w:val="num" w:pos="1080"/>
        </w:tabs>
        <w:ind w:left="1080" w:hanging="360"/>
      </w:pPr>
      <w:rPr>
        <w:rFonts w:ascii="Courier New" w:hAnsi="Courier New" w:cs="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cs="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447D2CB5"/>
    <w:multiLevelType w:val="hybridMultilevel"/>
    <w:tmpl w:val="6E7AD3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D20A29"/>
    <w:multiLevelType w:val="hybridMultilevel"/>
    <w:tmpl w:val="982070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849386F"/>
    <w:multiLevelType w:val="multilevel"/>
    <w:tmpl w:val="60EA6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36332"/>
    <w:multiLevelType w:val="hybridMultilevel"/>
    <w:tmpl w:val="A13E3472"/>
    <w:lvl w:ilvl="0" w:tplc="D54C59F2">
      <w:start w:val="1"/>
      <w:numFmt w:val="decimal"/>
      <w:lvlText w:val="%1."/>
      <w:lvlJc w:val="left"/>
      <w:pPr>
        <w:tabs>
          <w:tab w:val="num" w:pos="0"/>
        </w:tabs>
        <w:ind w:left="227" w:hanging="22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9202E9"/>
    <w:multiLevelType w:val="hybridMultilevel"/>
    <w:tmpl w:val="B7CC9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F572FD"/>
    <w:multiLevelType w:val="hybridMultilevel"/>
    <w:tmpl w:val="02AE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7567C"/>
    <w:multiLevelType w:val="hybridMultilevel"/>
    <w:tmpl w:val="2AB830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402A89"/>
    <w:multiLevelType w:val="hybridMultilevel"/>
    <w:tmpl w:val="3264A3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8"/>
  </w:num>
  <w:num w:numId="6">
    <w:abstractNumId w:val="4"/>
  </w:num>
  <w:num w:numId="7">
    <w:abstractNumId w:val="9"/>
  </w:num>
  <w:num w:numId="8">
    <w:abstractNumId w:val="12"/>
  </w:num>
  <w:num w:numId="9">
    <w:abstractNumId w:val="3"/>
  </w:num>
  <w:num w:numId="10">
    <w:abstractNumId w:val="14"/>
  </w:num>
  <w:num w:numId="11">
    <w:abstractNumId w:val="5"/>
  </w:num>
  <w:num w:numId="12">
    <w:abstractNumId w:val="11"/>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DA"/>
    <w:rsid w:val="000074AC"/>
    <w:rsid w:val="00011268"/>
    <w:rsid w:val="00014F3C"/>
    <w:rsid w:val="000178B2"/>
    <w:rsid w:val="00017B98"/>
    <w:rsid w:val="000250D1"/>
    <w:rsid w:val="000323A7"/>
    <w:rsid w:val="0003261B"/>
    <w:rsid w:val="00045582"/>
    <w:rsid w:val="0005071E"/>
    <w:rsid w:val="000653BB"/>
    <w:rsid w:val="00082430"/>
    <w:rsid w:val="00096238"/>
    <w:rsid w:val="000A352C"/>
    <w:rsid w:val="000C01D6"/>
    <w:rsid w:val="000C4C06"/>
    <w:rsid w:val="000C5EF8"/>
    <w:rsid w:val="000D07E9"/>
    <w:rsid w:val="000D476A"/>
    <w:rsid w:val="000D50E2"/>
    <w:rsid w:val="000E0449"/>
    <w:rsid w:val="000E6A40"/>
    <w:rsid w:val="000F0DA0"/>
    <w:rsid w:val="000F11EB"/>
    <w:rsid w:val="000F1E95"/>
    <w:rsid w:val="000F4604"/>
    <w:rsid w:val="000F636C"/>
    <w:rsid w:val="00103381"/>
    <w:rsid w:val="00106651"/>
    <w:rsid w:val="0010771A"/>
    <w:rsid w:val="00107AED"/>
    <w:rsid w:val="001110F7"/>
    <w:rsid w:val="001154C0"/>
    <w:rsid w:val="00133990"/>
    <w:rsid w:val="00137A2C"/>
    <w:rsid w:val="00142AF4"/>
    <w:rsid w:val="001501B7"/>
    <w:rsid w:val="001652BD"/>
    <w:rsid w:val="00165A06"/>
    <w:rsid w:val="00172F03"/>
    <w:rsid w:val="00197C6A"/>
    <w:rsid w:val="001A171B"/>
    <w:rsid w:val="001A259B"/>
    <w:rsid w:val="001B018A"/>
    <w:rsid w:val="001C649C"/>
    <w:rsid w:val="001D178D"/>
    <w:rsid w:val="001D18F8"/>
    <w:rsid w:val="001E13C0"/>
    <w:rsid w:val="00200EBA"/>
    <w:rsid w:val="00206124"/>
    <w:rsid w:val="002062A3"/>
    <w:rsid w:val="0020772C"/>
    <w:rsid w:val="00211A5B"/>
    <w:rsid w:val="00216C37"/>
    <w:rsid w:val="00217212"/>
    <w:rsid w:val="00221D67"/>
    <w:rsid w:val="00223D43"/>
    <w:rsid w:val="002254DC"/>
    <w:rsid w:val="002273AA"/>
    <w:rsid w:val="00234388"/>
    <w:rsid w:val="00235066"/>
    <w:rsid w:val="00243086"/>
    <w:rsid w:val="00252651"/>
    <w:rsid w:val="002529B1"/>
    <w:rsid w:val="002542AD"/>
    <w:rsid w:val="00254CC8"/>
    <w:rsid w:val="00255147"/>
    <w:rsid w:val="00261DC8"/>
    <w:rsid w:val="00266204"/>
    <w:rsid w:val="00275339"/>
    <w:rsid w:val="002864DD"/>
    <w:rsid w:val="0029396B"/>
    <w:rsid w:val="002A129D"/>
    <w:rsid w:val="002A5031"/>
    <w:rsid w:val="002A7BB2"/>
    <w:rsid w:val="002B443B"/>
    <w:rsid w:val="002B64AF"/>
    <w:rsid w:val="002C4372"/>
    <w:rsid w:val="002D4617"/>
    <w:rsid w:val="002E0975"/>
    <w:rsid w:val="002E19DB"/>
    <w:rsid w:val="002E1FA2"/>
    <w:rsid w:val="002E6D85"/>
    <w:rsid w:val="002F11A8"/>
    <w:rsid w:val="003029DC"/>
    <w:rsid w:val="00304C9D"/>
    <w:rsid w:val="00313543"/>
    <w:rsid w:val="00330AB8"/>
    <w:rsid w:val="00353633"/>
    <w:rsid w:val="00354568"/>
    <w:rsid w:val="00361E8F"/>
    <w:rsid w:val="003B0DAB"/>
    <w:rsid w:val="003D398F"/>
    <w:rsid w:val="003E4F7F"/>
    <w:rsid w:val="003E7AE4"/>
    <w:rsid w:val="003F7F91"/>
    <w:rsid w:val="0040590A"/>
    <w:rsid w:val="00411EAA"/>
    <w:rsid w:val="004134B8"/>
    <w:rsid w:val="0041482B"/>
    <w:rsid w:val="00422DBE"/>
    <w:rsid w:val="00433A49"/>
    <w:rsid w:val="00443E63"/>
    <w:rsid w:val="00444490"/>
    <w:rsid w:val="00453FD3"/>
    <w:rsid w:val="00460AA0"/>
    <w:rsid w:val="00461D36"/>
    <w:rsid w:val="004622F3"/>
    <w:rsid w:val="00462811"/>
    <w:rsid w:val="0046487F"/>
    <w:rsid w:val="00470A19"/>
    <w:rsid w:val="004858F7"/>
    <w:rsid w:val="00491C83"/>
    <w:rsid w:val="004936FA"/>
    <w:rsid w:val="004A4FB4"/>
    <w:rsid w:val="004B59D2"/>
    <w:rsid w:val="004C185B"/>
    <w:rsid w:val="004D6EC5"/>
    <w:rsid w:val="004E102C"/>
    <w:rsid w:val="004E1EF8"/>
    <w:rsid w:val="004F0A69"/>
    <w:rsid w:val="00503CC0"/>
    <w:rsid w:val="0050469C"/>
    <w:rsid w:val="00510B27"/>
    <w:rsid w:val="00526429"/>
    <w:rsid w:val="00533D7B"/>
    <w:rsid w:val="0054008D"/>
    <w:rsid w:val="00551297"/>
    <w:rsid w:val="0055309A"/>
    <w:rsid w:val="00561B6E"/>
    <w:rsid w:val="00565AE1"/>
    <w:rsid w:val="00566F09"/>
    <w:rsid w:val="00570888"/>
    <w:rsid w:val="0057517E"/>
    <w:rsid w:val="00584C2B"/>
    <w:rsid w:val="00593AAD"/>
    <w:rsid w:val="0059632E"/>
    <w:rsid w:val="005A4331"/>
    <w:rsid w:val="005B688C"/>
    <w:rsid w:val="005D49F1"/>
    <w:rsid w:val="005E21D7"/>
    <w:rsid w:val="005E4854"/>
    <w:rsid w:val="005E7D14"/>
    <w:rsid w:val="005F5533"/>
    <w:rsid w:val="005F737B"/>
    <w:rsid w:val="006020D8"/>
    <w:rsid w:val="006144BD"/>
    <w:rsid w:val="00621155"/>
    <w:rsid w:val="0062504F"/>
    <w:rsid w:val="00626CCA"/>
    <w:rsid w:val="00631CD8"/>
    <w:rsid w:val="006437A1"/>
    <w:rsid w:val="00646C04"/>
    <w:rsid w:val="00653DBC"/>
    <w:rsid w:val="00656D72"/>
    <w:rsid w:val="00657F28"/>
    <w:rsid w:val="00665CF6"/>
    <w:rsid w:val="006662B2"/>
    <w:rsid w:val="006914C1"/>
    <w:rsid w:val="00691535"/>
    <w:rsid w:val="006A1CF3"/>
    <w:rsid w:val="006A750B"/>
    <w:rsid w:val="006B0E1B"/>
    <w:rsid w:val="006B1BAA"/>
    <w:rsid w:val="006B40B0"/>
    <w:rsid w:val="006B6726"/>
    <w:rsid w:val="006C0DC5"/>
    <w:rsid w:val="006D01D6"/>
    <w:rsid w:val="006D0FF8"/>
    <w:rsid w:val="006D6845"/>
    <w:rsid w:val="006F269D"/>
    <w:rsid w:val="00707CE9"/>
    <w:rsid w:val="00711F72"/>
    <w:rsid w:val="00716B25"/>
    <w:rsid w:val="00724EA9"/>
    <w:rsid w:val="00730314"/>
    <w:rsid w:val="00731B10"/>
    <w:rsid w:val="007347AD"/>
    <w:rsid w:val="007454D0"/>
    <w:rsid w:val="00756E50"/>
    <w:rsid w:val="00760628"/>
    <w:rsid w:val="0076327A"/>
    <w:rsid w:val="0077657E"/>
    <w:rsid w:val="007821A0"/>
    <w:rsid w:val="007836B7"/>
    <w:rsid w:val="00784D31"/>
    <w:rsid w:val="00786F44"/>
    <w:rsid w:val="007A3300"/>
    <w:rsid w:val="007B1CAA"/>
    <w:rsid w:val="007B4682"/>
    <w:rsid w:val="007D6672"/>
    <w:rsid w:val="008002EA"/>
    <w:rsid w:val="00810E66"/>
    <w:rsid w:val="00813888"/>
    <w:rsid w:val="00821E23"/>
    <w:rsid w:val="008345FD"/>
    <w:rsid w:val="00850CFE"/>
    <w:rsid w:val="008511A1"/>
    <w:rsid w:val="00855808"/>
    <w:rsid w:val="008564B2"/>
    <w:rsid w:val="00865594"/>
    <w:rsid w:val="00870101"/>
    <w:rsid w:val="008802B8"/>
    <w:rsid w:val="008B0597"/>
    <w:rsid w:val="008B4CD9"/>
    <w:rsid w:val="008C181A"/>
    <w:rsid w:val="008D3F93"/>
    <w:rsid w:val="008E1B2E"/>
    <w:rsid w:val="00910C8C"/>
    <w:rsid w:val="00911058"/>
    <w:rsid w:val="00915063"/>
    <w:rsid w:val="00922422"/>
    <w:rsid w:val="009245A3"/>
    <w:rsid w:val="00925A8D"/>
    <w:rsid w:val="00926BA7"/>
    <w:rsid w:val="009302B6"/>
    <w:rsid w:val="00930C84"/>
    <w:rsid w:val="00940835"/>
    <w:rsid w:val="009551B3"/>
    <w:rsid w:val="0096216B"/>
    <w:rsid w:val="00976ABF"/>
    <w:rsid w:val="009821B0"/>
    <w:rsid w:val="00995532"/>
    <w:rsid w:val="00997382"/>
    <w:rsid w:val="009E247E"/>
    <w:rsid w:val="009E3312"/>
    <w:rsid w:val="009E58F4"/>
    <w:rsid w:val="009E7D8B"/>
    <w:rsid w:val="009F3070"/>
    <w:rsid w:val="00A11FA1"/>
    <w:rsid w:val="00A1379B"/>
    <w:rsid w:val="00A141EF"/>
    <w:rsid w:val="00A21E93"/>
    <w:rsid w:val="00A23D90"/>
    <w:rsid w:val="00A24936"/>
    <w:rsid w:val="00A30BE9"/>
    <w:rsid w:val="00A33C6D"/>
    <w:rsid w:val="00A40A76"/>
    <w:rsid w:val="00A47237"/>
    <w:rsid w:val="00A516FE"/>
    <w:rsid w:val="00A55F5C"/>
    <w:rsid w:val="00A56654"/>
    <w:rsid w:val="00A61BFA"/>
    <w:rsid w:val="00A71E18"/>
    <w:rsid w:val="00A93A99"/>
    <w:rsid w:val="00A95CCD"/>
    <w:rsid w:val="00A96745"/>
    <w:rsid w:val="00AA179A"/>
    <w:rsid w:val="00AA56DE"/>
    <w:rsid w:val="00AA5C2E"/>
    <w:rsid w:val="00AB07F8"/>
    <w:rsid w:val="00AB2256"/>
    <w:rsid w:val="00AB5BCD"/>
    <w:rsid w:val="00AC5B33"/>
    <w:rsid w:val="00AF1F88"/>
    <w:rsid w:val="00B00258"/>
    <w:rsid w:val="00B0453A"/>
    <w:rsid w:val="00B15BCA"/>
    <w:rsid w:val="00B16ACD"/>
    <w:rsid w:val="00B21DFA"/>
    <w:rsid w:val="00B27548"/>
    <w:rsid w:val="00B3011B"/>
    <w:rsid w:val="00B34551"/>
    <w:rsid w:val="00B36402"/>
    <w:rsid w:val="00B4113F"/>
    <w:rsid w:val="00B47ACB"/>
    <w:rsid w:val="00B619C3"/>
    <w:rsid w:val="00B62F2C"/>
    <w:rsid w:val="00B77537"/>
    <w:rsid w:val="00B85E7B"/>
    <w:rsid w:val="00B96AE1"/>
    <w:rsid w:val="00B975F2"/>
    <w:rsid w:val="00BB696A"/>
    <w:rsid w:val="00BB7CFD"/>
    <w:rsid w:val="00BC0034"/>
    <w:rsid w:val="00BC0292"/>
    <w:rsid w:val="00BC14FF"/>
    <w:rsid w:val="00BC1ABE"/>
    <w:rsid w:val="00BC30B8"/>
    <w:rsid w:val="00BC5F5E"/>
    <w:rsid w:val="00BE4FB8"/>
    <w:rsid w:val="00C00FAD"/>
    <w:rsid w:val="00C068A3"/>
    <w:rsid w:val="00C11F6B"/>
    <w:rsid w:val="00C14CD9"/>
    <w:rsid w:val="00C167DB"/>
    <w:rsid w:val="00C20CFE"/>
    <w:rsid w:val="00C37260"/>
    <w:rsid w:val="00C42B3D"/>
    <w:rsid w:val="00C431D7"/>
    <w:rsid w:val="00C55400"/>
    <w:rsid w:val="00C6466A"/>
    <w:rsid w:val="00C66CDF"/>
    <w:rsid w:val="00C74417"/>
    <w:rsid w:val="00C91734"/>
    <w:rsid w:val="00C92807"/>
    <w:rsid w:val="00C935BD"/>
    <w:rsid w:val="00C97B5B"/>
    <w:rsid w:val="00CA6068"/>
    <w:rsid w:val="00CB36D6"/>
    <w:rsid w:val="00CB7532"/>
    <w:rsid w:val="00CD27C6"/>
    <w:rsid w:val="00CE4194"/>
    <w:rsid w:val="00CF73FF"/>
    <w:rsid w:val="00D01D27"/>
    <w:rsid w:val="00D02823"/>
    <w:rsid w:val="00D142F6"/>
    <w:rsid w:val="00D231DA"/>
    <w:rsid w:val="00D2500B"/>
    <w:rsid w:val="00D25376"/>
    <w:rsid w:val="00D341FC"/>
    <w:rsid w:val="00D3610D"/>
    <w:rsid w:val="00D63441"/>
    <w:rsid w:val="00D6405F"/>
    <w:rsid w:val="00DA33C8"/>
    <w:rsid w:val="00DD6556"/>
    <w:rsid w:val="00DD7C14"/>
    <w:rsid w:val="00DE0644"/>
    <w:rsid w:val="00E02FD2"/>
    <w:rsid w:val="00E07189"/>
    <w:rsid w:val="00E148A1"/>
    <w:rsid w:val="00E15511"/>
    <w:rsid w:val="00E157AD"/>
    <w:rsid w:val="00E230F2"/>
    <w:rsid w:val="00E23694"/>
    <w:rsid w:val="00E25874"/>
    <w:rsid w:val="00E30771"/>
    <w:rsid w:val="00E34F41"/>
    <w:rsid w:val="00E362BB"/>
    <w:rsid w:val="00E51D99"/>
    <w:rsid w:val="00E53E65"/>
    <w:rsid w:val="00E606A9"/>
    <w:rsid w:val="00E670F0"/>
    <w:rsid w:val="00E732CD"/>
    <w:rsid w:val="00E75229"/>
    <w:rsid w:val="00E76801"/>
    <w:rsid w:val="00E84452"/>
    <w:rsid w:val="00E96929"/>
    <w:rsid w:val="00EA055C"/>
    <w:rsid w:val="00EA0600"/>
    <w:rsid w:val="00EA6738"/>
    <w:rsid w:val="00EA7A9D"/>
    <w:rsid w:val="00EB7531"/>
    <w:rsid w:val="00EC114A"/>
    <w:rsid w:val="00EC3672"/>
    <w:rsid w:val="00ED0FA3"/>
    <w:rsid w:val="00ED3F01"/>
    <w:rsid w:val="00EE196C"/>
    <w:rsid w:val="00EE6DA3"/>
    <w:rsid w:val="00F075EF"/>
    <w:rsid w:val="00F14EF4"/>
    <w:rsid w:val="00F5139E"/>
    <w:rsid w:val="00F52B31"/>
    <w:rsid w:val="00F65752"/>
    <w:rsid w:val="00F76EF5"/>
    <w:rsid w:val="00F90070"/>
    <w:rsid w:val="00F93073"/>
    <w:rsid w:val="00FA566B"/>
    <w:rsid w:val="00FA5C63"/>
    <w:rsid w:val="00FB2B01"/>
    <w:rsid w:val="00FB6AF4"/>
    <w:rsid w:val="00FD197B"/>
    <w:rsid w:val="00FD5A9C"/>
    <w:rsid w:val="00FE4914"/>
    <w:rsid w:val="00FF59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C42C72"/>
  <w15:docId w15:val="{48F59D84-2904-456B-B281-6655B632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460AA0"/>
    <w:pPr>
      <w:keepNext/>
      <w:spacing w:before="120"/>
      <w:jc w:val="center"/>
      <w:outlineLvl w:val="0"/>
    </w:pPr>
    <w:rPr>
      <w:rFonts w:ascii="Arial Narrow" w:hAnsi="Arial Narrow"/>
      <w:b/>
      <w:kern w:val="28"/>
      <w:sz w:val="34"/>
      <w:szCs w:val="3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link w:val="FotnotetekstTegn"/>
    <w:uiPriority w:val="99"/>
    <w:semiHidden/>
  </w:style>
  <w:style w:type="character" w:styleId="Fotnotereferanse">
    <w:name w:val="footnote reference"/>
    <w:uiPriority w:val="99"/>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0F636C"/>
    <w:rPr>
      <w:rFonts w:ascii="Tahoma" w:hAnsi="Tahoma" w:cs="Tahoma"/>
      <w:sz w:val="16"/>
      <w:szCs w:val="16"/>
    </w:rPr>
  </w:style>
  <w:style w:type="paragraph" w:styleId="Rentekst">
    <w:name w:val="Plain Text"/>
    <w:basedOn w:val="Normal"/>
    <w:link w:val="RentekstTegn"/>
    <w:uiPriority w:val="99"/>
    <w:unhideWhenUsed/>
    <w:rsid w:val="003F7F91"/>
    <w:pPr>
      <w:widowControl/>
    </w:pPr>
    <w:rPr>
      <w:rFonts w:ascii="Calibri" w:hAnsi="Calibri"/>
      <w:snapToGrid/>
      <w:sz w:val="22"/>
      <w:szCs w:val="21"/>
    </w:rPr>
  </w:style>
  <w:style w:type="character" w:customStyle="1" w:styleId="RentekstTegn">
    <w:name w:val="Ren tekst Tegn"/>
    <w:link w:val="Rentekst"/>
    <w:uiPriority w:val="99"/>
    <w:rsid w:val="003F7F91"/>
    <w:rPr>
      <w:rFonts w:ascii="Calibri" w:hAnsi="Calibri"/>
      <w:sz w:val="22"/>
      <w:szCs w:val="21"/>
    </w:rPr>
  </w:style>
  <w:style w:type="paragraph" w:customStyle="1" w:styleId="ecxmsonormal">
    <w:name w:val="ecxmsonormal"/>
    <w:basedOn w:val="Normal"/>
    <w:rsid w:val="0077657E"/>
    <w:pPr>
      <w:widowControl/>
      <w:spacing w:before="100" w:beforeAutospacing="1" w:after="100" w:afterAutospacing="1"/>
    </w:pPr>
    <w:rPr>
      <w:snapToGrid/>
      <w:szCs w:val="24"/>
    </w:rPr>
  </w:style>
  <w:style w:type="paragraph" w:customStyle="1" w:styleId="BrdtekstA">
    <w:name w:val="Brødtekst A"/>
    <w:rsid w:val="00E34F4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eavsnitt">
    <w:name w:val="List Paragraph"/>
    <w:basedOn w:val="Normal"/>
    <w:uiPriority w:val="34"/>
    <w:qFormat/>
    <w:rsid w:val="008564B2"/>
    <w:pPr>
      <w:widowControl/>
      <w:ind w:left="720"/>
      <w:contextualSpacing/>
    </w:pPr>
    <w:rPr>
      <w:rFonts w:ascii="Cambria" w:eastAsia="Cambria" w:hAnsi="Cambria"/>
      <w:snapToGrid/>
      <w:szCs w:val="24"/>
      <w:lang w:eastAsia="en-US"/>
    </w:rPr>
  </w:style>
  <w:style w:type="paragraph" w:styleId="Undertittel">
    <w:name w:val="Subtitle"/>
    <w:basedOn w:val="Normal"/>
    <w:next w:val="Normal"/>
    <w:link w:val="UndertittelTegn"/>
    <w:uiPriority w:val="11"/>
    <w:qFormat/>
    <w:rsid w:val="00BC1ABE"/>
    <w:pPr>
      <w:widowControl/>
      <w:numPr>
        <w:ilvl w:val="1"/>
      </w:numPr>
      <w:spacing w:after="200" w:line="276" w:lineRule="auto"/>
    </w:pPr>
    <w:rPr>
      <w:rFonts w:ascii="Arial" w:eastAsia="MS PGothic" w:hAnsi="Arial" w:cs="Mangal"/>
      <w:i/>
      <w:iCs/>
      <w:snapToGrid/>
      <w:color w:val="A9AF00"/>
      <w:spacing w:val="15"/>
      <w:szCs w:val="24"/>
      <w:lang w:val="en-GB" w:eastAsia="ja-JP"/>
    </w:rPr>
  </w:style>
  <w:style w:type="character" w:customStyle="1" w:styleId="UndertittelTegn">
    <w:name w:val="Undertittel Tegn"/>
    <w:link w:val="Undertittel"/>
    <w:uiPriority w:val="11"/>
    <w:rsid w:val="00BC1ABE"/>
    <w:rPr>
      <w:rFonts w:ascii="Arial" w:eastAsia="MS PGothic" w:hAnsi="Arial" w:cs="Mangal"/>
      <w:i/>
      <w:iCs/>
      <w:color w:val="A9AF00"/>
      <w:spacing w:val="15"/>
      <w:sz w:val="24"/>
      <w:szCs w:val="24"/>
      <w:lang w:val="en-GB" w:eastAsia="ja-JP"/>
    </w:rPr>
  </w:style>
  <w:style w:type="paragraph" w:styleId="Tittel">
    <w:name w:val="Title"/>
    <w:basedOn w:val="Normal"/>
    <w:next w:val="Normal"/>
    <w:link w:val="TittelTegn"/>
    <w:qFormat/>
    <w:rsid w:val="00526429"/>
    <w:pPr>
      <w:spacing w:before="240" w:after="60"/>
      <w:jc w:val="center"/>
      <w:outlineLvl w:val="0"/>
    </w:pPr>
    <w:rPr>
      <w:rFonts w:ascii="Cambria" w:hAnsi="Cambria"/>
      <w:b/>
      <w:bCs/>
      <w:kern w:val="28"/>
      <w:sz w:val="32"/>
      <w:szCs w:val="32"/>
    </w:rPr>
  </w:style>
  <w:style w:type="character" w:customStyle="1" w:styleId="TittelTegn">
    <w:name w:val="Tittel Tegn"/>
    <w:link w:val="Tittel"/>
    <w:rsid w:val="00526429"/>
    <w:rPr>
      <w:rFonts w:ascii="Cambria" w:eastAsia="Times New Roman" w:hAnsi="Cambria" w:cs="Times New Roman"/>
      <w:b/>
      <w:bCs/>
      <w:snapToGrid w:val="0"/>
      <w:kern w:val="28"/>
      <w:sz w:val="32"/>
      <w:szCs w:val="32"/>
    </w:rPr>
  </w:style>
  <w:style w:type="character" w:styleId="Utheving">
    <w:name w:val="Emphasis"/>
    <w:qFormat/>
    <w:rsid w:val="00526429"/>
    <w:rPr>
      <w:i/>
      <w:iCs/>
    </w:rPr>
  </w:style>
  <w:style w:type="character" w:customStyle="1" w:styleId="Ulstomtale1">
    <w:name w:val="Uløst omtale1"/>
    <w:uiPriority w:val="99"/>
    <w:semiHidden/>
    <w:unhideWhenUsed/>
    <w:rsid w:val="001154C0"/>
    <w:rPr>
      <w:color w:val="808080"/>
      <w:shd w:val="clear" w:color="auto" w:fill="E6E6E6"/>
    </w:rPr>
  </w:style>
  <w:style w:type="paragraph" w:styleId="Innledendehilsen">
    <w:name w:val="Salutation"/>
    <w:basedOn w:val="Normal"/>
    <w:next w:val="Normal"/>
    <w:link w:val="InnledendehilsenTegn"/>
    <w:uiPriority w:val="4"/>
    <w:qFormat/>
    <w:rsid w:val="000C01D6"/>
    <w:pPr>
      <w:widowControl/>
      <w:spacing w:after="200" w:line="288" w:lineRule="auto"/>
    </w:pPr>
    <w:rPr>
      <w:rFonts w:asciiTheme="minorHAnsi" w:eastAsiaTheme="minorHAnsi" w:hAnsiTheme="minorHAnsi" w:cstheme="minorBidi"/>
      <w:snapToGrid/>
      <w:color w:val="595959" w:themeColor="text1" w:themeTint="A6"/>
      <w:sz w:val="22"/>
      <w:szCs w:val="22"/>
      <w:lang w:eastAsia="en-US"/>
    </w:rPr>
  </w:style>
  <w:style w:type="character" w:customStyle="1" w:styleId="InnledendehilsenTegn">
    <w:name w:val="Innledende hilsen Tegn"/>
    <w:basedOn w:val="Standardskriftforavsnitt"/>
    <w:link w:val="Innledendehilsen"/>
    <w:uiPriority w:val="4"/>
    <w:rsid w:val="000C01D6"/>
    <w:rPr>
      <w:rFonts w:asciiTheme="minorHAnsi" w:eastAsiaTheme="minorHAnsi" w:hAnsiTheme="minorHAnsi" w:cstheme="minorBidi"/>
      <w:color w:val="595959" w:themeColor="text1" w:themeTint="A6"/>
      <w:sz w:val="22"/>
      <w:szCs w:val="22"/>
      <w:lang w:eastAsia="en-US"/>
    </w:rPr>
  </w:style>
  <w:style w:type="character" w:customStyle="1" w:styleId="FotnotetekstTegn">
    <w:name w:val="Fotnotetekst Tegn"/>
    <w:basedOn w:val="Standardskriftforavsnitt"/>
    <w:link w:val="Fotnotetekst"/>
    <w:uiPriority w:val="99"/>
    <w:semiHidden/>
    <w:rsid w:val="00D2500B"/>
    <w:rPr>
      <w:snapToGrid w:val="0"/>
      <w:sz w:val="24"/>
    </w:rPr>
  </w:style>
  <w:style w:type="paragraph" w:customStyle="1" w:styleId="mortaga">
    <w:name w:val="mortag_a"/>
    <w:basedOn w:val="Normal"/>
    <w:rsid w:val="00FA5C63"/>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3719">
      <w:bodyDiv w:val="1"/>
      <w:marLeft w:val="0"/>
      <w:marRight w:val="0"/>
      <w:marTop w:val="0"/>
      <w:marBottom w:val="0"/>
      <w:divBdr>
        <w:top w:val="none" w:sz="0" w:space="0" w:color="auto"/>
        <w:left w:val="none" w:sz="0" w:space="0" w:color="auto"/>
        <w:bottom w:val="none" w:sz="0" w:space="0" w:color="auto"/>
        <w:right w:val="none" w:sz="0" w:space="0" w:color="auto"/>
      </w:divBdr>
    </w:div>
    <w:div w:id="264732246">
      <w:bodyDiv w:val="1"/>
      <w:marLeft w:val="0"/>
      <w:marRight w:val="0"/>
      <w:marTop w:val="0"/>
      <w:marBottom w:val="0"/>
      <w:divBdr>
        <w:top w:val="none" w:sz="0" w:space="0" w:color="auto"/>
        <w:left w:val="none" w:sz="0" w:space="0" w:color="auto"/>
        <w:bottom w:val="none" w:sz="0" w:space="0" w:color="auto"/>
        <w:right w:val="none" w:sz="0" w:space="0" w:color="auto"/>
      </w:divBdr>
    </w:div>
    <w:div w:id="355815965">
      <w:bodyDiv w:val="1"/>
      <w:marLeft w:val="0"/>
      <w:marRight w:val="0"/>
      <w:marTop w:val="0"/>
      <w:marBottom w:val="0"/>
      <w:divBdr>
        <w:top w:val="none" w:sz="0" w:space="0" w:color="auto"/>
        <w:left w:val="none" w:sz="0" w:space="0" w:color="auto"/>
        <w:bottom w:val="none" w:sz="0" w:space="0" w:color="auto"/>
        <w:right w:val="none" w:sz="0" w:space="0" w:color="auto"/>
      </w:divBdr>
    </w:div>
    <w:div w:id="566452828">
      <w:bodyDiv w:val="1"/>
      <w:marLeft w:val="0"/>
      <w:marRight w:val="0"/>
      <w:marTop w:val="0"/>
      <w:marBottom w:val="0"/>
      <w:divBdr>
        <w:top w:val="none" w:sz="0" w:space="0" w:color="auto"/>
        <w:left w:val="none" w:sz="0" w:space="0" w:color="auto"/>
        <w:bottom w:val="none" w:sz="0" w:space="0" w:color="auto"/>
        <w:right w:val="none" w:sz="0" w:space="0" w:color="auto"/>
      </w:divBdr>
    </w:div>
    <w:div w:id="993139497">
      <w:bodyDiv w:val="1"/>
      <w:marLeft w:val="0"/>
      <w:marRight w:val="0"/>
      <w:marTop w:val="0"/>
      <w:marBottom w:val="0"/>
      <w:divBdr>
        <w:top w:val="none" w:sz="0" w:space="0" w:color="auto"/>
        <w:left w:val="none" w:sz="0" w:space="0" w:color="auto"/>
        <w:bottom w:val="none" w:sz="0" w:space="0" w:color="auto"/>
        <w:right w:val="none" w:sz="0" w:space="0" w:color="auto"/>
      </w:divBdr>
    </w:div>
    <w:div w:id="1041975704">
      <w:bodyDiv w:val="1"/>
      <w:marLeft w:val="0"/>
      <w:marRight w:val="0"/>
      <w:marTop w:val="0"/>
      <w:marBottom w:val="0"/>
      <w:divBdr>
        <w:top w:val="none" w:sz="0" w:space="0" w:color="auto"/>
        <w:left w:val="none" w:sz="0" w:space="0" w:color="auto"/>
        <w:bottom w:val="none" w:sz="0" w:space="0" w:color="auto"/>
        <w:right w:val="none" w:sz="0" w:space="0" w:color="auto"/>
      </w:divBdr>
    </w:div>
    <w:div w:id="11161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B7F0-F19E-443E-A7DE-EC424E70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5090</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Den norske lægeforening</vt:lpstr>
    </vt:vector>
  </TitlesOfParts>
  <Company>DNLF</Company>
  <LinksUpToDate>false</LinksUpToDate>
  <CharactersWithSpaces>5897</CharactersWithSpaces>
  <SharedDoc>false</SharedDoc>
  <HLinks>
    <vt:vector size="6" baseType="variant">
      <vt:variant>
        <vt:i4>2097154</vt:i4>
      </vt:variant>
      <vt:variant>
        <vt:i4>0</vt:i4>
      </vt:variant>
      <vt:variant>
        <vt:i4>0</vt:i4>
      </vt:variant>
      <vt:variant>
        <vt:i4>5</vt:i4>
      </vt:variant>
      <vt:variant>
        <vt:lpwstr>mailto:tamorken@online.no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lægeforening</dc:title>
  <dc:creator>Anita Ingebrigtsen</dc:creator>
  <cp:lastModifiedBy>Anita Ingebrigtsen</cp:lastModifiedBy>
  <cp:revision>3</cp:revision>
  <cp:lastPrinted>2019-05-15T09:00:00Z</cp:lastPrinted>
  <dcterms:created xsi:type="dcterms:W3CDTF">2019-05-15T09:04:00Z</dcterms:created>
  <dcterms:modified xsi:type="dcterms:W3CDTF">2019-05-15T09:04:00Z</dcterms:modified>
</cp:coreProperties>
</file>