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DB71" w14:textId="77777777" w:rsidR="00980B79" w:rsidRPr="001B7AF4" w:rsidRDefault="00980B79" w:rsidP="00980B79">
      <w:pPr>
        <w:pStyle w:val="Ingenmellomrom"/>
        <w:rPr>
          <w:sz w:val="24"/>
          <w:szCs w:val="24"/>
        </w:rPr>
      </w:pPr>
      <w:bookmarkStart w:id="0" w:name="_GoBack"/>
      <w:bookmarkEnd w:id="0"/>
    </w:p>
    <w:p w14:paraId="01AB37D3" w14:textId="77777777" w:rsidR="00980B79" w:rsidRPr="001B7AF4" w:rsidRDefault="00980B79" w:rsidP="00980B79">
      <w:pPr>
        <w:pStyle w:val="Ingenmellomrom"/>
        <w:rPr>
          <w:sz w:val="24"/>
          <w:szCs w:val="24"/>
        </w:rPr>
      </w:pPr>
      <w:r w:rsidRPr="001B7AF4">
        <w:rPr>
          <w:noProof/>
          <w:sz w:val="24"/>
          <w:szCs w:val="24"/>
          <w:lang w:eastAsia="nb-NO"/>
        </w:rPr>
        <w:drawing>
          <wp:anchor distT="0" distB="0" distL="114300" distR="114300" simplePos="0" relativeHeight="251659264" behindDoc="0" locked="0" layoutInCell="1" allowOverlap="1" wp14:anchorId="28C6D373" wp14:editId="6EAAA05E">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94EDB" w14:textId="77777777" w:rsidR="00980B79" w:rsidRPr="001B7AF4" w:rsidRDefault="00980B79" w:rsidP="00980B79">
      <w:pPr>
        <w:pStyle w:val="Ingenmellomrom"/>
        <w:rPr>
          <w:sz w:val="24"/>
          <w:szCs w:val="24"/>
        </w:rPr>
      </w:pPr>
    </w:p>
    <w:p w14:paraId="4EA2D9B0" w14:textId="77777777" w:rsidR="00980B79" w:rsidRPr="001B7AF4" w:rsidRDefault="00980B79" w:rsidP="00980B79">
      <w:pPr>
        <w:pStyle w:val="Ingenmellomrom"/>
        <w:rPr>
          <w:sz w:val="24"/>
          <w:szCs w:val="24"/>
        </w:rPr>
      </w:pPr>
    </w:p>
    <w:p w14:paraId="58861345" w14:textId="77777777" w:rsidR="00980B79" w:rsidRPr="001B7AF4" w:rsidRDefault="00980B79" w:rsidP="00980B79">
      <w:pPr>
        <w:pStyle w:val="Ingenmellomrom"/>
        <w:rPr>
          <w:sz w:val="24"/>
          <w:szCs w:val="24"/>
        </w:rPr>
      </w:pPr>
    </w:p>
    <w:p w14:paraId="2A9E3235" w14:textId="77777777" w:rsidR="00980B79" w:rsidRPr="001B7AF4" w:rsidRDefault="00980B79" w:rsidP="00980B79">
      <w:pPr>
        <w:pStyle w:val="Ingenmellomrom"/>
        <w:rPr>
          <w:sz w:val="24"/>
          <w:szCs w:val="24"/>
        </w:rPr>
      </w:pPr>
    </w:p>
    <w:p w14:paraId="11F8E390" w14:textId="5323CB97" w:rsidR="00980B79" w:rsidRPr="001B7AF4" w:rsidRDefault="00980B79" w:rsidP="00980B79">
      <w:pPr>
        <w:pStyle w:val="Ingenmellomrom"/>
        <w:jc w:val="right"/>
        <w:rPr>
          <w:sz w:val="24"/>
          <w:szCs w:val="24"/>
        </w:rPr>
      </w:pPr>
      <w:r w:rsidRPr="001B7AF4">
        <w:rPr>
          <w:sz w:val="24"/>
          <w:szCs w:val="24"/>
        </w:rPr>
        <w:t>Oslo, 5. august 2020</w:t>
      </w:r>
    </w:p>
    <w:p w14:paraId="143EC9A8" w14:textId="77777777" w:rsidR="00980B79" w:rsidRPr="001B7AF4" w:rsidRDefault="00980B79" w:rsidP="00980B79">
      <w:pPr>
        <w:pStyle w:val="Ingenmellomrom"/>
        <w:rPr>
          <w:sz w:val="24"/>
          <w:szCs w:val="24"/>
        </w:rPr>
      </w:pPr>
    </w:p>
    <w:p w14:paraId="47CAEA4D" w14:textId="5F4B3F38" w:rsidR="00980B79" w:rsidRPr="001B7AF4" w:rsidRDefault="00980B79" w:rsidP="00980B79">
      <w:pPr>
        <w:pStyle w:val="Ingenmellomrom"/>
        <w:rPr>
          <w:sz w:val="24"/>
          <w:szCs w:val="24"/>
        </w:rPr>
      </w:pPr>
      <w:r w:rsidRPr="001B7AF4">
        <w:rPr>
          <w:sz w:val="24"/>
          <w:szCs w:val="24"/>
        </w:rPr>
        <w:t xml:space="preserve">Legeforeningen v/Anders </w:t>
      </w:r>
      <w:proofErr w:type="spellStart"/>
      <w:r w:rsidRPr="001B7AF4">
        <w:rPr>
          <w:sz w:val="24"/>
          <w:szCs w:val="24"/>
        </w:rPr>
        <w:t>Sondrup</w:t>
      </w:r>
      <w:proofErr w:type="spellEnd"/>
    </w:p>
    <w:p w14:paraId="4E8B759F" w14:textId="77777777" w:rsidR="00980B79" w:rsidRPr="001B7AF4" w:rsidRDefault="00980B79" w:rsidP="00980B79">
      <w:pPr>
        <w:pStyle w:val="Ingenmellomrom"/>
        <w:rPr>
          <w:sz w:val="24"/>
          <w:szCs w:val="24"/>
        </w:rPr>
      </w:pPr>
      <w:r w:rsidRPr="001B7AF4">
        <w:rPr>
          <w:sz w:val="24"/>
          <w:szCs w:val="24"/>
        </w:rPr>
        <w:t>H e r</w:t>
      </w:r>
    </w:p>
    <w:p w14:paraId="572C32F2" w14:textId="77777777" w:rsidR="00980B79" w:rsidRPr="001B7AF4" w:rsidRDefault="00980B79" w:rsidP="00980B79">
      <w:pPr>
        <w:pStyle w:val="Ingenmellomrom"/>
        <w:rPr>
          <w:sz w:val="24"/>
          <w:szCs w:val="24"/>
        </w:rPr>
      </w:pPr>
    </w:p>
    <w:p w14:paraId="64C527C6" w14:textId="77777777" w:rsidR="00980B79" w:rsidRPr="001B7AF4" w:rsidRDefault="00980B79" w:rsidP="00980B79">
      <w:pPr>
        <w:pStyle w:val="Ingenmellomrom"/>
        <w:rPr>
          <w:sz w:val="24"/>
          <w:szCs w:val="24"/>
        </w:rPr>
      </w:pPr>
    </w:p>
    <w:p w14:paraId="547CD9AD" w14:textId="72D1725A" w:rsidR="00D104FB" w:rsidRDefault="00980B79" w:rsidP="00980B79">
      <w:pPr>
        <w:rPr>
          <w:rFonts w:ascii="Cambria" w:hAnsi="Cambria"/>
          <w:b/>
          <w:sz w:val="24"/>
          <w:szCs w:val="24"/>
        </w:rPr>
      </w:pPr>
      <w:r w:rsidRPr="001B7AF4">
        <w:rPr>
          <w:rFonts w:ascii="Cambria" w:hAnsi="Cambria"/>
          <w:b/>
          <w:sz w:val="24"/>
          <w:szCs w:val="24"/>
        </w:rPr>
        <w:t>Høringssvar fra Norsk psykiatrisk forening – Justis- og beredskapsdepartementets forslag til</w:t>
      </w:r>
      <w:r w:rsidR="00D104FB" w:rsidRPr="001B7AF4">
        <w:rPr>
          <w:rFonts w:ascii="Cambria" w:hAnsi="Cambria"/>
          <w:b/>
          <w:sz w:val="24"/>
          <w:szCs w:val="24"/>
        </w:rPr>
        <w:t xml:space="preserve"> </w:t>
      </w:r>
      <w:r w:rsidR="00DC04B0" w:rsidRPr="001B7AF4">
        <w:rPr>
          <w:rFonts w:ascii="Cambria" w:hAnsi="Cambria"/>
          <w:b/>
          <w:sz w:val="24"/>
          <w:szCs w:val="24"/>
        </w:rPr>
        <w:t xml:space="preserve">ny </w:t>
      </w:r>
      <w:r w:rsidR="00B06984" w:rsidRPr="001B7AF4">
        <w:rPr>
          <w:rFonts w:ascii="Cambria" w:hAnsi="Cambria"/>
          <w:b/>
          <w:sz w:val="24"/>
          <w:szCs w:val="24"/>
        </w:rPr>
        <w:t>Forskrift om rettspsykiatriske undersøkelser og sakkyndige</w:t>
      </w:r>
      <w:r w:rsidR="00DC04B0" w:rsidRPr="001B7AF4">
        <w:rPr>
          <w:rFonts w:ascii="Cambria" w:hAnsi="Cambria"/>
          <w:b/>
          <w:sz w:val="24"/>
          <w:szCs w:val="24"/>
        </w:rPr>
        <w:t xml:space="preserve"> og endringer i forskrift om den rettsmedisinske kommisjon</w:t>
      </w:r>
    </w:p>
    <w:p w14:paraId="681CD85C" w14:textId="77777777" w:rsidR="001B7AF4" w:rsidRPr="001B7AF4" w:rsidRDefault="001B7AF4" w:rsidP="00980B79">
      <w:pPr>
        <w:rPr>
          <w:rFonts w:ascii="Cambria" w:hAnsi="Cambria"/>
          <w:sz w:val="24"/>
          <w:szCs w:val="24"/>
        </w:rPr>
      </w:pPr>
    </w:p>
    <w:p w14:paraId="23FB0E05" w14:textId="77777777" w:rsidR="001B7AF4" w:rsidRPr="001B7AF4" w:rsidRDefault="001B7AF4" w:rsidP="001B7AF4">
      <w:pPr>
        <w:rPr>
          <w:rFonts w:ascii="Cambria" w:hAnsi="Cambria" w:cstheme="minorHAnsi"/>
          <w:sz w:val="24"/>
          <w:szCs w:val="24"/>
        </w:rPr>
      </w:pPr>
      <w:r w:rsidRPr="001B7AF4">
        <w:rPr>
          <w:rFonts w:ascii="Cambria" w:hAnsi="Cambria" w:cstheme="minorHAnsi"/>
          <w:sz w:val="24"/>
          <w:szCs w:val="24"/>
        </w:rPr>
        <w:t>Saken har vært behandlet av foreningens Utvalg for rettspsykiatri og av styret.</w:t>
      </w:r>
    </w:p>
    <w:p w14:paraId="16ADE285" w14:textId="24AF6C3B" w:rsidR="00DA663F" w:rsidRPr="001B7AF4" w:rsidRDefault="001B7AF4" w:rsidP="00D104FB">
      <w:pPr>
        <w:rPr>
          <w:rFonts w:ascii="Cambria" w:hAnsi="Cambria" w:cstheme="minorHAnsi"/>
          <w:sz w:val="24"/>
          <w:szCs w:val="24"/>
        </w:rPr>
      </w:pPr>
      <w:r w:rsidRPr="001B7AF4">
        <w:rPr>
          <w:rFonts w:ascii="Cambria" w:hAnsi="Cambria" w:cstheme="minorHAnsi"/>
          <w:sz w:val="24"/>
          <w:szCs w:val="24"/>
        </w:rPr>
        <w:t>I.</w:t>
      </w:r>
      <w:r w:rsidRPr="001B7AF4">
        <w:rPr>
          <w:rFonts w:ascii="Cambria" w:hAnsi="Cambria" w:cstheme="minorHAnsi"/>
          <w:sz w:val="24"/>
          <w:szCs w:val="24"/>
        </w:rPr>
        <w:tab/>
        <w:t xml:space="preserve">                                                                                                                                                             </w:t>
      </w:r>
      <w:r w:rsidR="00DA663F" w:rsidRPr="001B7AF4">
        <w:rPr>
          <w:rFonts w:ascii="Cambria" w:hAnsi="Cambria" w:cstheme="minorHAnsi"/>
          <w:b/>
          <w:sz w:val="24"/>
          <w:szCs w:val="24"/>
        </w:rPr>
        <w:t>Fors</w:t>
      </w:r>
      <w:r w:rsidR="00DC04B0" w:rsidRPr="001B7AF4">
        <w:rPr>
          <w:rFonts w:ascii="Cambria" w:hAnsi="Cambria" w:cstheme="minorHAnsi"/>
          <w:b/>
          <w:sz w:val="24"/>
          <w:szCs w:val="24"/>
        </w:rPr>
        <w:t xml:space="preserve">laget til </w:t>
      </w:r>
      <w:r w:rsidRPr="001B7AF4">
        <w:rPr>
          <w:rFonts w:ascii="Cambria" w:hAnsi="Cambria" w:cstheme="minorHAnsi"/>
          <w:b/>
          <w:sz w:val="24"/>
          <w:szCs w:val="24"/>
        </w:rPr>
        <w:t xml:space="preserve">ny </w:t>
      </w:r>
      <w:r w:rsidR="00DC04B0" w:rsidRPr="001B7AF4">
        <w:rPr>
          <w:rFonts w:ascii="Cambria" w:hAnsi="Cambria" w:cstheme="minorHAnsi"/>
          <w:b/>
          <w:sz w:val="24"/>
          <w:szCs w:val="24"/>
        </w:rPr>
        <w:t>forskrift</w:t>
      </w:r>
      <w:r w:rsidR="00DA663F" w:rsidRPr="001B7AF4">
        <w:rPr>
          <w:rFonts w:ascii="Cambria" w:hAnsi="Cambria" w:cstheme="minorHAnsi"/>
          <w:b/>
          <w:sz w:val="24"/>
          <w:szCs w:val="24"/>
        </w:rPr>
        <w:t xml:space="preserve"> </w:t>
      </w:r>
      <w:r w:rsidRPr="001B7AF4">
        <w:rPr>
          <w:rFonts w:ascii="Cambria" w:hAnsi="Cambria"/>
          <w:b/>
          <w:sz w:val="24"/>
          <w:szCs w:val="24"/>
        </w:rPr>
        <w:t>om rettspsykiatriske undersøkelser og sakkyndige</w:t>
      </w:r>
      <w:r w:rsidRPr="001B7AF4">
        <w:rPr>
          <w:rFonts w:ascii="Cambria" w:hAnsi="Cambria"/>
          <w:sz w:val="24"/>
          <w:szCs w:val="24"/>
        </w:rPr>
        <w:t xml:space="preserve"> </w:t>
      </w:r>
      <w:r w:rsidR="00DA663F" w:rsidRPr="001B7AF4">
        <w:rPr>
          <w:rFonts w:ascii="Cambria" w:hAnsi="Cambria" w:cstheme="minorHAnsi"/>
          <w:sz w:val="24"/>
          <w:szCs w:val="24"/>
        </w:rPr>
        <w:t xml:space="preserve">bygger på </w:t>
      </w:r>
      <w:r w:rsidR="00EE42C2" w:rsidRPr="001B7AF4">
        <w:rPr>
          <w:rFonts w:ascii="Cambria" w:hAnsi="Cambria" w:cstheme="minorHAnsi"/>
          <w:sz w:val="24"/>
          <w:szCs w:val="24"/>
        </w:rPr>
        <w:t xml:space="preserve">den </w:t>
      </w:r>
      <w:r w:rsidR="00DA663F" w:rsidRPr="001B7AF4">
        <w:rPr>
          <w:rFonts w:ascii="Cambria" w:hAnsi="Cambria" w:cstheme="minorHAnsi"/>
          <w:sz w:val="24"/>
          <w:szCs w:val="24"/>
        </w:rPr>
        <w:t xml:space="preserve">vedtatte endring i Straffeprosessloven </w:t>
      </w:r>
      <w:r w:rsidR="00DC04B0" w:rsidRPr="001B7AF4">
        <w:rPr>
          <w:rFonts w:ascii="Cambria" w:hAnsi="Cambria" w:cstheme="minorHAnsi"/>
          <w:sz w:val="24"/>
          <w:szCs w:val="24"/>
        </w:rPr>
        <w:t>§ 165</w:t>
      </w:r>
      <w:r w:rsidR="00C075D1" w:rsidRPr="001B7AF4">
        <w:rPr>
          <w:rFonts w:ascii="Cambria" w:hAnsi="Cambria" w:cstheme="minorHAnsi"/>
          <w:sz w:val="24"/>
          <w:szCs w:val="24"/>
        </w:rPr>
        <w:t xml:space="preserve"> a</w:t>
      </w:r>
      <w:r w:rsidR="00EE42C2" w:rsidRPr="001B7AF4">
        <w:rPr>
          <w:rFonts w:ascii="Cambria" w:hAnsi="Cambria" w:cstheme="minorHAnsi"/>
          <w:sz w:val="24"/>
          <w:szCs w:val="24"/>
        </w:rPr>
        <w:t xml:space="preserve"> </w:t>
      </w:r>
      <w:r w:rsidR="00DA663F" w:rsidRPr="001B7AF4">
        <w:rPr>
          <w:rFonts w:ascii="Cambria" w:hAnsi="Cambria" w:cstheme="minorHAnsi"/>
          <w:sz w:val="24"/>
          <w:szCs w:val="24"/>
        </w:rPr>
        <w:t>som ennå ikke er trådt i kraft (21.06.2019)</w:t>
      </w:r>
      <w:r w:rsidR="00C075D1" w:rsidRPr="001B7AF4">
        <w:rPr>
          <w:rFonts w:ascii="Cambria" w:hAnsi="Cambria" w:cstheme="minorHAnsi"/>
          <w:sz w:val="24"/>
          <w:szCs w:val="24"/>
        </w:rPr>
        <w:t>. Den bygger videre på § 142 a som gjelder mandat for sakkyndig</w:t>
      </w:r>
      <w:r w:rsidR="00EE42C2" w:rsidRPr="001B7AF4">
        <w:rPr>
          <w:rFonts w:ascii="Cambria" w:hAnsi="Cambria" w:cstheme="minorHAnsi"/>
          <w:sz w:val="24"/>
          <w:szCs w:val="24"/>
        </w:rPr>
        <w:t>e</w:t>
      </w:r>
      <w:r w:rsidR="00DC04B0" w:rsidRPr="001B7AF4">
        <w:rPr>
          <w:rFonts w:ascii="Cambria" w:hAnsi="Cambria" w:cstheme="minorHAnsi"/>
          <w:sz w:val="24"/>
          <w:szCs w:val="24"/>
        </w:rPr>
        <w:t xml:space="preserve">. </w:t>
      </w:r>
    </w:p>
    <w:p w14:paraId="2FAFEF80" w14:textId="1E1A35CB" w:rsidR="00E83AF8" w:rsidRPr="001B7AF4" w:rsidRDefault="00C075D1"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Det materielle innholdet i forskriften er allerede vedtatt, i og med at lovteksten er vedtatt, og det er først og fremst den pedagogiske utformingen som forslaget gjelder. </w:t>
      </w:r>
    </w:p>
    <w:p w14:paraId="5BAAD3FA" w14:textId="77777777" w:rsidR="00E83AF8" w:rsidRPr="001B7AF4" w:rsidRDefault="00E83AF8" w:rsidP="00DA663F">
      <w:pPr>
        <w:pStyle w:val="NormalWeb"/>
        <w:spacing w:before="0" w:beforeAutospacing="0" w:after="0" w:afterAutospacing="0"/>
        <w:rPr>
          <w:rFonts w:ascii="Cambria" w:hAnsi="Cambria" w:cstheme="minorHAnsi"/>
          <w:color w:val="000000"/>
        </w:rPr>
      </w:pPr>
    </w:p>
    <w:p w14:paraId="56691D88" w14:textId="03D8E178" w:rsidR="00DC04B0" w:rsidRPr="001B7AF4" w:rsidRDefault="00DC04B0"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Legeforeningen</w:t>
      </w:r>
      <w:r w:rsidR="00C075D1" w:rsidRPr="001B7AF4">
        <w:rPr>
          <w:rFonts w:ascii="Cambria" w:hAnsi="Cambria" w:cstheme="minorHAnsi"/>
          <w:color w:val="000000"/>
        </w:rPr>
        <w:t xml:space="preserve"> og Norsk psykiatrisk forening </w:t>
      </w:r>
      <w:r w:rsidR="00E83AF8" w:rsidRPr="001B7AF4">
        <w:rPr>
          <w:rFonts w:ascii="Cambria" w:hAnsi="Cambria" w:cstheme="minorHAnsi"/>
          <w:color w:val="000000"/>
        </w:rPr>
        <w:t xml:space="preserve">ved Utvalg for rettspsykiatri har tidligere deltatt i arbeid knyttet til utarbeidelse av endringen i Straffeprosessloven både i arbeidet med </w:t>
      </w:r>
      <w:proofErr w:type="spellStart"/>
      <w:r w:rsidR="00D52E1D">
        <w:rPr>
          <w:rFonts w:ascii="Cambria" w:hAnsi="Cambria" w:cstheme="minorHAnsi"/>
          <w:color w:val="000000"/>
        </w:rPr>
        <w:t>Prop</w:t>
      </w:r>
      <w:proofErr w:type="spellEnd"/>
      <w:r w:rsidR="00D52E1D">
        <w:rPr>
          <w:rFonts w:ascii="Cambria" w:hAnsi="Cambria" w:cstheme="minorHAnsi"/>
          <w:color w:val="000000"/>
        </w:rPr>
        <w:t xml:space="preserve"> </w:t>
      </w:r>
      <w:r w:rsidR="00E83AF8" w:rsidRPr="001B7AF4">
        <w:rPr>
          <w:rFonts w:ascii="Cambria" w:hAnsi="Cambria" w:cstheme="minorHAnsi"/>
          <w:color w:val="000000"/>
        </w:rPr>
        <w:t>154</w:t>
      </w:r>
      <w:r w:rsidR="00D52E1D">
        <w:rPr>
          <w:rFonts w:ascii="Cambria" w:hAnsi="Cambria" w:cstheme="minorHAnsi"/>
          <w:color w:val="000000"/>
        </w:rPr>
        <w:t xml:space="preserve"> </w:t>
      </w:r>
      <w:r w:rsidR="00E83AF8" w:rsidRPr="001B7AF4">
        <w:rPr>
          <w:rFonts w:ascii="Cambria" w:hAnsi="Cambria" w:cstheme="minorHAnsi"/>
          <w:color w:val="000000"/>
        </w:rPr>
        <w:t xml:space="preserve">L </w:t>
      </w:r>
      <w:r w:rsidR="00D52E1D">
        <w:rPr>
          <w:rFonts w:ascii="Cambria" w:hAnsi="Cambria" w:cstheme="minorHAnsi"/>
          <w:color w:val="000000"/>
        </w:rPr>
        <w:t xml:space="preserve">(2016-2017, </w:t>
      </w:r>
      <w:r w:rsidR="00E83AF8" w:rsidRPr="001B7AF4">
        <w:rPr>
          <w:rFonts w:ascii="Cambria" w:hAnsi="Cambria" w:cstheme="minorHAnsi"/>
          <w:color w:val="000000"/>
        </w:rPr>
        <w:t>Lovproposisjonen) og gjennom arbei</w:t>
      </w:r>
      <w:r w:rsidR="00D52E1D">
        <w:rPr>
          <w:rFonts w:ascii="Cambria" w:hAnsi="Cambria" w:cstheme="minorHAnsi"/>
          <w:color w:val="000000"/>
        </w:rPr>
        <w:t xml:space="preserve">det i referansegruppen til </w:t>
      </w:r>
      <w:r w:rsidR="00E83AF8" w:rsidRPr="001B7AF4">
        <w:rPr>
          <w:rFonts w:ascii="Cambria" w:hAnsi="Cambria" w:cstheme="minorHAnsi"/>
          <w:color w:val="000000"/>
        </w:rPr>
        <w:t>Mid</w:t>
      </w:r>
      <w:r w:rsidR="00D52E1D">
        <w:rPr>
          <w:rFonts w:ascii="Cambria" w:hAnsi="Cambria" w:cstheme="minorHAnsi"/>
          <w:color w:val="000000"/>
        </w:rPr>
        <w:t>lertidig rettspsykiatrisk enhet (</w:t>
      </w:r>
      <w:proofErr w:type="spellStart"/>
      <w:r w:rsidR="00D52E1D">
        <w:rPr>
          <w:rFonts w:ascii="Cambria" w:hAnsi="Cambria" w:cstheme="minorHAnsi"/>
          <w:color w:val="000000"/>
        </w:rPr>
        <w:t>MRE</w:t>
      </w:r>
      <w:proofErr w:type="spellEnd"/>
      <w:r w:rsidR="00D52E1D">
        <w:rPr>
          <w:rFonts w:ascii="Cambria" w:hAnsi="Cambria" w:cstheme="minorHAnsi"/>
          <w:color w:val="000000"/>
        </w:rPr>
        <w:t>)</w:t>
      </w:r>
      <w:r w:rsidR="00E83AF8" w:rsidRPr="001B7AF4">
        <w:rPr>
          <w:rFonts w:ascii="Cambria" w:hAnsi="Cambria" w:cstheme="minorHAnsi"/>
          <w:color w:val="000000"/>
        </w:rPr>
        <w:t xml:space="preserve"> – forløperen til Nasjonal enhet for rettspsykiat</w:t>
      </w:r>
      <w:r w:rsidR="00D52E1D">
        <w:rPr>
          <w:rFonts w:ascii="Cambria" w:hAnsi="Cambria" w:cstheme="minorHAnsi"/>
          <w:color w:val="000000"/>
        </w:rPr>
        <w:t>risk sakkyndighet (NERS)</w:t>
      </w:r>
      <w:r w:rsidRPr="001B7AF4">
        <w:rPr>
          <w:rFonts w:ascii="Cambria" w:hAnsi="Cambria" w:cstheme="minorHAnsi"/>
          <w:color w:val="000000"/>
        </w:rPr>
        <w:t xml:space="preserve">. </w:t>
      </w:r>
    </w:p>
    <w:p w14:paraId="79E44F50" w14:textId="77777777" w:rsidR="00DC04B0" w:rsidRPr="001B7AF4" w:rsidRDefault="00DC04B0" w:rsidP="00DA663F">
      <w:pPr>
        <w:pStyle w:val="NormalWeb"/>
        <w:spacing w:before="0" w:beforeAutospacing="0" w:after="0" w:afterAutospacing="0"/>
        <w:rPr>
          <w:rFonts w:ascii="Cambria" w:hAnsi="Cambria" w:cstheme="minorHAnsi"/>
          <w:color w:val="000000"/>
        </w:rPr>
      </w:pPr>
    </w:p>
    <w:p w14:paraId="2E822444" w14:textId="60503A62" w:rsidR="00E83AF8" w:rsidRPr="001B7AF4" w:rsidRDefault="00E83AF8"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Forslaget til forskrift om rettspsykiatriske undersøkelser og sakkyndige </w:t>
      </w:r>
      <w:r w:rsidR="00EE42C2" w:rsidRPr="001B7AF4">
        <w:rPr>
          <w:rFonts w:ascii="Cambria" w:hAnsi="Cambria" w:cstheme="minorHAnsi"/>
          <w:color w:val="000000"/>
        </w:rPr>
        <w:t>har tatt med flere av tilbakemeldingene fra</w:t>
      </w:r>
      <w:r w:rsidR="00D52E1D">
        <w:rPr>
          <w:rFonts w:ascii="Cambria" w:hAnsi="Cambria" w:cstheme="minorHAnsi"/>
          <w:color w:val="000000"/>
        </w:rPr>
        <w:t xml:space="preserve"> </w:t>
      </w:r>
      <w:proofErr w:type="spellStart"/>
      <w:r w:rsidR="00D52E1D">
        <w:rPr>
          <w:rFonts w:ascii="Cambria" w:hAnsi="Cambria" w:cstheme="minorHAnsi"/>
          <w:color w:val="000000"/>
        </w:rPr>
        <w:t>Npf</w:t>
      </w:r>
      <w:proofErr w:type="spellEnd"/>
      <w:r w:rsidRPr="001B7AF4">
        <w:rPr>
          <w:rFonts w:ascii="Cambria" w:hAnsi="Cambria" w:cstheme="minorHAnsi"/>
          <w:color w:val="000000"/>
        </w:rPr>
        <w:t xml:space="preserve"> sammen med </w:t>
      </w:r>
      <w:proofErr w:type="spellStart"/>
      <w:r w:rsidRPr="001B7AF4">
        <w:rPr>
          <w:rFonts w:ascii="Cambria" w:hAnsi="Cambria" w:cstheme="minorHAnsi"/>
          <w:color w:val="000000"/>
        </w:rPr>
        <w:t>N</w:t>
      </w:r>
      <w:r w:rsidR="00D52E1D">
        <w:rPr>
          <w:rFonts w:ascii="Cambria" w:hAnsi="Cambria" w:cstheme="minorHAnsi"/>
          <w:color w:val="000000"/>
        </w:rPr>
        <w:t>bupf</w:t>
      </w:r>
      <w:proofErr w:type="spellEnd"/>
      <w:r w:rsidRPr="001B7AF4">
        <w:rPr>
          <w:rFonts w:ascii="Cambria" w:hAnsi="Cambria" w:cstheme="minorHAnsi"/>
          <w:color w:val="000000"/>
        </w:rPr>
        <w:t xml:space="preserve"> og Psykologforeningen i referansegruppen til MRE</w:t>
      </w:r>
      <w:r w:rsidR="00EE42C2" w:rsidRPr="001B7AF4">
        <w:rPr>
          <w:rFonts w:ascii="Cambria" w:hAnsi="Cambria" w:cstheme="minorHAnsi"/>
          <w:color w:val="000000"/>
        </w:rPr>
        <w:t xml:space="preserve"> og i høringen til 154</w:t>
      </w:r>
      <w:r w:rsidR="00D52E1D">
        <w:rPr>
          <w:rFonts w:ascii="Cambria" w:hAnsi="Cambria" w:cstheme="minorHAnsi"/>
          <w:color w:val="000000"/>
        </w:rPr>
        <w:t xml:space="preserve"> </w:t>
      </w:r>
      <w:r w:rsidR="00EE42C2" w:rsidRPr="001B7AF4">
        <w:rPr>
          <w:rFonts w:ascii="Cambria" w:hAnsi="Cambria" w:cstheme="minorHAnsi"/>
          <w:color w:val="000000"/>
        </w:rPr>
        <w:t xml:space="preserve">L, blant annet at </w:t>
      </w:r>
      <w:r w:rsidRPr="001B7AF4">
        <w:rPr>
          <w:rFonts w:ascii="Cambria" w:hAnsi="Cambria" w:cstheme="minorHAnsi"/>
          <w:color w:val="000000"/>
        </w:rPr>
        <w:t xml:space="preserve">forskningsvirksomhet og klinisk virksomhet </w:t>
      </w:r>
      <w:r w:rsidR="00EE42C2" w:rsidRPr="001B7AF4">
        <w:rPr>
          <w:rFonts w:ascii="Cambria" w:hAnsi="Cambria" w:cstheme="minorHAnsi"/>
          <w:color w:val="000000"/>
        </w:rPr>
        <w:t>sidestilles. Dette er meget positivt.</w:t>
      </w:r>
    </w:p>
    <w:p w14:paraId="218A6B04" w14:textId="7F7E2B07" w:rsidR="00E83AF8" w:rsidRPr="001B7AF4" w:rsidRDefault="00E83AF8" w:rsidP="00DA663F">
      <w:pPr>
        <w:pStyle w:val="NormalWeb"/>
        <w:spacing w:before="0" w:beforeAutospacing="0" w:after="0" w:afterAutospacing="0"/>
        <w:rPr>
          <w:rFonts w:ascii="Cambria" w:hAnsi="Cambria" w:cstheme="minorHAnsi"/>
          <w:color w:val="000000"/>
        </w:rPr>
      </w:pPr>
    </w:p>
    <w:p w14:paraId="00DCAD5A" w14:textId="2CF310D1" w:rsidR="00D52E1D" w:rsidRPr="001B7AF4" w:rsidRDefault="0025087B"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 2 </w:t>
      </w:r>
      <w:r w:rsidR="00107EBC" w:rsidRPr="00107EBC">
        <w:rPr>
          <w:rFonts w:ascii="Cambria" w:hAnsi="Cambria" w:cstheme="minorHAnsi"/>
          <w:bCs/>
          <w:i/>
          <w:iCs/>
          <w:color w:val="000000"/>
        </w:rPr>
        <w:t xml:space="preserve">Krav til sakkyndiges kompetanse </w:t>
      </w:r>
      <w:r w:rsidRPr="001B7AF4">
        <w:rPr>
          <w:rFonts w:ascii="Cambria" w:hAnsi="Cambria" w:cstheme="minorHAnsi"/>
          <w:color w:val="000000"/>
        </w:rPr>
        <w:t>er den viktigste</w:t>
      </w:r>
      <w:r w:rsidR="00EE42C2" w:rsidRPr="001B7AF4">
        <w:rPr>
          <w:rFonts w:ascii="Cambria" w:hAnsi="Cambria" w:cstheme="minorHAnsi"/>
          <w:color w:val="000000"/>
        </w:rPr>
        <w:t xml:space="preserve"> paragrafen i forskriften, og </w:t>
      </w:r>
      <w:r w:rsidR="00107EBC">
        <w:rPr>
          <w:rFonts w:ascii="Cambria" w:hAnsi="Cambria" w:cstheme="minorHAnsi"/>
          <w:color w:val="000000"/>
        </w:rPr>
        <w:t>lyder</w:t>
      </w:r>
      <w:r w:rsidR="00EE42C2" w:rsidRPr="001B7AF4">
        <w:rPr>
          <w:rFonts w:ascii="Cambria" w:hAnsi="Cambria" w:cstheme="minorHAnsi"/>
          <w:color w:val="000000"/>
        </w:rPr>
        <w:t>:</w:t>
      </w:r>
    </w:p>
    <w:p w14:paraId="00577B0D" w14:textId="2D0D2F80" w:rsidR="0025087B" w:rsidRPr="001B7AF4" w:rsidRDefault="0025087B" w:rsidP="0025087B">
      <w:pPr>
        <w:pStyle w:val="NormalWeb"/>
        <w:spacing w:before="0" w:beforeAutospacing="0" w:after="0" w:afterAutospacing="0"/>
        <w:rPr>
          <w:rFonts w:ascii="Cambria" w:hAnsi="Cambria" w:cstheme="minorHAnsi"/>
          <w:i/>
          <w:iCs/>
          <w:color w:val="000000"/>
        </w:rPr>
      </w:pPr>
      <w:r w:rsidRPr="001B7AF4">
        <w:rPr>
          <w:rFonts w:ascii="Cambria" w:hAnsi="Cambria" w:cstheme="minorHAnsi"/>
          <w:i/>
          <w:iCs/>
          <w:color w:val="000000"/>
        </w:rPr>
        <w:tab/>
        <w:t xml:space="preserve">Sakkyndig som oppnevnes etter straffeprosessloven § 165 a skal være lege eller psykolog og ha autorisasjon etter helsepersonelloven § 48 bokstav n eller t jf. § 48 a, jf. § 53. Dette gjelder også sakkyndig som skal utarbeide en foreløpig erklæring etter straffeprosessloven § 165 fjerde ledd. </w:t>
      </w:r>
    </w:p>
    <w:p w14:paraId="3941D174" w14:textId="6DE40B9A" w:rsidR="0025087B" w:rsidRPr="001B7AF4" w:rsidRDefault="0025087B" w:rsidP="0025087B">
      <w:pPr>
        <w:pStyle w:val="NormalWeb"/>
        <w:spacing w:before="0" w:beforeAutospacing="0" w:after="0" w:afterAutospacing="0"/>
        <w:rPr>
          <w:rFonts w:ascii="Cambria" w:hAnsi="Cambria" w:cstheme="minorHAnsi"/>
          <w:i/>
          <w:iCs/>
          <w:color w:val="000000"/>
        </w:rPr>
      </w:pPr>
      <w:r w:rsidRPr="001B7AF4">
        <w:rPr>
          <w:rFonts w:ascii="Cambria" w:hAnsi="Cambria" w:cstheme="minorHAnsi"/>
          <w:i/>
          <w:iCs/>
          <w:color w:val="000000"/>
        </w:rPr>
        <w:tab/>
        <w:t xml:space="preserve">Den sakkyndige og minst én av de sakkyndige når de er flere, skal være godkjent spesialist på et fagområde som er relevant for den rettspsykiatriske undersøkelsen den eller de sakkyndige skal gjennomføre. Hvis det er oppnevnt flere sakkyndige, skal én av dem i tillegg arbeide klinisk som lege eller psykolog i minst 50 prosent av vanlig arbeidstid, på et fagområde som er relevant for den rettspsykiatriske undersøkelsen. Vitenskapelig stilling innen relevant fagområde kan oppfylle kravet til klinisk arbeid som lege eller psykolog. </w:t>
      </w:r>
    </w:p>
    <w:p w14:paraId="09BE40CB" w14:textId="29436225" w:rsidR="0025087B" w:rsidRPr="001B7AF4" w:rsidRDefault="0025087B" w:rsidP="0025087B">
      <w:pPr>
        <w:pStyle w:val="NormalWeb"/>
        <w:spacing w:before="0" w:beforeAutospacing="0" w:after="0" w:afterAutospacing="0"/>
        <w:rPr>
          <w:rFonts w:ascii="Cambria" w:hAnsi="Cambria" w:cstheme="minorHAnsi"/>
          <w:i/>
          <w:iCs/>
          <w:color w:val="000000"/>
        </w:rPr>
      </w:pPr>
      <w:r w:rsidRPr="001B7AF4">
        <w:rPr>
          <w:rFonts w:ascii="Cambria" w:hAnsi="Cambria" w:cstheme="minorHAnsi"/>
          <w:i/>
          <w:iCs/>
          <w:color w:val="000000"/>
        </w:rPr>
        <w:lastRenderedPageBreak/>
        <w:tab/>
        <w:t>De sakkyndige skal så langt det er mulig ha gjennomført Den rettsmedisinske kommisjons B- kursserie og C-kursserie som arrangeres av kompetansesentrene for sikkerhets-, fengsels- og rettspsykiatri (SIFER). Hver av kursarrangørene skal utarbeide en oversikt over hvem som har fullført kursseriene.</w:t>
      </w:r>
    </w:p>
    <w:p w14:paraId="1918F1B9" w14:textId="6CFDF63C" w:rsidR="0025087B" w:rsidRPr="001B7AF4" w:rsidRDefault="0025087B" w:rsidP="0025087B">
      <w:pPr>
        <w:pStyle w:val="NormalWeb"/>
        <w:spacing w:before="0" w:beforeAutospacing="0" w:after="0" w:afterAutospacing="0"/>
        <w:rPr>
          <w:rFonts w:ascii="Cambria" w:hAnsi="Cambria" w:cstheme="minorHAnsi"/>
          <w:i/>
          <w:iCs/>
          <w:color w:val="000000"/>
        </w:rPr>
      </w:pPr>
    </w:p>
    <w:p w14:paraId="65DC4631" w14:textId="25413B26" w:rsidR="0025087B" w:rsidRPr="001B7AF4" w:rsidRDefault="0025087B" w:rsidP="0025087B">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u w:val="single"/>
        </w:rPr>
        <w:t>Første ledds</w:t>
      </w:r>
      <w:r w:rsidRPr="001B7AF4">
        <w:rPr>
          <w:rFonts w:ascii="Cambria" w:hAnsi="Cambria" w:cstheme="minorHAnsi"/>
          <w:color w:val="000000"/>
        </w:rPr>
        <w:t xml:space="preserve"> krav om at sakkyndige skal ha gyldig autorisasjon som helsepersonell kan synes overflødig, men det er kjente eksempler på at sakkyndige som ikke </w:t>
      </w:r>
      <w:r w:rsidR="00EE42C2" w:rsidRPr="001B7AF4">
        <w:rPr>
          <w:rFonts w:ascii="Cambria" w:hAnsi="Cambria" w:cstheme="minorHAnsi"/>
          <w:color w:val="000000"/>
        </w:rPr>
        <w:t xml:space="preserve">lenger </w:t>
      </w:r>
      <w:r w:rsidRPr="001B7AF4">
        <w:rPr>
          <w:rFonts w:ascii="Cambria" w:hAnsi="Cambria" w:cstheme="minorHAnsi"/>
          <w:color w:val="000000"/>
        </w:rPr>
        <w:t xml:space="preserve">har autorisasjon har opptrådt som sakkyndige, til dels med omskrevne titler («rettspsykiatrisk konsulent»). Så lenge det ikke har vært formalkrav til sakkyndige har dette ikke vært lovstridig, men det kan skape </w:t>
      </w:r>
      <w:r w:rsidR="000A2712" w:rsidRPr="001B7AF4">
        <w:rPr>
          <w:rFonts w:ascii="Cambria" w:hAnsi="Cambria" w:cstheme="minorHAnsi"/>
          <w:color w:val="000000"/>
        </w:rPr>
        <w:t xml:space="preserve">uheldige </w:t>
      </w:r>
      <w:r w:rsidRPr="001B7AF4">
        <w:rPr>
          <w:rFonts w:ascii="Cambria" w:hAnsi="Cambria" w:cstheme="minorHAnsi"/>
          <w:color w:val="000000"/>
        </w:rPr>
        <w:t>misforståelser.</w:t>
      </w:r>
    </w:p>
    <w:p w14:paraId="0E860F56" w14:textId="77777777" w:rsidR="00C92120" w:rsidRPr="001B7AF4" w:rsidRDefault="00C92120" w:rsidP="0025087B">
      <w:pPr>
        <w:pStyle w:val="NormalWeb"/>
        <w:spacing w:before="0" w:beforeAutospacing="0" w:after="0" w:afterAutospacing="0"/>
        <w:rPr>
          <w:rFonts w:ascii="Cambria" w:hAnsi="Cambria" w:cstheme="minorHAnsi"/>
          <w:color w:val="000000"/>
        </w:rPr>
      </w:pPr>
    </w:p>
    <w:p w14:paraId="26CB6497" w14:textId="0A6FC79E" w:rsidR="00597A7C" w:rsidRPr="001B7AF4" w:rsidRDefault="0025087B" w:rsidP="0025087B">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u w:val="single"/>
        </w:rPr>
        <w:t>Andre ledds</w:t>
      </w:r>
      <w:r w:rsidRPr="001B7AF4">
        <w:rPr>
          <w:rFonts w:ascii="Cambria" w:hAnsi="Cambria" w:cstheme="minorHAnsi"/>
          <w:color w:val="000000"/>
        </w:rPr>
        <w:t xml:space="preserve"> krav om spesialistgodkjennelse er viktig. </w:t>
      </w:r>
      <w:r w:rsidR="00597A7C" w:rsidRPr="001B7AF4">
        <w:rPr>
          <w:rFonts w:ascii="Cambria" w:hAnsi="Cambria" w:cstheme="minorHAnsi"/>
          <w:color w:val="000000"/>
        </w:rPr>
        <w:t>Betydningen for samfunnet og for den enkelte undersøkte er så stor, at dette er arbeid som bør gjøres av erfarne klinikere</w:t>
      </w:r>
      <w:r w:rsidR="00EE42C2" w:rsidRPr="001B7AF4">
        <w:rPr>
          <w:rFonts w:ascii="Cambria" w:hAnsi="Cambria" w:cstheme="minorHAnsi"/>
          <w:color w:val="000000"/>
        </w:rPr>
        <w:t>, med formell spesialistkompetanse</w:t>
      </w:r>
      <w:r w:rsidR="00597A7C" w:rsidRPr="001B7AF4">
        <w:rPr>
          <w:rFonts w:ascii="Cambria" w:hAnsi="Cambria" w:cstheme="minorHAnsi"/>
          <w:color w:val="000000"/>
        </w:rPr>
        <w:t xml:space="preserve">. </w:t>
      </w:r>
      <w:r w:rsidR="00C92120" w:rsidRPr="001B7AF4">
        <w:rPr>
          <w:rFonts w:ascii="Cambria" w:hAnsi="Cambria" w:cstheme="minorHAnsi"/>
          <w:color w:val="000000"/>
        </w:rPr>
        <w:t>Arbeidets art er også slik at en må legge til grunn at sakkyndige har bred klinisk erfaring</w:t>
      </w:r>
      <w:r w:rsidR="00EE42C2" w:rsidRPr="001B7AF4">
        <w:rPr>
          <w:rFonts w:ascii="Cambria" w:hAnsi="Cambria" w:cstheme="minorHAnsi"/>
          <w:color w:val="000000"/>
        </w:rPr>
        <w:t xml:space="preserve">, </w:t>
      </w:r>
      <w:r w:rsidR="00C92120" w:rsidRPr="001B7AF4">
        <w:rPr>
          <w:rFonts w:ascii="Cambria" w:hAnsi="Cambria" w:cstheme="minorHAnsi"/>
          <w:color w:val="000000"/>
        </w:rPr>
        <w:t>og selvstendig og trygt kan diagnostisere de relevante kliniske tilstander.</w:t>
      </w:r>
      <w:r w:rsidR="00984DBA" w:rsidRPr="001B7AF4">
        <w:rPr>
          <w:rFonts w:ascii="Cambria" w:hAnsi="Cambria" w:cstheme="minorHAnsi"/>
          <w:color w:val="FF0000"/>
        </w:rPr>
        <w:t xml:space="preserve"> </w:t>
      </w:r>
      <w:r w:rsidRPr="001B7AF4">
        <w:rPr>
          <w:rFonts w:ascii="Cambria" w:hAnsi="Cambria" w:cstheme="minorHAnsi"/>
          <w:color w:val="000000"/>
        </w:rPr>
        <w:t xml:space="preserve">Lovteksten </w:t>
      </w:r>
      <w:r w:rsidR="00597A7C" w:rsidRPr="001B7AF4">
        <w:rPr>
          <w:rFonts w:ascii="Cambria" w:hAnsi="Cambria" w:cstheme="minorHAnsi"/>
          <w:color w:val="000000"/>
        </w:rPr>
        <w:t xml:space="preserve">forskriver at </w:t>
      </w:r>
      <w:r w:rsidR="00DC04B0" w:rsidRPr="001B7AF4">
        <w:rPr>
          <w:rFonts w:ascii="Cambria" w:hAnsi="Cambria" w:cstheme="minorHAnsi"/>
          <w:color w:val="000000"/>
        </w:rPr>
        <w:t>«</w:t>
      </w:r>
      <w:r w:rsidR="00DC04B0" w:rsidRPr="001B7AF4">
        <w:rPr>
          <w:rFonts w:ascii="Cambria" w:hAnsi="Cambria" w:cstheme="minorHAnsi"/>
          <w:i/>
          <w:color w:val="000000"/>
        </w:rPr>
        <w:t>é</w:t>
      </w:r>
      <w:r w:rsidR="00597A7C" w:rsidRPr="001B7AF4">
        <w:rPr>
          <w:rFonts w:ascii="Cambria" w:hAnsi="Cambria" w:cstheme="minorHAnsi"/>
          <w:i/>
          <w:iCs/>
          <w:color w:val="000000"/>
        </w:rPr>
        <w:t>n av de sakkyndige må være godkjent spesialist</w:t>
      </w:r>
      <w:r w:rsidR="00DC04B0" w:rsidRPr="001B7AF4">
        <w:rPr>
          <w:rFonts w:ascii="Cambria" w:hAnsi="Cambria" w:cstheme="minorHAnsi"/>
          <w:i/>
          <w:iCs/>
          <w:color w:val="000000"/>
        </w:rPr>
        <w:t>»</w:t>
      </w:r>
      <w:r w:rsidR="00597A7C" w:rsidRPr="001B7AF4">
        <w:rPr>
          <w:rFonts w:ascii="Cambria" w:hAnsi="Cambria" w:cstheme="minorHAnsi"/>
          <w:i/>
          <w:iCs/>
          <w:color w:val="000000"/>
        </w:rPr>
        <w:t xml:space="preserve">. </w:t>
      </w:r>
      <w:r w:rsidR="00597A7C" w:rsidRPr="001B7AF4">
        <w:rPr>
          <w:rFonts w:ascii="Cambria" w:hAnsi="Cambria" w:cstheme="minorHAnsi"/>
          <w:color w:val="000000"/>
        </w:rPr>
        <w:t xml:space="preserve">Her kommer forslaget til forskrift med den viktige presiseringen at </w:t>
      </w:r>
      <w:r w:rsidR="00555A96" w:rsidRPr="001B7AF4">
        <w:rPr>
          <w:rFonts w:ascii="Cambria" w:hAnsi="Cambria" w:cstheme="minorHAnsi"/>
          <w:i/>
          <w:color w:val="000000"/>
        </w:rPr>
        <w:t xml:space="preserve">«... </w:t>
      </w:r>
      <w:r w:rsidR="00597A7C" w:rsidRPr="001B7AF4">
        <w:rPr>
          <w:rFonts w:ascii="Cambria" w:hAnsi="Cambria" w:cstheme="minorHAnsi"/>
          <w:i/>
          <w:iCs/>
          <w:color w:val="000000"/>
        </w:rPr>
        <w:t>minst én av de sakkyndige når de er flere</w:t>
      </w:r>
      <w:r w:rsidR="00555A96" w:rsidRPr="001B7AF4">
        <w:rPr>
          <w:rFonts w:ascii="Cambria" w:hAnsi="Cambria" w:cstheme="minorHAnsi"/>
          <w:i/>
          <w:iCs/>
          <w:color w:val="000000"/>
        </w:rPr>
        <w:t>,</w:t>
      </w:r>
      <w:r w:rsidR="00597A7C" w:rsidRPr="001B7AF4">
        <w:rPr>
          <w:rFonts w:ascii="Cambria" w:hAnsi="Cambria" w:cstheme="minorHAnsi"/>
          <w:i/>
          <w:iCs/>
          <w:color w:val="000000"/>
        </w:rPr>
        <w:t xml:space="preserve"> skal være godkjent spesialist</w:t>
      </w:r>
      <w:r w:rsidR="00555A96" w:rsidRPr="001B7AF4">
        <w:rPr>
          <w:rFonts w:ascii="Cambria" w:hAnsi="Cambria" w:cstheme="minorHAnsi"/>
          <w:i/>
          <w:iCs/>
          <w:color w:val="000000"/>
        </w:rPr>
        <w:t xml:space="preserve"> på et fagområde som er relevant for den rettspsykiatriske undersøkelsen ...»</w:t>
      </w:r>
      <w:r w:rsidR="00EE42C2" w:rsidRPr="001B7AF4">
        <w:rPr>
          <w:rFonts w:ascii="Cambria" w:hAnsi="Cambria" w:cstheme="minorHAnsi"/>
          <w:i/>
          <w:iCs/>
          <w:color w:val="000000"/>
        </w:rPr>
        <w:t xml:space="preserve">. </w:t>
      </w:r>
      <w:r w:rsidR="00DC04B0" w:rsidRPr="001B7AF4">
        <w:rPr>
          <w:rFonts w:ascii="Cambria" w:hAnsi="Cambria" w:cstheme="minorHAnsi"/>
          <w:color w:val="000000"/>
        </w:rPr>
        <w:t>Hovedregelen er</w:t>
      </w:r>
      <w:r w:rsidR="00EE42C2" w:rsidRPr="001B7AF4">
        <w:rPr>
          <w:rFonts w:ascii="Cambria" w:hAnsi="Cambria" w:cstheme="minorHAnsi"/>
          <w:color w:val="000000"/>
        </w:rPr>
        <w:t xml:space="preserve"> at </w:t>
      </w:r>
      <w:r w:rsidR="00597A7C" w:rsidRPr="001B7AF4">
        <w:rPr>
          <w:rFonts w:ascii="Cambria" w:hAnsi="Cambria" w:cstheme="minorHAnsi"/>
          <w:color w:val="000000"/>
        </w:rPr>
        <w:t>begge er spesialister, men at man har mulighet for å oppnevne ikke-spesialister</w:t>
      </w:r>
      <w:r w:rsidR="00EE42C2" w:rsidRPr="001B7AF4">
        <w:rPr>
          <w:rFonts w:ascii="Cambria" w:hAnsi="Cambria" w:cstheme="minorHAnsi"/>
          <w:color w:val="000000"/>
        </w:rPr>
        <w:t xml:space="preserve">, herunder </w:t>
      </w:r>
      <w:r w:rsidR="00597A7C" w:rsidRPr="001B7AF4">
        <w:rPr>
          <w:rFonts w:ascii="Cambria" w:hAnsi="Cambria" w:cstheme="minorHAnsi"/>
          <w:color w:val="000000"/>
        </w:rPr>
        <w:t>utdanningskandidater i læringsøyemed</w:t>
      </w:r>
      <w:r w:rsidR="00EE42C2" w:rsidRPr="001B7AF4">
        <w:rPr>
          <w:rFonts w:ascii="Cambria" w:hAnsi="Cambria" w:cstheme="minorHAnsi"/>
          <w:color w:val="000000"/>
        </w:rPr>
        <w:t xml:space="preserve"> og </w:t>
      </w:r>
      <w:r w:rsidR="00597A7C" w:rsidRPr="001B7AF4">
        <w:rPr>
          <w:rFonts w:ascii="Cambria" w:hAnsi="Cambria" w:cstheme="minorHAnsi"/>
          <w:color w:val="000000"/>
        </w:rPr>
        <w:t>spesialister</w:t>
      </w:r>
      <w:r w:rsidR="00C92120" w:rsidRPr="001B7AF4">
        <w:rPr>
          <w:rFonts w:ascii="Cambria" w:hAnsi="Cambria" w:cstheme="minorHAnsi"/>
          <w:color w:val="000000"/>
        </w:rPr>
        <w:t xml:space="preserve"> i andre spesialiteter.</w:t>
      </w:r>
    </w:p>
    <w:p w14:paraId="6FF23F60" w14:textId="3B763D9C" w:rsidR="000A2712" w:rsidRPr="001B7AF4" w:rsidRDefault="000A2712" w:rsidP="0025087B">
      <w:pPr>
        <w:pStyle w:val="NormalWeb"/>
        <w:spacing w:before="0" w:beforeAutospacing="0" w:after="0" w:afterAutospacing="0"/>
        <w:rPr>
          <w:rFonts w:ascii="Cambria" w:hAnsi="Cambria" w:cstheme="minorHAnsi"/>
          <w:color w:val="000000"/>
        </w:rPr>
      </w:pPr>
    </w:p>
    <w:p w14:paraId="24C86B90" w14:textId="2DA56C1A" w:rsidR="0025087B" w:rsidRPr="001B7AF4" w:rsidRDefault="00984DBA" w:rsidP="0025087B">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For leger er </w:t>
      </w:r>
      <w:r w:rsidR="000A2712" w:rsidRPr="001B7AF4">
        <w:rPr>
          <w:rFonts w:ascii="Cambria" w:hAnsi="Cambria" w:cstheme="minorHAnsi"/>
          <w:color w:val="000000"/>
        </w:rPr>
        <w:t xml:space="preserve">først og fremst </w:t>
      </w:r>
      <w:r w:rsidR="0025087B" w:rsidRPr="001B7AF4">
        <w:rPr>
          <w:rFonts w:ascii="Cambria" w:hAnsi="Cambria" w:cstheme="minorHAnsi"/>
          <w:color w:val="000000"/>
        </w:rPr>
        <w:t>psykiatri og barne- og ungdomspsykiatri</w:t>
      </w:r>
      <w:r w:rsidR="000A2712" w:rsidRPr="001B7AF4">
        <w:rPr>
          <w:rFonts w:ascii="Cambria" w:hAnsi="Cambria" w:cstheme="minorHAnsi"/>
          <w:color w:val="000000"/>
        </w:rPr>
        <w:t xml:space="preserve"> </w:t>
      </w:r>
      <w:r w:rsidRPr="001B7AF4">
        <w:rPr>
          <w:rFonts w:ascii="Cambria" w:hAnsi="Cambria" w:cstheme="minorHAnsi"/>
          <w:color w:val="000000"/>
        </w:rPr>
        <w:t>relevante spesialiteter</w:t>
      </w:r>
      <w:r w:rsidR="000A2712" w:rsidRPr="001B7AF4">
        <w:rPr>
          <w:rFonts w:ascii="Cambria" w:hAnsi="Cambria" w:cstheme="minorHAnsi"/>
          <w:color w:val="000000"/>
        </w:rPr>
        <w:t>.</w:t>
      </w:r>
      <w:r w:rsidR="0025087B" w:rsidRPr="001B7AF4">
        <w:rPr>
          <w:rFonts w:ascii="Cambria" w:hAnsi="Cambria" w:cstheme="minorHAnsi"/>
          <w:color w:val="000000"/>
        </w:rPr>
        <w:t xml:space="preserve"> I enkeltsaker kan rus- og avhengighetsmedisin</w:t>
      </w:r>
      <w:r w:rsidRPr="001B7AF4">
        <w:rPr>
          <w:rFonts w:ascii="Cambria" w:hAnsi="Cambria" w:cstheme="minorHAnsi"/>
          <w:color w:val="000000"/>
        </w:rPr>
        <w:t>,</w:t>
      </w:r>
      <w:r w:rsidR="0025087B" w:rsidRPr="001B7AF4">
        <w:rPr>
          <w:rFonts w:ascii="Cambria" w:hAnsi="Cambria" w:cstheme="minorHAnsi"/>
          <w:color w:val="000000"/>
        </w:rPr>
        <w:t xml:space="preserve"> og nevrologi være relevante spesialiteter</w:t>
      </w:r>
      <w:r w:rsidR="000A2712" w:rsidRPr="001B7AF4">
        <w:rPr>
          <w:rFonts w:ascii="Cambria" w:hAnsi="Cambria" w:cstheme="minorHAnsi"/>
          <w:color w:val="000000"/>
        </w:rPr>
        <w:t xml:space="preserve">. Psykologene har ny spesialistordning med nye betegnelser sammenlignet med tidligere. </w:t>
      </w:r>
      <w:r w:rsidRPr="001B7AF4">
        <w:rPr>
          <w:rFonts w:ascii="Cambria" w:hAnsi="Cambria" w:cstheme="minorHAnsi"/>
          <w:color w:val="000000"/>
        </w:rPr>
        <w:t>Disse tildeles</w:t>
      </w:r>
      <w:r w:rsidR="000A2712" w:rsidRPr="001B7AF4">
        <w:rPr>
          <w:rFonts w:ascii="Cambria" w:hAnsi="Cambria" w:cstheme="minorHAnsi"/>
          <w:color w:val="000000"/>
        </w:rPr>
        <w:t xml:space="preserve"> ikke av Helsedirektoratet, men av Norsk psykologforening. På samme måte som ikke alle legespesialiteter er innen relevante fagområder, er ikke alle psykologspesialiteter innen relevante fagområde</w:t>
      </w:r>
      <w:r w:rsidRPr="001B7AF4">
        <w:rPr>
          <w:rFonts w:ascii="Cambria" w:hAnsi="Cambria" w:cstheme="minorHAnsi"/>
          <w:color w:val="000000"/>
        </w:rPr>
        <w:t>r</w:t>
      </w:r>
      <w:r w:rsidR="000A2712" w:rsidRPr="001B7AF4">
        <w:rPr>
          <w:rFonts w:ascii="Cambria" w:hAnsi="Cambria" w:cstheme="minorHAnsi"/>
          <w:color w:val="000000"/>
        </w:rPr>
        <w:t xml:space="preserve">. Eksempelvis organisasjonspsykologi og arbeidspsykologi vil neppe kunne anses som relevante spesialiteter, mens nevropsykologi og voksenpsykologi vil være det. </w:t>
      </w:r>
    </w:p>
    <w:p w14:paraId="2B563D31" w14:textId="26765C71" w:rsidR="000A2712" w:rsidRPr="001B7AF4" w:rsidRDefault="000A2712" w:rsidP="0025087B">
      <w:pPr>
        <w:pStyle w:val="NormalWeb"/>
        <w:spacing w:before="0" w:beforeAutospacing="0" w:after="0" w:afterAutospacing="0"/>
        <w:rPr>
          <w:rFonts w:ascii="Cambria" w:hAnsi="Cambria" w:cstheme="minorHAnsi"/>
          <w:color w:val="000000"/>
        </w:rPr>
      </w:pPr>
    </w:p>
    <w:p w14:paraId="7D49AD38" w14:textId="77777777" w:rsidR="00555A96" w:rsidRPr="001B7AF4" w:rsidRDefault="00984DBA" w:rsidP="0025087B">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Loven forordner at </w:t>
      </w:r>
      <w:r w:rsidR="000A2712" w:rsidRPr="001B7AF4">
        <w:rPr>
          <w:rFonts w:ascii="Cambria" w:hAnsi="Cambria" w:cstheme="minorHAnsi"/>
          <w:color w:val="000000"/>
        </w:rPr>
        <w:t xml:space="preserve">minst en av de sakkyndige skal jobbe klinisk. </w:t>
      </w:r>
      <w:r w:rsidR="00794E00" w:rsidRPr="001B7AF4">
        <w:rPr>
          <w:rFonts w:ascii="Cambria" w:hAnsi="Cambria" w:cstheme="minorHAnsi"/>
          <w:color w:val="000000"/>
        </w:rPr>
        <w:t xml:space="preserve">Forskriften presiserer </w:t>
      </w:r>
      <w:r w:rsidRPr="001B7AF4">
        <w:rPr>
          <w:rFonts w:ascii="Cambria" w:hAnsi="Cambria" w:cstheme="minorHAnsi"/>
          <w:color w:val="000000"/>
        </w:rPr>
        <w:t>at dette gjelder</w:t>
      </w:r>
      <w:r w:rsidR="00794E00" w:rsidRPr="001B7AF4">
        <w:rPr>
          <w:rFonts w:ascii="Cambria" w:hAnsi="Cambria" w:cstheme="minorHAnsi"/>
          <w:color w:val="000000"/>
        </w:rPr>
        <w:t xml:space="preserve"> klinisk eller vitenskapelig arbeid i minst femti prosent stilling. </w:t>
      </w:r>
      <w:r w:rsidR="000A2712" w:rsidRPr="001B7AF4">
        <w:rPr>
          <w:rFonts w:ascii="Cambria" w:hAnsi="Cambria" w:cstheme="minorHAnsi"/>
          <w:color w:val="000000"/>
        </w:rPr>
        <w:t>Med forbehold om pensjonister</w:t>
      </w:r>
      <w:r w:rsidR="00794E00" w:rsidRPr="001B7AF4">
        <w:rPr>
          <w:rFonts w:ascii="Cambria" w:hAnsi="Cambria" w:cstheme="minorHAnsi"/>
          <w:color w:val="000000"/>
        </w:rPr>
        <w:t xml:space="preserve"> og enkelte ansatte i forvaltningen,</w:t>
      </w:r>
      <w:r w:rsidR="000A2712" w:rsidRPr="001B7AF4">
        <w:rPr>
          <w:rFonts w:ascii="Cambria" w:hAnsi="Cambria" w:cstheme="minorHAnsi"/>
          <w:color w:val="000000"/>
        </w:rPr>
        <w:t xml:space="preserve"> ser vi ingen grunn til at dette kravet</w:t>
      </w:r>
      <w:r w:rsidR="00794E00" w:rsidRPr="001B7AF4">
        <w:rPr>
          <w:rFonts w:ascii="Cambria" w:hAnsi="Cambria" w:cstheme="minorHAnsi"/>
          <w:color w:val="000000"/>
        </w:rPr>
        <w:t xml:space="preserve"> ikke skal gjelde begge/alle sakkyndige når det er flere enn én sakkyndig. </w:t>
      </w:r>
    </w:p>
    <w:p w14:paraId="25C51426" w14:textId="639B872D" w:rsidR="000A2712" w:rsidRPr="001B7AF4" w:rsidRDefault="00794E00" w:rsidP="0025087B">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Vi vil samtidig understreke at arbeid på relevant fagområde vil være et relativt vidt begrep. Etter vår oppfatning er alt arbeid ved offentlig sykehus- og DPS-psykiatri relevant, likeså </w:t>
      </w:r>
      <w:r w:rsidR="00984DBA" w:rsidRPr="001B7AF4">
        <w:rPr>
          <w:rFonts w:ascii="Cambria" w:hAnsi="Cambria" w:cstheme="minorHAnsi"/>
          <w:color w:val="000000"/>
        </w:rPr>
        <w:t xml:space="preserve">klinisk </w:t>
      </w:r>
      <w:r w:rsidRPr="001B7AF4">
        <w:rPr>
          <w:rFonts w:ascii="Cambria" w:hAnsi="Cambria" w:cstheme="minorHAnsi"/>
          <w:color w:val="000000"/>
        </w:rPr>
        <w:t xml:space="preserve">privatpraksis med driftstilskudd – selv om det for denne siste gruppen </w:t>
      </w:r>
      <w:r w:rsidR="00555A96" w:rsidRPr="001B7AF4">
        <w:rPr>
          <w:rFonts w:ascii="Cambria" w:hAnsi="Cambria" w:cstheme="minorHAnsi"/>
          <w:color w:val="000000"/>
        </w:rPr>
        <w:t>helst</w:t>
      </w:r>
      <w:r w:rsidRPr="001B7AF4">
        <w:rPr>
          <w:rFonts w:ascii="Cambria" w:hAnsi="Cambria" w:cstheme="minorHAnsi"/>
          <w:color w:val="000000"/>
        </w:rPr>
        <w:t xml:space="preserve"> bør stilles krav </w:t>
      </w:r>
      <w:r w:rsidR="00555A96" w:rsidRPr="001B7AF4">
        <w:rPr>
          <w:rFonts w:ascii="Cambria" w:hAnsi="Cambria" w:cstheme="minorHAnsi"/>
          <w:color w:val="000000"/>
        </w:rPr>
        <w:t>om</w:t>
      </w:r>
      <w:r w:rsidRPr="001B7AF4">
        <w:rPr>
          <w:rFonts w:ascii="Cambria" w:hAnsi="Cambria" w:cstheme="minorHAnsi"/>
          <w:color w:val="000000"/>
        </w:rPr>
        <w:t xml:space="preserve"> tilhørighet til et fagmiljø. Det viktige er et klinisk eller vitenskapelig fagmiljø, samt at man arbeider med relevante problemstillinger klinisk eller forskningsmessig, også utenfor rettspsykiatriens rammer. </w:t>
      </w:r>
    </w:p>
    <w:p w14:paraId="5E1027AD" w14:textId="2CCF0937" w:rsidR="00794E00" w:rsidRPr="001B7AF4" w:rsidRDefault="00794E00" w:rsidP="0025087B">
      <w:pPr>
        <w:pStyle w:val="NormalWeb"/>
        <w:spacing w:before="0" w:beforeAutospacing="0" w:after="0" w:afterAutospacing="0"/>
        <w:rPr>
          <w:rFonts w:ascii="Cambria" w:hAnsi="Cambria" w:cstheme="minorHAnsi"/>
          <w:color w:val="000000"/>
        </w:rPr>
      </w:pPr>
    </w:p>
    <w:p w14:paraId="56AACBFC" w14:textId="77777777" w:rsidR="00555A96" w:rsidRPr="001B7AF4" w:rsidRDefault="00984DBA"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Spesialister </w:t>
      </w:r>
      <w:r w:rsidR="00794E00" w:rsidRPr="001B7AF4">
        <w:rPr>
          <w:rFonts w:ascii="Cambria" w:hAnsi="Cambria" w:cstheme="minorHAnsi"/>
          <w:color w:val="000000"/>
        </w:rPr>
        <w:t>som arbeider innen samfunnsmedisin og tilsvarende fagfelt innen offentlig forvaltning</w:t>
      </w:r>
      <w:r w:rsidRPr="001B7AF4">
        <w:rPr>
          <w:rFonts w:ascii="Cambria" w:hAnsi="Cambria" w:cstheme="minorHAnsi"/>
          <w:color w:val="000000"/>
        </w:rPr>
        <w:t xml:space="preserve"> </w:t>
      </w:r>
      <w:r w:rsidR="00794E00" w:rsidRPr="001B7AF4">
        <w:rPr>
          <w:rFonts w:ascii="Cambria" w:hAnsi="Cambria" w:cstheme="minorHAnsi"/>
          <w:color w:val="000000"/>
        </w:rPr>
        <w:t xml:space="preserve">har tilknytning til </w:t>
      </w:r>
      <w:r w:rsidR="00555A96" w:rsidRPr="001B7AF4">
        <w:rPr>
          <w:rFonts w:ascii="Cambria" w:hAnsi="Cambria" w:cstheme="minorHAnsi"/>
          <w:color w:val="000000"/>
        </w:rPr>
        <w:t xml:space="preserve">et </w:t>
      </w:r>
      <w:r w:rsidR="00794E00" w:rsidRPr="001B7AF4">
        <w:rPr>
          <w:rFonts w:ascii="Cambria" w:hAnsi="Cambria" w:cstheme="minorHAnsi"/>
          <w:color w:val="000000"/>
        </w:rPr>
        <w:t>fagmiljø, men jobber ofte fjernt fra rele</w:t>
      </w:r>
      <w:r w:rsidR="00555A96" w:rsidRPr="001B7AF4">
        <w:rPr>
          <w:rFonts w:ascii="Cambria" w:hAnsi="Cambria" w:cstheme="minorHAnsi"/>
          <w:color w:val="000000"/>
        </w:rPr>
        <w:t>vant fagområde. Hvis den andre/</w:t>
      </w:r>
      <w:r w:rsidR="00794E00" w:rsidRPr="001B7AF4">
        <w:rPr>
          <w:rFonts w:ascii="Cambria" w:hAnsi="Cambria" w:cstheme="minorHAnsi"/>
          <w:color w:val="000000"/>
        </w:rPr>
        <w:t xml:space="preserve">minst en av de andre sakkyndige fyller </w:t>
      </w:r>
      <w:r w:rsidRPr="001B7AF4">
        <w:rPr>
          <w:rFonts w:ascii="Cambria" w:hAnsi="Cambria" w:cstheme="minorHAnsi"/>
          <w:color w:val="000000"/>
        </w:rPr>
        <w:t>kravet om klinisk/vitenskapelig arbeide</w:t>
      </w:r>
      <w:r w:rsidR="00794E00" w:rsidRPr="001B7AF4">
        <w:rPr>
          <w:rFonts w:ascii="Cambria" w:hAnsi="Cambria" w:cstheme="minorHAnsi"/>
          <w:color w:val="000000"/>
        </w:rPr>
        <w:t xml:space="preserve">, </w:t>
      </w:r>
      <w:r w:rsidRPr="001B7AF4">
        <w:rPr>
          <w:rFonts w:ascii="Cambria" w:hAnsi="Cambria" w:cstheme="minorHAnsi"/>
          <w:color w:val="000000"/>
        </w:rPr>
        <w:t>bør spesialister innen</w:t>
      </w:r>
      <w:r w:rsidR="00794E00" w:rsidRPr="001B7AF4">
        <w:rPr>
          <w:rFonts w:ascii="Cambria" w:hAnsi="Cambria" w:cstheme="minorHAnsi"/>
          <w:color w:val="000000"/>
        </w:rPr>
        <w:t xml:space="preserve"> offentlig forvaltning </w:t>
      </w:r>
      <w:r w:rsidR="00555A96" w:rsidRPr="001B7AF4">
        <w:rPr>
          <w:rFonts w:ascii="Cambria" w:hAnsi="Cambria" w:cstheme="minorHAnsi"/>
          <w:color w:val="000000"/>
        </w:rPr>
        <w:t>kunne</w:t>
      </w:r>
      <w:r w:rsidR="00794E00" w:rsidRPr="001B7AF4">
        <w:rPr>
          <w:rFonts w:ascii="Cambria" w:hAnsi="Cambria" w:cstheme="minorHAnsi"/>
          <w:color w:val="000000"/>
        </w:rPr>
        <w:t xml:space="preserve"> oppnevnes som sakkyndige, så lenge de fyller de øvrige kravene. </w:t>
      </w:r>
    </w:p>
    <w:p w14:paraId="3BC25B10" w14:textId="71606EE4" w:rsidR="00DA663F" w:rsidRPr="001B7AF4" w:rsidRDefault="00794E00"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Tilsvarende bør gjelde for pensjonister. Enkelte pensjonister vil opprettholde en relevant faglig virksomhet i redusert stilling</w:t>
      </w:r>
      <w:r w:rsidR="00A358C2" w:rsidRPr="001B7AF4">
        <w:rPr>
          <w:rFonts w:ascii="Cambria" w:hAnsi="Cambria" w:cstheme="minorHAnsi"/>
          <w:color w:val="000000"/>
        </w:rPr>
        <w:t>. Disse</w:t>
      </w:r>
      <w:r w:rsidR="00984DBA" w:rsidRPr="001B7AF4">
        <w:rPr>
          <w:rFonts w:ascii="Cambria" w:hAnsi="Cambria" w:cstheme="minorHAnsi"/>
          <w:color w:val="000000"/>
        </w:rPr>
        <w:t xml:space="preserve"> må</w:t>
      </w:r>
      <w:r w:rsidR="00A358C2" w:rsidRPr="001B7AF4">
        <w:rPr>
          <w:rFonts w:ascii="Cambria" w:hAnsi="Cambria" w:cstheme="minorHAnsi"/>
          <w:color w:val="000000"/>
        </w:rPr>
        <w:t xml:space="preserve"> anses å fylle kravet for relevant arbeid. </w:t>
      </w:r>
      <w:r w:rsidR="00984DBA" w:rsidRPr="001B7AF4">
        <w:rPr>
          <w:rFonts w:ascii="Cambria" w:hAnsi="Cambria" w:cstheme="minorHAnsi"/>
          <w:color w:val="000000"/>
        </w:rPr>
        <w:lastRenderedPageBreak/>
        <w:t xml:space="preserve">Pensjonerte spesialister som ønsker å arbeide som sakkyndige er en verdifull ressurs. Vi foreslår følgende </w:t>
      </w:r>
      <w:r w:rsidR="00984DBA" w:rsidRPr="00317AAF">
        <w:rPr>
          <w:rFonts w:ascii="Cambria" w:hAnsi="Cambria" w:cstheme="minorHAnsi"/>
          <w:i/>
          <w:color w:val="000000"/>
        </w:rPr>
        <w:t>tilføyelse</w:t>
      </w:r>
      <w:r w:rsidR="00984DBA" w:rsidRPr="001B7AF4">
        <w:rPr>
          <w:rFonts w:ascii="Cambria" w:hAnsi="Cambria" w:cstheme="minorHAnsi"/>
          <w:color w:val="000000"/>
        </w:rPr>
        <w:t xml:space="preserve"> til forskriften om dette:</w:t>
      </w:r>
    </w:p>
    <w:p w14:paraId="2A2C35B4" w14:textId="4FD81604" w:rsidR="00DA663F" w:rsidRPr="001B7AF4" w:rsidRDefault="00DA663F" w:rsidP="00DA663F">
      <w:pPr>
        <w:pStyle w:val="NormalWeb"/>
        <w:spacing w:before="0" w:beforeAutospacing="0" w:after="0" w:afterAutospacing="0"/>
        <w:rPr>
          <w:rFonts w:ascii="Cambria" w:hAnsi="Cambria" w:cstheme="minorHAnsi"/>
        </w:rPr>
      </w:pPr>
      <w:r w:rsidRPr="001B7AF4">
        <w:rPr>
          <w:rStyle w:val="Utheving"/>
          <w:rFonts w:ascii="Cambria" w:hAnsi="Cambria" w:cstheme="minorHAnsi"/>
          <w:bdr w:val="none" w:sz="0" w:space="0" w:color="auto" w:frame="1"/>
        </w:rPr>
        <w:t>"Det bør ikke være mer enn fem år siden pensjonisten avsluttet sin kliniske, vitenskapelige eller annen faglig relevant</w:t>
      </w:r>
      <w:r w:rsidR="00317AAF">
        <w:rPr>
          <w:rStyle w:val="Utheving"/>
          <w:rFonts w:ascii="Cambria" w:hAnsi="Cambria" w:cstheme="minorHAnsi"/>
          <w:bdr w:val="none" w:sz="0" w:space="0" w:color="auto" w:frame="1"/>
        </w:rPr>
        <w:t>e</w:t>
      </w:r>
      <w:r w:rsidRPr="001B7AF4">
        <w:rPr>
          <w:rStyle w:val="Utheving"/>
          <w:rFonts w:ascii="Cambria" w:hAnsi="Cambria" w:cstheme="minorHAnsi"/>
          <w:bdr w:val="none" w:sz="0" w:space="0" w:color="auto" w:frame="1"/>
        </w:rPr>
        <w:t xml:space="preserve"> virksomhet".</w:t>
      </w:r>
      <w:r w:rsidRPr="001B7AF4">
        <w:rPr>
          <w:rStyle w:val="Utheving"/>
          <w:rFonts w:ascii="Cambria" w:hAnsi="Cambria" w:cstheme="minorHAnsi"/>
        </w:rPr>
        <w:t> </w:t>
      </w:r>
    </w:p>
    <w:p w14:paraId="28B0DB68" w14:textId="63AB0EC0" w:rsidR="00DA663F" w:rsidRPr="001B7AF4" w:rsidRDefault="00555A96" w:rsidP="00A358C2">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Begrunnelsen er at d</w:t>
      </w:r>
      <w:r w:rsidR="00DA663F" w:rsidRPr="001B7AF4">
        <w:rPr>
          <w:rFonts w:ascii="Cambria" w:hAnsi="Cambria" w:cstheme="minorHAnsi"/>
          <w:color w:val="000000"/>
        </w:rPr>
        <w:t>et skjer mye faglig utvikling over fem år. Hvis man som pensjonist ikke følger med utviklingen, vil man ikke være faglig oppdatert. </w:t>
      </w:r>
    </w:p>
    <w:p w14:paraId="23DDE958" w14:textId="053EE65D" w:rsidR="00DA663F" w:rsidRPr="001B7AF4" w:rsidRDefault="00DA663F" w:rsidP="00DA663F">
      <w:pPr>
        <w:pStyle w:val="NormalWeb"/>
        <w:spacing w:before="0" w:beforeAutospacing="0" w:after="0" w:afterAutospacing="0"/>
        <w:rPr>
          <w:rFonts w:ascii="Cambria" w:hAnsi="Cambria" w:cstheme="minorHAnsi"/>
          <w:color w:val="000000"/>
        </w:rPr>
      </w:pPr>
    </w:p>
    <w:p w14:paraId="201E6C0E" w14:textId="5036456F" w:rsidR="00555A96" w:rsidRPr="001B7AF4" w:rsidRDefault="00A358C2"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Det har vært en uskreven regel at når det ble oppnevnt</w:t>
      </w:r>
      <w:r w:rsidR="00555A96" w:rsidRPr="001B7AF4">
        <w:rPr>
          <w:rFonts w:ascii="Cambria" w:hAnsi="Cambria" w:cstheme="minorHAnsi"/>
          <w:color w:val="000000"/>
        </w:rPr>
        <w:t xml:space="preserve"> mer enn e</w:t>
      </w:r>
      <w:r w:rsidRPr="001B7AF4">
        <w:rPr>
          <w:rFonts w:ascii="Cambria" w:hAnsi="Cambria" w:cstheme="minorHAnsi"/>
          <w:color w:val="000000"/>
        </w:rPr>
        <w:t xml:space="preserve">n rettspsykiatrisk sakkyndig, skulle minst </w:t>
      </w:r>
      <w:r w:rsidR="00984DBA" w:rsidRPr="001B7AF4">
        <w:rPr>
          <w:rFonts w:ascii="Cambria" w:hAnsi="Cambria" w:cstheme="minorHAnsi"/>
          <w:color w:val="000000"/>
        </w:rPr>
        <w:t>é</w:t>
      </w:r>
      <w:r w:rsidRPr="001B7AF4">
        <w:rPr>
          <w:rFonts w:ascii="Cambria" w:hAnsi="Cambria" w:cstheme="minorHAnsi"/>
          <w:color w:val="000000"/>
        </w:rPr>
        <w:t>n være lege som var spesialist i psykiatri. Dette for å sikre at man hadde</w:t>
      </w:r>
      <w:r w:rsidR="00984DBA" w:rsidRPr="001B7AF4">
        <w:rPr>
          <w:rFonts w:ascii="Cambria" w:hAnsi="Cambria" w:cstheme="minorHAnsi"/>
          <w:color w:val="000000"/>
        </w:rPr>
        <w:t xml:space="preserve"> minst</w:t>
      </w:r>
      <w:r w:rsidR="00555A96" w:rsidRPr="001B7AF4">
        <w:rPr>
          <w:rFonts w:ascii="Cambria" w:hAnsi="Cambria" w:cstheme="minorHAnsi"/>
          <w:color w:val="000000"/>
        </w:rPr>
        <w:t xml:space="preserve"> é</w:t>
      </w:r>
      <w:r w:rsidRPr="001B7AF4">
        <w:rPr>
          <w:rFonts w:ascii="Cambria" w:hAnsi="Cambria" w:cstheme="minorHAnsi"/>
          <w:color w:val="000000"/>
        </w:rPr>
        <w:t>n sakkyndig med kompetanse til å vurdere også somatiske forhold og differensialdiagnoser, men også for å sikre at mins</w:t>
      </w:r>
      <w:r w:rsidR="00555A96" w:rsidRPr="001B7AF4">
        <w:rPr>
          <w:rFonts w:ascii="Cambria" w:hAnsi="Cambria" w:cstheme="minorHAnsi"/>
          <w:color w:val="000000"/>
        </w:rPr>
        <w:t>t é</w:t>
      </w:r>
      <w:r w:rsidRPr="001B7AF4">
        <w:rPr>
          <w:rFonts w:ascii="Cambria" w:hAnsi="Cambria" w:cstheme="minorHAnsi"/>
          <w:color w:val="000000"/>
        </w:rPr>
        <w:t xml:space="preserve">n av de sakkyndige hadde spesialistkompetanse innen psykosevurdering. </w:t>
      </w:r>
      <w:r w:rsidR="00984DBA" w:rsidRPr="001B7AF4">
        <w:rPr>
          <w:rFonts w:ascii="Cambria" w:hAnsi="Cambria" w:cstheme="minorHAnsi"/>
          <w:color w:val="000000"/>
        </w:rPr>
        <w:t>Psykoseproblematikk har vært og er sentralt i</w:t>
      </w:r>
      <w:r w:rsidR="00555A96" w:rsidRPr="001B7AF4">
        <w:rPr>
          <w:rFonts w:ascii="Cambria" w:hAnsi="Cambria" w:cstheme="minorHAnsi"/>
          <w:color w:val="000000"/>
        </w:rPr>
        <w:t xml:space="preserve"> rettspsykiatriske vurderinger. S</w:t>
      </w:r>
      <w:r w:rsidRPr="001B7AF4">
        <w:rPr>
          <w:rFonts w:ascii="Cambria" w:hAnsi="Cambria" w:cstheme="minorHAnsi"/>
          <w:color w:val="000000"/>
        </w:rPr>
        <w:t>lik spesialiteten i psykiatri er og har vært bygd opp, så er klinisk erfaring med</w:t>
      </w:r>
      <w:r w:rsidR="00555A96" w:rsidRPr="001B7AF4">
        <w:rPr>
          <w:rFonts w:ascii="Cambria" w:hAnsi="Cambria" w:cstheme="minorHAnsi"/>
          <w:color w:val="000000"/>
        </w:rPr>
        <w:t xml:space="preserve"> psykoser</w:t>
      </w:r>
      <w:r w:rsidRPr="001B7AF4">
        <w:rPr>
          <w:rFonts w:ascii="Cambria" w:hAnsi="Cambria" w:cstheme="minorHAnsi"/>
          <w:color w:val="000000"/>
        </w:rPr>
        <w:t xml:space="preserve">, og kompetanse innen vurdering av psykoser </w:t>
      </w:r>
      <w:r w:rsidR="00923607" w:rsidRPr="001B7AF4">
        <w:rPr>
          <w:rFonts w:ascii="Cambria" w:hAnsi="Cambria" w:cstheme="minorHAnsi"/>
          <w:color w:val="000000"/>
        </w:rPr>
        <w:t>nødvendig</w:t>
      </w:r>
      <w:r w:rsidRPr="001B7AF4">
        <w:rPr>
          <w:rFonts w:ascii="Cambria" w:hAnsi="Cambria" w:cstheme="minorHAnsi"/>
          <w:color w:val="000000"/>
        </w:rPr>
        <w:t xml:space="preserve"> for å oppnå spesialiteten. </w:t>
      </w:r>
      <w:r w:rsidR="00923607" w:rsidRPr="001B7AF4">
        <w:rPr>
          <w:rFonts w:ascii="Cambria" w:hAnsi="Cambria" w:cstheme="minorHAnsi"/>
          <w:color w:val="000000"/>
        </w:rPr>
        <w:t>S</w:t>
      </w:r>
      <w:r w:rsidRPr="001B7AF4">
        <w:rPr>
          <w:rFonts w:ascii="Cambria" w:hAnsi="Cambria" w:cstheme="minorHAnsi"/>
          <w:color w:val="000000"/>
        </w:rPr>
        <w:t xml:space="preserve">pesialiteten i psykiatri </w:t>
      </w:r>
      <w:r w:rsidR="00923607" w:rsidRPr="001B7AF4">
        <w:rPr>
          <w:rFonts w:ascii="Cambria" w:hAnsi="Cambria" w:cstheme="minorHAnsi"/>
          <w:color w:val="000000"/>
        </w:rPr>
        <w:t xml:space="preserve">gir for eksempel </w:t>
      </w:r>
      <w:r w:rsidRPr="001B7AF4">
        <w:rPr>
          <w:rFonts w:ascii="Cambria" w:hAnsi="Cambria" w:cstheme="minorHAnsi"/>
          <w:color w:val="000000"/>
        </w:rPr>
        <w:t>automatisk vedtakskompetanse etter Psykisk helsevernloven</w:t>
      </w:r>
      <w:r w:rsidR="00555A96" w:rsidRPr="001B7AF4">
        <w:rPr>
          <w:rFonts w:ascii="Cambria" w:hAnsi="Cambria" w:cstheme="minorHAnsi"/>
          <w:color w:val="000000"/>
        </w:rPr>
        <w:t xml:space="preserve">. Mange psykologer, spesielt de som virker som sakkyndige, har også denne spesialistkompetansen, men </w:t>
      </w:r>
      <w:r w:rsidR="00923607" w:rsidRPr="001B7AF4">
        <w:rPr>
          <w:rFonts w:ascii="Cambria" w:hAnsi="Cambria" w:cstheme="minorHAnsi"/>
          <w:color w:val="000000"/>
        </w:rPr>
        <w:t>i</w:t>
      </w:r>
      <w:r w:rsidRPr="001B7AF4">
        <w:rPr>
          <w:rFonts w:ascii="Cambria" w:hAnsi="Cambria" w:cstheme="minorHAnsi"/>
          <w:color w:val="000000"/>
        </w:rPr>
        <w:t xml:space="preserve">kke alle spesialister i psykologi, heller ikke </w:t>
      </w:r>
      <w:r w:rsidR="00923607" w:rsidRPr="001B7AF4">
        <w:rPr>
          <w:rFonts w:ascii="Cambria" w:hAnsi="Cambria" w:cstheme="minorHAnsi"/>
          <w:color w:val="000000"/>
        </w:rPr>
        <w:t>spesialister i</w:t>
      </w:r>
      <w:r w:rsidRPr="001B7AF4">
        <w:rPr>
          <w:rFonts w:ascii="Cambria" w:hAnsi="Cambria" w:cstheme="minorHAnsi"/>
          <w:color w:val="000000"/>
        </w:rPr>
        <w:t xml:space="preserve"> </w:t>
      </w:r>
      <w:r w:rsidR="00555A96" w:rsidRPr="001B7AF4">
        <w:rPr>
          <w:rFonts w:ascii="Cambria" w:hAnsi="Cambria" w:cstheme="minorHAnsi"/>
          <w:color w:val="000000"/>
        </w:rPr>
        <w:t xml:space="preserve">klinisk </w:t>
      </w:r>
      <w:r w:rsidR="00923607" w:rsidRPr="001B7AF4">
        <w:rPr>
          <w:rFonts w:ascii="Cambria" w:hAnsi="Cambria" w:cstheme="minorHAnsi"/>
          <w:color w:val="000000"/>
        </w:rPr>
        <w:t>v</w:t>
      </w:r>
      <w:r w:rsidRPr="001B7AF4">
        <w:rPr>
          <w:rFonts w:ascii="Cambria" w:hAnsi="Cambria" w:cstheme="minorHAnsi"/>
          <w:color w:val="000000"/>
        </w:rPr>
        <w:t xml:space="preserve">oksenpsykologi </w:t>
      </w:r>
      <w:r w:rsidR="00A07308" w:rsidRPr="001B7AF4">
        <w:rPr>
          <w:rFonts w:ascii="Cambria" w:hAnsi="Cambria" w:cstheme="minorHAnsi"/>
          <w:color w:val="000000"/>
        </w:rPr>
        <w:t xml:space="preserve">har dette. Vedtakskompetanse etter </w:t>
      </w:r>
      <w:r w:rsidR="00555A96" w:rsidRPr="001B7AF4">
        <w:rPr>
          <w:rFonts w:ascii="Cambria" w:hAnsi="Cambria" w:cstheme="minorHAnsi"/>
          <w:color w:val="000000"/>
        </w:rPr>
        <w:t>psykisk helsevernloven</w:t>
      </w:r>
      <w:r w:rsidR="00A07308" w:rsidRPr="001B7AF4">
        <w:rPr>
          <w:rFonts w:ascii="Cambria" w:hAnsi="Cambria" w:cstheme="minorHAnsi"/>
          <w:color w:val="000000"/>
        </w:rPr>
        <w:t xml:space="preserve"> er </w:t>
      </w:r>
      <w:r w:rsidR="00555A96" w:rsidRPr="001B7AF4">
        <w:rPr>
          <w:rFonts w:ascii="Cambria" w:hAnsi="Cambria" w:cstheme="minorHAnsi"/>
          <w:color w:val="000000"/>
        </w:rPr>
        <w:t>for psykologspesialister en</w:t>
      </w:r>
      <w:r w:rsidR="00A07308" w:rsidRPr="001B7AF4">
        <w:rPr>
          <w:rFonts w:ascii="Cambria" w:hAnsi="Cambria" w:cstheme="minorHAnsi"/>
          <w:color w:val="000000"/>
        </w:rPr>
        <w:t xml:space="preserve"> tilleggskompetanse </w:t>
      </w:r>
      <w:r w:rsidR="00555A96" w:rsidRPr="001B7AF4">
        <w:rPr>
          <w:rFonts w:ascii="Cambria" w:hAnsi="Cambria" w:cstheme="minorHAnsi"/>
          <w:color w:val="000000"/>
        </w:rPr>
        <w:t>utover</w:t>
      </w:r>
      <w:r w:rsidR="00A07308" w:rsidRPr="001B7AF4">
        <w:rPr>
          <w:rFonts w:ascii="Cambria" w:hAnsi="Cambria" w:cstheme="minorHAnsi"/>
          <w:color w:val="000000"/>
        </w:rPr>
        <w:t xml:space="preserve"> spesiali</w:t>
      </w:r>
      <w:r w:rsidR="00555A96" w:rsidRPr="001B7AF4">
        <w:rPr>
          <w:rFonts w:ascii="Cambria" w:hAnsi="Cambria" w:cstheme="minorHAnsi"/>
          <w:color w:val="000000"/>
        </w:rPr>
        <w:t>s</w:t>
      </w:r>
      <w:r w:rsidR="00A07308" w:rsidRPr="001B7AF4">
        <w:rPr>
          <w:rFonts w:ascii="Cambria" w:hAnsi="Cambria" w:cstheme="minorHAnsi"/>
          <w:color w:val="000000"/>
        </w:rPr>
        <w:t>t</w:t>
      </w:r>
      <w:r w:rsidR="00555A96" w:rsidRPr="001B7AF4">
        <w:rPr>
          <w:rFonts w:ascii="Cambria" w:hAnsi="Cambria" w:cstheme="minorHAnsi"/>
          <w:color w:val="000000"/>
        </w:rPr>
        <w:t>godkjenning</w:t>
      </w:r>
      <w:r w:rsidR="00A07308" w:rsidRPr="001B7AF4">
        <w:rPr>
          <w:rFonts w:ascii="Cambria" w:hAnsi="Cambria" w:cstheme="minorHAnsi"/>
          <w:color w:val="000000"/>
        </w:rPr>
        <w:t xml:space="preserve">en. </w:t>
      </w:r>
    </w:p>
    <w:p w14:paraId="59183947" w14:textId="6800F917" w:rsidR="00A358C2" w:rsidRPr="001B7AF4" w:rsidRDefault="00A07308"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Vi foreslå</w:t>
      </w:r>
      <w:r w:rsidR="00555A96" w:rsidRPr="001B7AF4">
        <w:rPr>
          <w:rFonts w:ascii="Cambria" w:hAnsi="Cambria" w:cstheme="minorHAnsi"/>
          <w:color w:val="000000"/>
        </w:rPr>
        <w:t>r</w:t>
      </w:r>
      <w:r w:rsidRPr="001B7AF4">
        <w:rPr>
          <w:rFonts w:ascii="Cambria" w:hAnsi="Cambria" w:cstheme="minorHAnsi"/>
          <w:color w:val="000000"/>
        </w:rPr>
        <w:t xml:space="preserve"> derfor en tilføyelse om at «</w:t>
      </w:r>
      <w:r w:rsidRPr="001B7AF4">
        <w:rPr>
          <w:rFonts w:ascii="Cambria" w:hAnsi="Cambria" w:cstheme="minorHAnsi"/>
          <w:i/>
          <w:iCs/>
          <w:color w:val="000000"/>
        </w:rPr>
        <w:t>Når det oppnevnes mer enn én sakkyndig bør minst én være lege som er spesialist i psykiatri eller i barne- og ungdomspsykiatri</w:t>
      </w:r>
      <w:r w:rsidRPr="001B7AF4">
        <w:rPr>
          <w:rFonts w:ascii="Cambria" w:hAnsi="Cambria" w:cstheme="minorHAnsi"/>
          <w:color w:val="000000"/>
        </w:rPr>
        <w:t>.</w:t>
      </w:r>
      <w:r w:rsidR="00923607" w:rsidRPr="001B7AF4">
        <w:rPr>
          <w:rFonts w:ascii="Cambria" w:hAnsi="Cambria" w:cstheme="minorHAnsi"/>
          <w:color w:val="000000"/>
        </w:rPr>
        <w:t>»</w:t>
      </w:r>
    </w:p>
    <w:p w14:paraId="7DAB69EE" w14:textId="340BDA14" w:rsidR="00A07308" w:rsidRPr="001B7AF4" w:rsidRDefault="00A07308" w:rsidP="00DA663F">
      <w:pPr>
        <w:pStyle w:val="NormalWeb"/>
        <w:spacing w:before="0" w:beforeAutospacing="0" w:after="0" w:afterAutospacing="0"/>
        <w:rPr>
          <w:rFonts w:ascii="Cambria" w:hAnsi="Cambria" w:cstheme="minorHAnsi"/>
          <w:color w:val="000000"/>
        </w:rPr>
      </w:pPr>
    </w:p>
    <w:p w14:paraId="45BA0C9A" w14:textId="0E749A87" w:rsidR="00A07308" w:rsidRPr="001B7AF4" w:rsidRDefault="00A07308"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Når det gjelder </w:t>
      </w:r>
      <w:r w:rsidRPr="001B7AF4">
        <w:rPr>
          <w:rFonts w:ascii="Cambria" w:hAnsi="Cambria" w:cstheme="minorHAnsi"/>
          <w:color w:val="000000"/>
          <w:u w:val="single"/>
        </w:rPr>
        <w:t>tredje ledd</w:t>
      </w:r>
      <w:r w:rsidRPr="001B7AF4">
        <w:rPr>
          <w:rFonts w:ascii="Cambria" w:hAnsi="Cambria" w:cstheme="minorHAnsi"/>
          <w:color w:val="000000"/>
        </w:rPr>
        <w:t xml:space="preserve">, så støtter vi kravene til utdanningsprogram slik det er formulert i </w:t>
      </w:r>
      <w:r w:rsidR="00923607" w:rsidRPr="001B7AF4">
        <w:rPr>
          <w:rFonts w:ascii="Cambria" w:hAnsi="Cambria" w:cstheme="minorHAnsi"/>
          <w:color w:val="000000"/>
        </w:rPr>
        <w:t xml:space="preserve">forslaget til </w:t>
      </w:r>
      <w:r w:rsidRPr="001B7AF4">
        <w:rPr>
          <w:rFonts w:ascii="Cambria" w:hAnsi="Cambria" w:cstheme="minorHAnsi"/>
          <w:color w:val="000000"/>
        </w:rPr>
        <w:t>forskrift</w:t>
      </w:r>
      <w:r w:rsidR="00923607" w:rsidRPr="001B7AF4">
        <w:rPr>
          <w:rFonts w:ascii="Cambria" w:hAnsi="Cambria" w:cstheme="minorHAnsi"/>
          <w:color w:val="000000"/>
        </w:rPr>
        <w:t>.</w:t>
      </w:r>
    </w:p>
    <w:p w14:paraId="00C6AB7D" w14:textId="60AD8AAA" w:rsidR="00A07308" w:rsidRPr="001B7AF4" w:rsidRDefault="00A07308" w:rsidP="00DA663F">
      <w:pPr>
        <w:pStyle w:val="NormalWeb"/>
        <w:spacing w:before="0" w:beforeAutospacing="0" w:after="0" w:afterAutospacing="0"/>
        <w:rPr>
          <w:rFonts w:ascii="Cambria" w:hAnsi="Cambria" w:cstheme="minorHAnsi"/>
          <w:color w:val="000000"/>
        </w:rPr>
      </w:pPr>
    </w:p>
    <w:p w14:paraId="5392A663" w14:textId="2ACA24FC" w:rsidR="000F2339" w:rsidRDefault="000F2339"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De øvrige paragrafer i utkastet til forskrift vil vi berøre mer summarisk:</w:t>
      </w:r>
    </w:p>
    <w:p w14:paraId="46CC23B0" w14:textId="77777777" w:rsidR="001B7AF4" w:rsidRPr="001B7AF4" w:rsidRDefault="001B7AF4" w:rsidP="00DA663F">
      <w:pPr>
        <w:pStyle w:val="NormalWeb"/>
        <w:spacing w:before="0" w:beforeAutospacing="0" w:after="0" w:afterAutospacing="0"/>
        <w:rPr>
          <w:rFonts w:ascii="Cambria" w:hAnsi="Cambria" w:cstheme="minorHAnsi"/>
          <w:color w:val="000000"/>
        </w:rPr>
      </w:pPr>
    </w:p>
    <w:p w14:paraId="27892734" w14:textId="2BE6BAF2" w:rsidR="00555A96" w:rsidRPr="001B7AF4" w:rsidRDefault="000F2339"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 3 om </w:t>
      </w:r>
      <w:r w:rsidR="00555A96" w:rsidRPr="001B7AF4">
        <w:rPr>
          <w:rFonts w:ascii="Cambria" w:hAnsi="Cambria" w:cstheme="minorHAnsi"/>
          <w:color w:val="000000"/>
        </w:rPr>
        <w:t>Nasjonal enhet for rettspsykiatris</w:t>
      </w:r>
      <w:r w:rsidR="005639E4">
        <w:rPr>
          <w:rFonts w:ascii="Cambria" w:hAnsi="Cambria" w:cstheme="minorHAnsi"/>
          <w:color w:val="000000"/>
        </w:rPr>
        <w:t>k</w:t>
      </w:r>
      <w:r w:rsidR="00555A96" w:rsidRPr="001B7AF4">
        <w:rPr>
          <w:rFonts w:ascii="Cambria" w:hAnsi="Cambria" w:cstheme="minorHAnsi"/>
          <w:color w:val="000000"/>
        </w:rPr>
        <w:t xml:space="preserve"> sakkyndighet (</w:t>
      </w:r>
      <w:r w:rsidRPr="001B7AF4">
        <w:rPr>
          <w:rFonts w:ascii="Cambria" w:hAnsi="Cambria" w:cstheme="minorHAnsi"/>
          <w:color w:val="000000"/>
        </w:rPr>
        <w:t>NERS</w:t>
      </w:r>
      <w:r w:rsidR="00555A96" w:rsidRPr="001B7AF4">
        <w:rPr>
          <w:rFonts w:ascii="Cambria" w:hAnsi="Cambria" w:cstheme="minorHAnsi"/>
          <w:color w:val="000000"/>
        </w:rPr>
        <w:t>)</w:t>
      </w:r>
      <w:r w:rsidRPr="001B7AF4">
        <w:rPr>
          <w:rFonts w:ascii="Cambria" w:hAnsi="Cambria" w:cstheme="minorHAnsi"/>
          <w:color w:val="000000"/>
        </w:rPr>
        <w:t xml:space="preserve"> er en kodifisering av aktu</w:t>
      </w:r>
      <w:r w:rsidR="00555A96" w:rsidRPr="001B7AF4">
        <w:rPr>
          <w:rFonts w:ascii="Cambria" w:hAnsi="Cambria" w:cstheme="minorHAnsi"/>
          <w:color w:val="000000"/>
        </w:rPr>
        <w:t xml:space="preserve">ell praksis, der blant annet </w:t>
      </w:r>
      <w:proofErr w:type="spellStart"/>
      <w:r w:rsidR="00555A96" w:rsidRPr="001B7AF4">
        <w:rPr>
          <w:rFonts w:ascii="Cambria" w:hAnsi="Cambria" w:cstheme="minorHAnsi"/>
          <w:color w:val="000000"/>
        </w:rPr>
        <w:t>Npf</w:t>
      </w:r>
      <w:proofErr w:type="spellEnd"/>
      <w:r w:rsidRPr="001B7AF4">
        <w:rPr>
          <w:rFonts w:ascii="Cambria" w:hAnsi="Cambria" w:cstheme="minorHAnsi"/>
          <w:color w:val="000000"/>
        </w:rPr>
        <w:t xml:space="preserve"> og </w:t>
      </w:r>
      <w:proofErr w:type="spellStart"/>
      <w:r w:rsidRPr="001B7AF4">
        <w:rPr>
          <w:rFonts w:ascii="Cambria" w:hAnsi="Cambria" w:cstheme="minorHAnsi"/>
          <w:color w:val="000000"/>
        </w:rPr>
        <w:t>N</w:t>
      </w:r>
      <w:r w:rsidR="00555A96" w:rsidRPr="001B7AF4">
        <w:rPr>
          <w:rFonts w:ascii="Cambria" w:hAnsi="Cambria" w:cstheme="minorHAnsi"/>
          <w:color w:val="000000"/>
        </w:rPr>
        <w:t>bupf</w:t>
      </w:r>
      <w:proofErr w:type="spellEnd"/>
      <w:r w:rsidRPr="001B7AF4">
        <w:rPr>
          <w:rFonts w:ascii="Cambria" w:hAnsi="Cambria" w:cstheme="minorHAnsi"/>
          <w:color w:val="000000"/>
        </w:rPr>
        <w:t xml:space="preserve"> har deltatt i evalueringsarbeid tidligere. </w:t>
      </w:r>
    </w:p>
    <w:p w14:paraId="27F9B3A3" w14:textId="53B1D0ED" w:rsidR="000F2339" w:rsidRPr="001B7AF4" w:rsidRDefault="000F2339"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Vi </w:t>
      </w:r>
      <w:r w:rsidRPr="001B7AF4">
        <w:rPr>
          <w:rFonts w:ascii="Cambria" w:hAnsi="Cambria" w:cstheme="minorHAnsi"/>
          <w:i/>
          <w:color w:val="000000"/>
        </w:rPr>
        <w:t>støtter</w:t>
      </w:r>
      <w:r w:rsidRPr="001B7AF4">
        <w:rPr>
          <w:rFonts w:ascii="Cambria" w:hAnsi="Cambria" w:cstheme="minorHAnsi"/>
          <w:color w:val="000000"/>
        </w:rPr>
        <w:t xml:space="preserve"> dette forslaget og har ingen ytterligere kommentarer til det.</w:t>
      </w:r>
    </w:p>
    <w:p w14:paraId="72383622" w14:textId="7181B9D9" w:rsidR="000F2339" w:rsidRPr="001B7AF4" w:rsidRDefault="000F2339" w:rsidP="00DA663F">
      <w:pPr>
        <w:pStyle w:val="NormalWeb"/>
        <w:spacing w:before="0" w:beforeAutospacing="0" w:after="0" w:afterAutospacing="0"/>
        <w:rPr>
          <w:rFonts w:ascii="Cambria" w:hAnsi="Cambria" w:cstheme="minorHAnsi"/>
          <w:color w:val="000000"/>
        </w:rPr>
      </w:pPr>
    </w:p>
    <w:p w14:paraId="18C3B1A5" w14:textId="3AF4C963" w:rsidR="000F2339" w:rsidRPr="001B7AF4" w:rsidRDefault="00923607"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Vi </w:t>
      </w:r>
      <w:r w:rsidRPr="001B7AF4">
        <w:rPr>
          <w:rFonts w:ascii="Cambria" w:hAnsi="Cambria" w:cstheme="minorHAnsi"/>
          <w:i/>
          <w:color w:val="000000"/>
        </w:rPr>
        <w:t>støtter</w:t>
      </w:r>
      <w:r w:rsidRPr="001B7AF4">
        <w:rPr>
          <w:rFonts w:ascii="Cambria" w:hAnsi="Cambria" w:cstheme="minorHAnsi"/>
          <w:color w:val="000000"/>
        </w:rPr>
        <w:t xml:space="preserve"> forslaget i </w:t>
      </w:r>
      <w:r w:rsidR="000F2339" w:rsidRPr="001B7AF4">
        <w:rPr>
          <w:rFonts w:ascii="Cambria" w:hAnsi="Cambria" w:cstheme="minorHAnsi"/>
          <w:color w:val="000000"/>
        </w:rPr>
        <w:t>§ 4 om egenerklæring. Punktene a – g i egenerklæringen er relativt statiske</w:t>
      </w:r>
      <w:r w:rsidR="00537E85" w:rsidRPr="001B7AF4">
        <w:rPr>
          <w:rFonts w:ascii="Cambria" w:hAnsi="Cambria" w:cstheme="minorHAnsi"/>
          <w:color w:val="000000"/>
        </w:rPr>
        <w:t xml:space="preserve">, og vil gjelde alle oppdrag innen en periode. </w:t>
      </w:r>
      <w:r w:rsidR="000F2339" w:rsidRPr="001B7AF4">
        <w:rPr>
          <w:rFonts w:ascii="Cambria" w:hAnsi="Cambria" w:cstheme="minorHAnsi"/>
          <w:color w:val="000000"/>
        </w:rPr>
        <w:t xml:space="preserve">Punktene </w:t>
      </w:r>
      <w:r w:rsidR="00537E85" w:rsidRPr="001B7AF4">
        <w:rPr>
          <w:rFonts w:ascii="Cambria" w:hAnsi="Cambria" w:cstheme="minorHAnsi"/>
          <w:color w:val="000000"/>
        </w:rPr>
        <w:t>h – j er spesifikke for den enkelte sak. Faren vil være at hvis alle aktuelle sakkyndige skal sette seg inn i saken grundig nok til å kunne besvare disse punktene, så kan dette forsinke oppdaget med dager/uker. Det er ikke nødvendigvis hensiktsmessig. Når det gjelder punkt i</w:t>
      </w:r>
      <w:proofErr w:type="gramStart"/>
      <w:r w:rsidR="00537E85" w:rsidRPr="001B7AF4">
        <w:rPr>
          <w:rFonts w:ascii="Cambria" w:hAnsi="Cambria" w:cstheme="minorHAnsi"/>
          <w:color w:val="000000"/>
        </w:rPr>
        <w:t xml:space="preserve">) </w:t>
      </w:r>
      <w:r w:rsidRPr="001B7AF4">
        <w:rPr>
          <w:rFonts w:ascii="Cambria" w:hAnsi="Cambria" w:cstheme="minorHAnsi"/>
          <w:color w:val="000000"/>
        </w:rPr>
        <w:t>,</w:t>
      </w:r>
      <w:proofErr w:type="gramEnd"/>
      <w:r w:rsidRPr="001B7AF4">
        <w:rPr>
          <w:rFonts w:ascii="Cambria" w:hAnsi="Cambria" w:cstheme="minorHAnsi"/>
          <w:color w:val="000000"/>
        </w:rPr>
        <w:t xml:space="preserve"> </w:t>
      </w:r>
      <w:r w:rsidR="00537E85" w:rsidRPr="001B7AF4">
        <w:rPr>
          <w:rFonts w:ascii="Cambria" w:hAnsi="Cambria" w:cstheme="minorHAnsi"/>
          <w:color w:val="000000"/>
        </w:rPr>
        <w:t xml:space="preserve">antall saker med andre aktuelle sakkyndige, så </w:t>
      </w:r>
      <w:r w:rsidRPr="001B7AF4">
        <w:rPr>
          <w:rFonts w:ascii="Cambria" w:hAnsi="Cambria" w:cstheme="minorHAnsi"/>
          <w:color w:val="000000"/>
        </w:rPr>
        <w:t xml:space="preserve">kan dette gi inntrykk av at det ikke er ønsket at sakkyndige har </w:t>
      </w:r>
      <w:r w:rsidR="00537E85" w:rsidRPr="001B7AF4">
        <w:rPr>
          <w:rFonts w:ascii="Cambria" w:hAnsi="Cambria" w:cstheme="minorHAnsi"/>
          <w:color w:val="000000"/>
        </w:rPr>
        <w:t xml:space="preserve">hatt saker sammen tidligere. Grunnen til at dette punktet har kommet med, er at det har vært skapt et inntrykk av at det opptrådte «faste par» av sakkyndige, noe som kunne være uheldig. Vi mener det </w:t>
      </w:r>
      <w:r w:rsidRPr="001B7AF4">
        <w:rPr>
          <w:rFonts w:ascii="Cambria" w:hAnsi="Cambria" w:cstheme="minorHAnsi"/>
          <w:color w:val="000000"/>
        </w:rPr>
        <w:t>ikke bør oppfattes å være noe</w:t>
      </w:r>
      <w:r w:rsidR="00537E85" w:rsidRPr="001B7AF4">
        <w:rPr>
          <w:rFonts w:ascii="Cambria" w:hAnsi="Cambria" w:cstheme="minorHAnsi"/>
          <w:color w:val="000000"/>
        </w:rPr>
        <w:t xml:space="preserve"> forbud mot at man har arbeidet sammen med andre sakkyndige tidligere, og det bør heller ikke settes noen fast grense på antall saker man kan ha hatt sammen, eller prosent av antall saker. Selv om bostedsforbeholdet vanligvis ikke praktiseres for sakkyndige, vil det ofte være hensiktsmessig eller ønskelig med sakkyndige som ikke kommer for langt unna. Tilgangen på sakkyndige er ikke like god alle steder, </w:t>
      </w:r>
      <w:r w:rsidRPr="001B7AF4">
        <w:rPr>
          <w:rFonts w:ascii="Cambria" w:hAnsi="Cambria" w:cstheme="minorHAnsi"/>
          <w:color w:val="000000"/>
        </w:rPr>
        <w:t>slik at samarbeid mellom de samme sakkyndige ikke kan unngås. E</w:t>
      </w:r>
      <w:r w:rsidR="00537E85" w:rsidRPr="001B7AF4">
        <w:rPr>
          <w:rFonts w:ascii="Cambria" w:hAnsi="Cambria" w:cstheme="minorHAnsi"/>
          <w:color w:val="000000"/>
        </w:rPr>
        <w:t xml:space="preserve">ksempelvis er det for øyeblikket kun fire sakkyndige </w:t>
      </w:r>
      <w:r w:rsidRPr="001B7AF4">
        <w:rPr>
          <w:rFonts w:ascii="Cambria" w:hAnsi="Cambria" w:cstheme="minorHAnsi"/>
          <w:color w:val="000000"/>
        </w:rPr>
        <w:t xml:space="preserve">bosatt i Møre og Romsdal </w:t>
      </w:r>
      <w:r w:rsidR="00537E85" w:rsidRPr="001B7AF4">
        <w:rPr>
          <w:rFonts w:ascii="Cambria" w:hAnsi="Cambria" w:cstheme="minorHAnsi"/>
          <w:color w:val="000000"/>
        </w:rPr>
        <w:t>som tar saker på NERS’ liste over sakkyndige</w:t>
      </w:r>
      <w:r w:rsidRPr="001B7AF4">
        <w:rPr>
          <w:rFonts w:ascii="Cambria" w:hAnsi="Cambria" w:cstheme="minorHAnsi"/>
          <w:color w:val="000000"/>
        </w:rPr>
        <w:t>.</w:t>
      </w:r>
    </w:p>
    <w:p w14:paraId="65B388E9" w14:textId="3398430A" w:rsidR="004E3A44" w:rsidRPr="001B7AF4" w:rsidRDefault="004E3A44" w:rsidP="00DA663F">
      <w:pPr>
        <w:pStyle w:val="NormalWeb"/>
        <w:spacing w:before="0" w:beforeAutospacing="0" w:after="0" w:afterAutospacing="0"/>
        <w:rPr>
          <w:rFonts w:ascii="Cambria" w:hAnsi="Cambria" w:cstheme="minorHAnsi"/>
          <w:color w:val="000000"/>
        </w:rPr>
      </w:pPr>
    </w:p>
    <w:p w14:paraId="12D66580" w14:textId="77777777" w:rsidR="00555A96" w:rsidRPr="001B7AF4" w:rsidRDefault="004E3A44"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lastRenderedPageBreak/>
        <w:t xml:space="preserve">§ 5 gjelder mandat. </w:t>
      </w:r>
      <w:r w:rsidR="00923607" w:rsidRPr="001B7AF4">
        <w:rPr>
          <w:rFonts w:ascii="Cambria" w:hAnsi="Cambria" w:cstheme="minorHAnsi"/>
          <w:color w:val="000000"/>
        </w:rPr>
        <w:t>V</w:t>
      </w:r>
      <w:r w:rsidRPr="001B7AF4">
        <w:rPr>
          <w:rFonts w:ascii="Cambria" w:hAnsi="Cambria" w:cstheme="minorHAnsi"/>
          <w:color w:val="000000"/>
        </w:rPr>
        <w:t>isse punkt</w:t>
      </w:r>
      <w:r w:rsidR="00555A96" w:rsidRPr="001B7AF4">
        <w:rPr>
          <w:rFonts w:ascii="Cambria" w:hAnsi="Cambria" w:cstheme="minorHAnsi"/>
          <w:color w:val="000000"/>
        </w:rPr>
        <w:t xml:space="preserve">er i denne paragrafen og i § 6 </w:t>
      </w:r>
      <w:r w:rsidR="00923607" w:rsidRPr="001B7AF4">
        <w:rPr>
          <w:rFonts w:ascii="Cambria" w:hAnsi="Cambria" w:cstheme="minorHAnsi"/>
          <w:color w:val="000000"/>
        </w:rPr>
        <w:t>gjelder også</w:t>
      </w:r>
      <w:r w:rsidRPr="001B7AF4">
        <w:rPr>
          <w:rFonts w:ascii="Cambria" w:hAnsi="Cambria" w:cstheme="minorHAnsi"/>
          <w:color w:val="000000"/>
        </w:rPr>
        <w:t xml:space="preserve"> </w:t>
      </w:r>
      <w:proofErr w:type="spellStart"/>
      <w:r w:rsidRPr="001B7AF4">
        <w:rPr>
          <w:rFonts w:ascii="Cambria" w:hAnsi="Cambria" w:cstheme="minorHAnsi"/>
          <w:color w:val="000000"/>
        </w:rPr>
        <w:t>privatantatte</w:t>
      </w:r>
      <w:proofErr w:type="spellEnd"/>
      <w:r w:rsidRPr="001B7AF4">
        <w:rPr>
          <w:rFonts w:ascii="Cambria" w:hAnsi="Cambria" w:cstheme="minorHAnsi"/>
          <w:color w:val="000000"/>
        </w:rPr>
        <w:t xml:space="preserve"> sakkyndige og sakkyndige som avgir foreløpige rettspsykiatriske erklæringer, hvis disse senere blir lagt frem i retten.</w:t>
      </w:r>
      <w:r w:rsidR="00923607" w:rsidRPr="001B7AF4">
        <w:rPr>
          <w:rFonts w:ascii="Cambria" w:hAnsi="Cambria" w:cstheme="minorHAnsi"/>
          <w:color w:val="000000"/>
        </w:rPr>
        <w:t xml:space="preserve"> Vi </w:t>
      </w:r>
      <w:r w:rsidR="00923607" w:rsidRPr="001B7AF4">
        <w:rPr>
          <w:rFonts w:ascii="Cambria" w:hAnsi="Cambria" w:cstheme="minorHAnsi"/>
          <w:i/>
          <w:color w:val="000000"/>
        </w:rPr>
        <w:t>støtter</w:t>
      </w:r>
      <w:r w:rsidR="00923607" w:rsidRPr="001B7AF4">
        <w:rPr>
          <w:rFonts w:ascii="Cambria" w:hAnsi="Cambria" w:cstheme="minorHAnsi"/>
          <w:color w:val="000000"/>
        </w:rPr>
        <w:t xml:space="preserve"> dette.</w:t>
      </w:r>
      <w:r w:rsidR="00F6337B" w:rsidRPr="001B7AF4">
        <w:rPr>
          <w:rFonts w:ascii="Cambria" w:hAnsi="Cambria" w:cstheme="minorHAnsi"/>
          <w:color w:val="000000"/>
        </w:rPr>
        <w:t xml:space="preserve"> </w:t>
      </w:r>
    </w:p>
    <w:p w14:paraId="73509BCA" w14:textId="6D81DF31" w:rsidR="004E3A44" w:rsidRPr="001B7AF4" w:rsidRDefault="00F6337B"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I § 5 d bør begrepet voldsrisikovurdering, og ikke risikovurdering brukes. Det </w:t>
      </w:r>
      <w:r w:rsidR="001B7AF4" w:rsidRPr="001B7AF4">
        <w:rPr>
          <w:rFonts w:ascii="Cambria" w:hAnsi="Cambria" w:cstheme="minorHAnsi"/>
          <w:color w:val="000000"/>
        </w:rPr>
        <w:t>må</w:t>
      </w:r>
      <w:r w:rsidRPr="001B7AF4">
        <w:rPr>
          <w:rFonts w:ascii="Cambria" w:hAnsi="Cambria" w:cstheme="minorHAnsi"/>
          <w:color w:val="000000"/>
        </w:rPr>
        <w:t xml:space="preserve"> her presiseres at det forutsettes bruk av anerkjente instrumenter</w:t>
      </w:r>
      <w:r w:rsidR="001B7AF4" w:rsidRPr="001B7AF4">
        <w:rPr>
          <w:rFonts w:ascii="Cambria" w:hAnsi="Cambria" w:cstheme="minorHAnsi"/>
          <w:color w:val="000000"/>
        </w:rPr>
        <w:t>.</w:t>
      </w:r>
      <w:r w:rsidRPr="001B7AF4">
        <w:rPr>
          <w:rFonts w:ascii="Cambria" w:hAnsi="Cambria" w:cstheme="minorHAnsi"/>
          <w:color w:val="000000"/>
        </w:rPr>
        <w:t xml:space="preserve"> Det </w:t>
      </w:r>
      <w:r w:rsidR="004E3A44" w:rsidRPr="001B7AF4">
        <w:rPr>
          <w:rFonts w:ascii="Cambria" w:hAnsi="Cambria" w:cstheme="minorHAnsi"/>
          <w:color w:val="000000"/>
        </w:rPr>
        <w:t xml:space="preserve">er </w:t>
      </w:r>
      <w:r w:rsidRPr="001B7AF4">
        <w:rPr>
          <w:rFonts w:ascii="Cambria" w:hAnsi="Cambria" w:cstheme="minorHAnsi"/>
          <w:color w:val="000000"/>
        </w:rPr>
        <w:t xml:space="preserve">videre </w:t>
      </w:r>
      <w:r w:rsidR="004E3A44" w:rsidRPr="001B7AF4">
        <w:rPr>
          <w:rFonts w:ascii="Cambria" w:hAnsi="Cambria" w:cstheme="minorHAnsi"/>
          <w:color w:val="000000"/>
        </w:rPr>
        <w:t>positivt at det legges vekt på at det bør brukes standardmandater. Dette er viktig for å sikre rettslikhet.</w:t>
      </w:r>
    </w:p>
    <w:p w14:paraId="4625BF50" w14:textId="31292BF7" w:rsidR="004E3A44" w:rsidRPr="001B7AF4" w:rsidRDefault="004E3A44" w:rsidP="00DA663F">
      <w:pPr>
        <w:pStyle w:val="NormalWeb"/>
        <w:spacing w:before="0" w:beforeAutospacing="0" w:after="0" w:afterAutospacing="0"/>
        <w:rPr>
          <w:rFonts w:ascii="Cambria" w:hAnsi="Cambria" w:cstheme="minorHAnsi"/>
          <w:color w:val="000000"/>
        </w:rPr>
      </w:pPr>
    </w:p>
    <w:p w14:paraId="13887CA6" w14:textId="2A5C5E9A" w:rsidR="004E3A44" w:rsidRPr="001B7AF4" w:rsidRDefault="004E3A44"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 6 om erklæringers innhold har vi </w:t>
      </w:r>
      <w:r w:rsidRPr="001B7AF4">
        <w:rPr>
          <w:rFonts w:ascii="Cambria" w:hAnsi="Cambria" w:cstheme="minorHAnsi"/>
          <w:i/>
          <w:color w:val="000000"/>
        </w:rPr>
        <w:t>ikke noen kommentarer</w:t>
      </w:r>
      <w:r w:rsidRPr="001B7AF4">
        <w:rPr>
          <w:rFonts w:ascii="Cambria" w:hAnsi="Cambria" w:cstheme="minorHAnsi"/>
          <w:color w:val="000000"/>
        </w:rPr>
        <w:t xml:space="preserve"> til, utover at det også bør presis</w:t>
      </w:r>
      <w:r w:rsidR="00F6337B" w:rsidRPr="001B7AF4">
        <w:rPr>
          <w:rFonts w:ascii="Cambria" w:hAnsi="Cambria" w:cstheme="minorHAnsi"/>
          <w:color w:val="000000"/>
        </w:rPr>
        <w:t>eres at det straffbare forholdet, slik det foreligger av saksdokumenter</w:t>
      </w:r>
      <w:r w:rsidR="001B7AF4" w:rsidRPr="001B7AF4">
        <w:rPr>
          <w:rFonts w:ascii="Cambria" w:hAnsi="Cambria" w:cstheme="minorHAnsi"/>
          <w:color w:val="000000"/>
        </w:rPr>
        <w:t>,</w:t>
      </w:r>
      <w:r w:rsidR="00F6337B" w:rsidRPr="001B7AF4">
        <w:rPr>
          <w:rFonts w:ascii="Cambria" w:hAnsi="Cambria" w:cstheme="minorHAnsi"/>
          <w:color w:val="000000"/>
        </w:rPr>
        <w:t xml:space="preserve"> bør fremkomme av erklæringen, likeså tidligere straffbare handlinger, spesielt i de sakene der det gies mandat etter § 5 d om prognose og voldsrisikovurdering. Videre bør det presiseres at relevante helseopplysninger </w:t>
      </w:r>
      <w:r w:rsidR="00923607" w:rsidRPr="001B7AF4">
        <w:rPr>
          <w:rFonts w:ascii="Cambria" w:hAnsi="Cambria" w:cstheme="minorHAnsi"/>
          <w:color w:val="000000"/>
        </w:rPr>
        <w:t xml:space="preserve">skal </w:t>
      </w:r>
      <w:r w:rsidR="00F6337B" w:rsidRPr="001B7AF4">
        <w:rPr>
          <w:rFonts w:ascii="Cambria" w:hAnsi="Cambria" w:cstheme="minorHAnsi"/>
          <w:color w:val="000000"/>
        </w:rPr>
        <w:t>innhentes i den grad det finnes og er mulig, for å sikre at vurderingen bygger på all tilgjengelig relevant informasjon.</w:t>
      </w:r>
    </w:p>
    <w:p w14:paraId="5C129826" w14:textId="5063D387" w:rsidR="00F6337B" w:rsidRPr="001B7AF4" w:rsidRDefault="00F6337B" w:rsidP="00DA663F">
      <w:pPr>
        <w:pStyle w:val="NormalWeb"/>
        <w:spacing w:before="0" w:beforeAutospacing="0" w:after="0" w:afterAutospacing="0"/>
        <w:rPr>
          <w:rFonts w:ascii="Cambria" w:hAnsi="Cambria" w:cstheme="minorHAnsi"/>
          <w:color w:val="000000"/>
        </w:rPr>
      </w:pPr>
    </w:p>
    <w:p w14:paraId="20B6C733" w14:textId="37C1AE60" w:rsidR="00F6337B" w:rsidRPr="001B7AF4" w:rsidRDefault="00F6337B"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 7 om ikrafttredelse inneholder en bestemmelse om overgangsordning, som vi </w:t>
      </w:r>
      <w:r w:rsidRPr="001B7AF4">
        <w:rPr>
          <w:rFonts w:ascii="Cambria" w:hAnsi="Cambria" w:cstheme="minorHAnsi"/>
          <w:i/>
          <w:color w:val="000000"/>
        </w:rPr>
        <w:t>slutter oss til</w:t>
      </w:r>
      <w:r w:rsidRPr="001B7AF4">
        <w:rPr>
          <w:rFonts w:ascii="Cambria" w:hAnsi="Cambria" w:cstheme="minorHAnsi"/>
          <w:color w:val="000000"/>
        </w:rPr>
        <w:t>.</w:t>
      </w:r>
    </w:p>
    <w:p w14:paraId="1C4B63E1" w14:textId="134381C3" w:rsidR="00F6337B" w:rsidRDefault="00F6337B" w:rsidP="00DA663F">
      <w:pPr>
        <w:pStyle w:val="NormalWeb"/>
        <w:spacing w:before="0" w:beforeAutospacing="0" w:after="0" w:afterAutospacing="0"/>
        <w:rPr>
          <w:rFonts w:ascii="Cambria" w:hAnsi="Cambria" w:cstheme="minorHAnsi"/>
          <w:color w:val="000000"/>
        </w:rPr>
      </w:pPr>
    </w:p>
    <w:p w14:paraId="04D85E99" w14:textId="77777777" w:rsidR="001B7AF4" w:rsidRPr="001B7AF4" w:rsidRDefault="001B7AF4" w:rsidP="00DA663F">
      <w:pPr>
        <w:pStyle w:val="NormalWeb"/>
        <w:spacing w:before="0" w:beforeAutospacing="0" w:after="0" w:afterAutospacing="0"/>
        <w:rPr>
          <w:rFonts w:ascii="Cambria" w:hAnsi="Cambria" w:cstheme="minorHAnsi"/>
          <w:color w:val="000000"/>
        </w:rPr>
      </w:pPr>
    </w:p>
    <w:p w14:paraId="34A600E7" w14:textId="77777777" w:rsidR="001B7AF4" w:rsidRPr="001B7AF4" w:rsidRDefault="001B7AF4"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II.</w:t>
      </w:r>
    </w:p>
    <w:p w14:paraId="1FD5D335" w14:textId="7F629AC4" w:rsidR="00F6337B" w:rsidRPr="001B7AF4" w:rsidRDefault="00F6337B" w:rsidP="00DA663F">
      <w:pPr>
        <w:pStyle w:val="NormalWeb"/>
        <w:spacing w:before="0" w:beforeAutospacing="0" w:after="0" w:afterAutospacing="0"/>
        <w:rPr>
          <w:rFonts w:ascii="Cambria" w:hAnsi="Cambria" w:cstheme="minorHAnsi"/>
          <w:color w:val="000000"/>
        </w:rPr>
      </w:pPr>
      <w:r w:rsidRPr="001B7AF4">
        <w:rPr>
          <w:rFonts w:ascii="Cambria" w:hAnsi="Cambria" w:cstheme="minorHAnsi"/>
          <w:color w:val="000000"/>
        </w:rPr>
        <w:t xml:space="preserve">Når det gjelder endringen i </w:t>
      </w:r>
      <w:r w:rsidRPr="001B7AF4">
        <w:rPr>
          <w:rFonts w:ascii="Cambria" w:hAnsi="Cambria" w:cstheme="minorHAnsi"/>
          <w:b/>
          <w:color w:val="000000"/>
        </w:rPr>
        <w:t>forskriften til Den rettsmedisinske kommisjo</w:t>
      </w:r>
      <w:r w:rsidR="001B7AF4">
        <w:rPr>
          <w:rFonts w:ascii="Cambria" w:hAnsi="Cambria" w:cstheme="minorHAnsi"/>
          <w:b/>
          <w:color w:val="000000"/>
        </w:rPr>
        <w:t>n</w:t>
      </w:r>
      <w:r w:rsidRPr="001B7AF4">
        <w:rPr>
          <w:rFonts w:ascii="Cambria" w:hAnsi="Cambria" w:cstheme="minorHAnsi"/>
          <w:color w:val="000000"/>
        </w:rPr>
        <w:t xml:space="preserve">, er vi ikke kjent med hvilket graderingssystem for tilbakemelding til retten som DRK skal utarbeide forslag til, og vi </w:t>
      </w:r>
      <w:r w:rsidRPr="001B7AF4">
        <w:rPr>
          <w:rFonts w:ascii="Cambria" w:hAnsi="Cambria" w:cstheme="minorHAnsi"/>
          <w:i/>
          <w:color w:val="000000"/>
        </w:rPr>
        <w:t>forutsetter</w:t>
      </w:r>
      <w:r w:rsidRPr="001B7AF4">
        <w:rPr>
          <w:rFonts w:ascii="Cambria" w:hAnsi="Cambria" w:cstheme="minorHAnsi"/>
          <w:color w:val="000000"/>
        </w:rPr>
        <w:t xml:space="preserve"> at dette kommer ut på høring før det implementeres.</w:t>
      </w:r>
    </w:p>
    <w:p w14:paraId="08926D6F" w14:textId="77777777" w:rsidR="00F6337B" w:rsidRPr="001B7AF4" w:rsidRDefault="00F6337B" w:rsidP="00D104FB">
      <w:pPr>
        <w:rPr>
          <w:rFonts w:ascii="Cambria" w:hAnsi="Cambria" w:cstheme="minorHAnsi"/>
          <w:sz w:val="24"/>
          <w:szCs w:val="24"/>
        </w:rPr>
      </w:pPr>
    </w:p>
    <w:p w14:paraId="5B83C652" w14:textId="2E32E34F" w:rsidR="00905967" w:rsidRPr="001B7AF4" w:rsidRDefault="001B7AF4" w:rsidP="00D104FB">
      <w:pPr>
        <w:rPr>
          <w:rFonts w:ascii="Cambria" w:hAnsi="Cambria" w:cstheme="minorHAnsi"/>
          <w:sz w:val="24"/>
          <w:szCs w:val="24"/>
        </w:rPr>
      </w:pPr>
      <w:r>
        <w:rPr>
          <w:rFonts w:ascii="Cambria" w:hAnsi="Cambria" w:cstheme="minorHAnsi"/>
          <w:sz w:val="24"/>
          <w:szCs w:val="24"/>
        </w:rPr>
        <w:t xml:space="preserve">III.  </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         </w:t>
      </w:r>
      <w:r w:rsidR="00D104FB" w:rsidRPr="001B7AF4">
        <w:rPr>
          <w:rFonts w:ascii="Cambria" w:hAnsi="Cambria" w:cstheme="minorHAnsi"/>
          <w:sz w:val="24"/>
          <w:szCs w:val="24"/>
        </w:rPr>
        <w:t xml:space="preserve">Endringene i </w:t>
      </w:r>
      <w:r w:rsidR="00D104FB" w:rsidRPr="001B7AF4">
        <w:rPr>
          <w:rFonts w:ascii="Cambria" w:hAnsi="Cambria" w:cstheme="minorHAnsi"/>
          <w:b/>
          <w:sz w:val="24"/>
          <w:szCs w:val="24"/>
        </w:rPr>
        <w:t>forskrift om forvaring</w:t>
      </w:r>
      <w:r w:rsidR="00D104FB" w:rsidRPr="001B7AF4">
        <w:rPr>
          <w:rFonts w:ascii="Cambria" w:hAnsi="Cambria" w:cstheme="minorHAnsi"/>
          <w:sz w:val="24"/>
          <w:szCs w:val="24"/>
        </w:rPr>
        <w:t xml:space="preserve"> er kun en direkte konsekvens av en allerede vedtatt lovendring</w:t>
      </w:r>
      <w:r w:rsidR="00F6337B" w:rsidRPr="001B7AF4">
        <w:rPr>
          <w:rFonts w:ascii="Cambria" w:hAnsi="Cambria" w:cstheme="minorHAnsi"/>
          <w:sz w:val="24"/>
          <w:szCs w:val="24"/>
        </w:rPr>
        <w:t>:</w:t>
      </w:r>
      <w:r w:rsidR="00D104FB" w:rsidRPr="001B7AF4">
        <w:rPr>
          <w:rFonts w:ascii="Cambria" w:hAnsi="Cambria" w:cstheme="minorHAnsi"/>
          <w:sz w:val="24"/>
          <w:szCs w:val="24"/>
        </w:rPr>
        <w:t xml:space="preserve"> </w:t>
      </w:r>
      <w:r w:rsidR="00F6337B" w:rsidRPr="001B7AF4">
        <w:rPr>
          <w:rFonts w:ascii="Cambria" w:hAnsi="Cambria" w:cstheme="minorHAnsi"/>
          <w:sz w:val="24"/>
          <w:szCs w:val="24"/>
        </w:rPr>
        <w:t>d</w:t>
      </w:r>
      <w:r w:rsidR="00D104FB" w:rsidRPr="001B7AF4">
        <w:rPr>
          <w:rFonts w:ascii="Cambria" w:hAnsi="Cambria" w:cstheme="minorHAnsi"/>
          <w:sz w:val="24"/>
          <w:szCs w:val="24"/>
        </w:rPr>
        <w:t xml:space="preserve">om </w:t>
      </w:r>
      <w:r w:rsidR="00F6337B" w:rsidRPr="001B7AF4">
        <w:rPr>
          <w:rFonts w:ascii="Cambria" w:hAnsi="Cambria" w:cstheme="minorHAnsi"/>
          <w:sz w:val="24"/>
          <w:szCs w:val="24"/>
        </w:rPr>
        <w:t xml:space="preserve">på overføring </w:t>
      </w:r>
      <w:r w:rsidR="00D104FB" w:rsidRPr="001B7AF4">
        <w:rPr>
          <w:rFonts w:ascii="Cambria" w:hAnsi="Cambria" w:cstheme="minorHAnsi"/>
          <w:sz w:val="24"/>
          <w:szCs w:val="24"/>
        </w:rPr>
        <w:t xml:space="preserve">til </w:t>
      </w:r>
      <w:r w:rsidR="00F6337B" w:rsidRPr="001B7AF4">
        <w:rPr>
          <w:rFonts w:ascii="Cambria" w:hAnsi="Cambria" w:cstheme="minorHAnsi"/>
          <w:sz w:val="24"/>
          <w:szCs w:val="24"/>
        </w:rPr>
        <w:t>tvungent psykisk helsevern</w:t>
      </w:r>
      <w:r w:rsidR="00D104FB" w:rsidRPr="001B7AF4">
        <w:rPr>
          <w:rFonts w:ascii="Cambria" w:hAnsi="Cambria" w:cstheme="minorHAnsi"/>
          <w:sz w:val="24"/>
          <w:szCs w:val="24"/>
        </w:rPr>
        <w:t xml:space="preserve"> kan ikke gjøres om til en </w:t>
      </w:r>
      <w:proofErr w:type="spellStart"/>
      <w:r w:rsidR="00D104FB" w:rsidRPr="001B7AF4">
        <w:rPr>
          <w:rFonts w:ascii="Cambria" w:hAnsi="Cambria" w:cstheme="minorHAnsi"/>
          <w:sz w:val="24"/>
          <w:szCs w:val="24"/>
        </w:rPr>
        <w:t>tidsubestemt</w:t>
      </w:r>
      <w:proofErr w:type="spellEnd"/>
      <w:r w:rsidR="00D104FB" w:rsidRPr="001B7AF4">
        <w:rPr>
          <w:rFonts w:ascii="Cambria" w:hAnsi="Cambria" w:cstheme="minorHAnsi"/>
          <w:sz w:val="24"/>
          <w:szCs w:val="24"/>
        </w:rPr>
        <w:t xml:space="preserve"> plassering i fengsel lenger</w:t>
      </w:r>
      <w:r w:rsidR="00F6337B" w:rsidRPr="001B7AF4">
        <w:rPr>
          <w:rFonts w:ascii="Cambria" w:hAnsi="Cambria" w:cstheme="minorHAnsi"/>
          <w:sz w:val="24"/>
          <w:szCs w:val="24"/>
        </w:rPr>
        <w:t>. Dette var en bestemmelse som – så langt vi kjenner til – kun har vært anvendt én gang, og som både teoretisk og rett</w:t>
      </w:r>
      <w:r>
        <w:rPr>
          <w:rFonts w:ascii="Cambria" w:hAnsi="Cambria" w:cstheme="minorHAnsi"/>
          <w:sz w:val="24"/>
          <w:szCs w:val="24"/>
        </w:rPr>
        <w:t>s</w:t>
      </w:r>
      <w:r w:rsidR="00F6337B" w:rsidRPr="001B7AF4">
        <w:rPr>
          <w:rFonts w:ascii="Cambria" w:hAnsi="Cambria" w:cstheme="minorHAnsi"/>
          <w:sz w:val="24"/>
          <w:szCs w:val="24"/>
        </w:rPr>
        <w:t>sikkerhets</w:t>
      </w:r>
      <w:r>
        <w:rPr>
          <w:rFonts w:ascii="Cambria" w:hAnsi="Cambria" w:cstheme="minorHAnsi"/>
          <w:sz w:val="24"/>
          <w:szCs w:val="24"/>
        </w:rPr>
        <w:t>-</w:t>
      </w:r>
      <w:proofErr w:type="spellStart"/>
      <w:r w:rsidR="00F6337B" w:rsidRPr="001B7AF4">
        <w:rPr>
          <w:rFonts w:ascii="Cambria" w:hAnsi="Cambria" w:cstheme="minorHAnsi"/>
          <w:sz w:val="24"/>
          <w:szCs w:val="24"/>
        </w:rPr>
        <w:t>messig</w:t>
      </w:r>
      <w:proofErr w:type="spellEnd"/>
      <w:r w:rsidR="00F6337B" w:rsidRPr="001B7AF4">
        <w:rPr>
          <w:rFonts w:ascii="Cambria" w:hAnsi="Cambria" w:cstheme="minorHAnsi"/>
          <w:sz w:val="24"/>
          <w:szCs w:val="24"/>
        </w:rPr>
        <w:t xml:space="preserve"> ikke var uproblematisk. Endringen gjør at forskriften </w:t>
      </w:r>
      <w:r w:rsidR="00905967" w:rsidRPr="001B7AF4">
        <w:rPr>
          <w:rFonts w:ascii="Cambria" w:hAnsi="Cambria" w:cstheme="minorHAnsi"/>
          <w:sz w:val="24"/>
          <w:szCs w:val="24"/>
        </w:rPr>
        <w:t xml:space="preserve">nå samsvarer med gjeldende lov. Vi har </w:t>
      </w:r>
      <w:r w:rsidR="00905967" w:rsidRPr="001B7AF4">
        <w:rPr>
          <w:rFonts w:ascii="Cambria" w:hAnsi="Cambria" w:cstheme="minorHAnsi"/>
          <w:i/>
          <w:sz w:val="24"/>
          <w:szCs w:val="24"/>
        </w:rPr>
        <w:t>ingen kommentarer</w:t>
      </w:r>
      <w:r w:rsidR="00905967" w:rsidRPr="001B7AF4">
        <w:rPr>
          <w:rFonts w:ascii="Cambria" w:hAnsi="Cambria" w:cstheme="minorHAnsi"/>
          <w:sz w:val="24"/>
          <w:szCs w:val="24"/>
        </w:rPr>
        <w:t xml:space="preserve"> utover det.</w:t>
      </w:r>
    </w:p>
    <w:p w14:paraId="1B4AB86A" w14:textId="6812DC13" w:rsidR="001B7AF4" w:rsidRPr="001B7AF4" w:rsidRDefault="001B7AF4" w:rsidP="00D104FB">
      <w:pPr>
        <w:rPr>
          <w:rFonts w:ascii="Cambria" w:hAnsi="Cambria" w:cstheme="minorHAnsi"/>
          <w:sz w:val="24"/>
          <w:szCs w:val="24"/>
        </w:rPr>
      </w:pPr>
    </w:p>
    <w:p w14:paraId="64714B7D" w14:textId="4D762D53" w:rsidR="001B7AF4" w:rsidRDefault="00905967" w:rsidP="00D104FB">
      <w:pPr>
        <w:rPr>
          <w:rFonts w:ascii="Cambria" w:hAnsi="Cambria" w:cstheme="minorHAnsi"/>
          <w:sz w:val="24"/>
          <w:szCs w:val="24"/>
        </w:rPr>
      </w:pPr>
      <w:r w:rsidRPr="001B7AF4">
        <w:rPr>
          <w:rFonts w:ascii="Cambria" w:hAnsi="Cambria" w:cstheme="minorHAnsi"/>
          <w:sz w:val="24"/>
          <w:szCs w:val="24"/>
        </w:rPr>
        <w:t>U</w:t>
      </w:r>
      <w:r w:rsidR="001B7AF4">
        <w:rPr>
          <w:rFonts w:ascii="Cambria" w:hAnsi="Cambria" w:cstheme="minorHAnsi"/>
          <w:sz w:val="24"/>
          <w:szCs w:val="24"/>
        </w:rPr>
        <w:t>lrik Fredrik Malt</w:t>
      </w:r>
      <w:r w:rsidR="001B7AF4">
        <w:rPr>
          <w:rFonts w:ascii="Cambria" w:hAnsi="Cambria" w:cstheme="minorHAnsi"/>
          <w:sz w:val="24"/>
          <w:szCs w:val="24"/>
        </w:rPr>
        <w:tab/>
      </w:r>
      <w:r w:rsidR="001B7AF4">
        <w:rPr>
          <w:rFonts w:ascii="Cambria" w:hAnsi="Cambria" w:cstheme="minorHAnsi"/>
          <w:sz w:val="24"/>
          <w:szCs w:val="24"/>
        </w:rPr>
        <w:tab/>
      </w:r>
      <w:r w:rsidR="001B7AF4">
        <w:rPr>
          <w:rFonts w:ascii="Cambria" w:hAnsi="Cambria" w:cstheme="minorHAnsi"/>
          <w:sz w:val="24"/>
          <w:szCs w:val="24"/>
        </w:rPr>
        <w:tab/>
      </w:r>
      <w:r w:rsidR="001B7AF4">
        <w:rPr>
          <w:rFonts w:ascii="Cambria" w:hAnsi="Cambria" w:cstheme="minorHAnsi"/>
          <w:sz w:val="24"/>
          <w:szCs w:val="24"/>
        </w:rPr>
        <w:tab/>
      </w:r>
      <w:r w:rsidR="00D52E1D">
        <w:rPr>
          <w:rFonts w:ascii="Cambria" w:hAnsi="Cambria" w:cstheme="minorHAnsi"/>
          <w:sz w:val="24"/>
          <w:szCs w:val="24"/>
        </w:rPr>
        <w:tab/>
      </w:r>
      <w:r w:rsidR="001B7AF4">
        <w:rPr>
          <w:rFonts w:ascii="Cambria" w:hAnsi="Cambria" w:cstheme="minorHAnsi"/>
          <w:sz w:val="24"/>
          <w:szCs w:val="24"/>
        </w:rPr>
        <w:tab/>
        <w:t xml:space="preserve">Øyvind Erik </w:t>
      </w:r>
      <w:proofErr w:type="spellStart"/>
      <w:r w:rsidR="001B7AF4">
        <w:rPr>
          <w:rFonts w:ascii="Cambria" w:hAnsi="Cambria" w:cstheme="minorHAnsi"/>
          <w:sz w:val="24"/>
          <w:szCs w:val="24"/>
        </w:rPr>
        <w:t>Duguid</w:t>
      </w:r>
      <w:proofErr w:type="spellEnd"/>
      <w:r w:rsidR="001B7AF4">
        <w:rPr>
          <w:rFonts w:ascii="Cambria" w:hAnsi="Cambria" w:cstheme="minorHAnsi"/>
          <w:sz w:val="24"/>
          <w:szCs w:val="24"/>
        </w:rPr>
        <w:t xml:space="preserve"> Jensen </w:t>
      </w:r>
      <w:r w:rsidR="00D52E1D">
        <w:rPr>
          <w:rFonts w:ascii="Cambria" w:hAnsi="Cambria" w:cstheme="minorHAnsi"/>
          <w:sz w:val="24"/>
          <w:szCs w:val="24"/>
        </w:rPr>
        <w:t xml:space="preserve">     </w:t>
      </w:r>
      <w:r w:rsidR="001B7AF4">
        <w:rPr>
          <w:rFonts w:ascii="Cambria" w:hAnsi="Cambria" w:cstheme="minorHAnsi"/>
          <w:sz w:val="24"/>
          <w:szCs w:val="24"/>
        </w:rPr>
        <w:t>Leder av Norsk psykiatrisk forening</w:t>
      </w:r>
      <w:r w:rsidR="001B7AF4">
        <w:rPr>
          <w:rFonts w:ascii="Cambria" w:hAnsi="Cambria" w:cstheme="minorHAnsi"/>
          <w:sz w:val="24"/>
          <w:szCs w:val="24"/>
        </w:rPr>
        <w:tab/>
      </w:r>
      <w:r w:rsidR="001B7AF4">
        <w:rPr>
          <w:rFonts w:ascii="Cambria" w:hAnsi="Cambria" w:cstheme="minorHAnsi"/>
          <w:sz w:val="24"/>
          <w:szCs w:val="24"/>
        </w:rPr>
        <w:tab/>
      </w:r>
      <w:r w:rsidR="00D52E1D">
        <w:rPr>
          <w:rFonts w:ascii="Cambria" w:hAnsi="Cambria" w:cstheme="minorHAnsi"/>
          <w:sz w:val="24"/>
          <w:szCs w:val="24"/>
        </w:rPr>
        <w:tab/>
      </w:r>
      <w:r w:rsidR="001B7AF4">
        <w:rPr>
          <w:rFonts w:ascii="Cambria" w:hAnsi="Cambria" w:cstheme="minorHAnsi"/>
          <w:sz w:val="24"/>
          <w:szCs w:val="24"/>
        </w:rPr>
        <w:t>leder, Utvalg for rettspsykiatri</w:t>
      </w:r>
    </w:p>
    <w:p w14:paraId="4122C06F" w14:textId="77777777" w:rsidR="001B7AF4" w:rsidRPr="001B7AF4" w:rsidRDefault="001B7AF4" w:rsidP="00D104FB">
      <w:pPr>
        <w:rPr>
          <w:rFonts w:ascii="Cambria" w:hAnsi="Cambria" w:cstheme="minorHAnsi"/>
          <w:sz w:val="24"/>
          <w:szCs w:val="24"/>
        </w:rPr>
      </w:pPr>
    </w:p>
    <w:sectPr w:rsidR="001B7AF4" w:rsidRPr="001B7AF4" w:rsidSect="001B7AF4">
      <w:pgSz w:w="11906" w:h="16838"/>
      <w:pgMar w:top="1417" w:right="127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FB"/>
    <w:rsid w:val="000A2712"/>
    <w:rsid w:val="000F2339"/>
    <w:rsid w:val="00107EBC"/>
    <w:rsid w:val="001437A2"/>
    <w:rsid w:val="001B7AF4"/>
    <w:rsid w:val="0025087B"/>
    <w:rsid w:val="00317AAF"/>
    <w:rsid w:val="004E3A44"/>
    <w:rsid w:val="00537E85"/>
    <w:rsid w:val="00555A96"/>
    <w:rsid w:val="005639E4"/>
    <w:rsid w:val="00565B89"/>
    <w:rsid w:val="00597A7C"/>
    <w:rsid w:val="00794E00"/>
    <w:rsid w:val="007C6467"/>
    <w:rsid w:val="00905967"/>
    <w:rsid w:val="00923607"/>
    <w:rsid w:val="00980B79"/>
    <w:rsid w:val="00984DBA"/>
    <w:rsid w:val="00A07308"/>
    <w:rsid w:val="00A358C2"/>
    <w:rsid w:val="00A56A79"/>
    <w:rsid w:val="00B06984"/>
    <w:rsid w:val="00C075D1"/>
    <w:rsid w:val="00C92120"/>
    <w:rsid w:val="00D104FB"/>
    <w:rsid w:val="00D52E1D"/>
    <w:rsid w:val="00DA663F"/>
    <w:rsid w:val="00DC04B0"/>
    <w:rsid w:val="00E83AF8"/>
    <w:rsid w:val="00EB224A"/>
    <w:rsid w:val="00EE42C2"/>
    <w:rsid w:val="00F6337B"/>
    <w:rsid w:val="00F80D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F5CE"/>
  <w15:chartTrackingRefBased/>
  <w15:docId w15:val="{AAB26D5A-7C36-4738-AA86-2B0258E1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A66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A663F"/>
    <w:rPr>
      <w:i/>
      <w:iCs/>
    </w:rPr>
  </w:style>
  <w:style w:type="paragraph" w:styleId="Ingenmellomrom">
    <w:name w:val="No Spacing"/>
    <w:uiPriority w:val="1"/>
    <w:qFormat/>
    <w:rsid w:val="00980B79"/>
    <w:pPr>
      <w:spacing w:after="0" w:line="240" w:lineRule="auto"/>
    </w:pPr>
    <w:rPr>
      <w:rFonts w:ascii="Cambria" w:eastAsia="Cambria" w:hAnsi="Cambria" w:cs="Times New Roman"/>
    </w:rPr>
  </w:style>
  <w:style w:type="paragraph" w:styleId="Listeavsnitt">
    <w:name w:val="List Paragraph"/>
    <w:basedOn w:val="Normal"/>
    <w:uiPriority w:val="34"/>
    <w:qFormat/>
    <w:rsid w:val="001B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9818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Erik Jensen</dc:creator>
  <cp:keywords/>
  <dc:description/>
  <cp:lastModifiedBy>Ola Marstein</cp:lastModifiedBy>
  <cp:revision>2</cp:revision>
  <dcterms:created xsi:type="dcterms:W3CDTF">2020-11-16T19:45:00Z</dcterms:created>
  <dcterms:modified xsi:type="dcterms:W3CDTF">2020-11-16T19:45:00Z</dcterms:modified>
  <cp:category/>
</cp:coreProperties>
</file>