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16DE7" w14:textId="77777777" w:rsidR="006F2EFA" w:rsidRDefault="000F596E">
      <w:pPr>
        <w:rPr>
          <w:b/>
          <w:sz w:val="28"/>
          <w:szCs w:val="28"/>
        </w:rPr>
      </w:pPr>
      <w:bookmarkStart w:id="0" w:name="_GoBack"/>
      <w:bookmarkEnd w:id="0"/>
      <w:r>
        <w:rPr>
          <w:b/>
          <w:sz w:val="28"/>
          <w:szCs w:val="28"/>
        </w:rPr>
        <w:t>Anbefalinger</w:t>
      </w:r>
    </w:p>
    <w:p w14:paraId="28D22BE2" w14:textId="77777777" w:rsidR="00467A31" w:rsidRDefault="00467A31">
      <w:pPr>
        <w:rPr>
          <w:b/>
          <w:sz w:val="28"/>
          <w:szCs w:val="28"/>
        </w:rPr>
      </w:pPr>
    </w:p>
    <w:p w14:paraId="21EA4556" w14:textId="5EA3CAF9" w:rsidR="006F2EFA" w:rsidRDefault="000F596E">
      <w:pPr>
        <w:numPr>
          <w:ilvl w:val="0"/>
          <w:numId w:val="3"/>
        </w:numPr>
        <w:contextualSpacing/>
        <w:rPr>
          <w:b/>
          <w:sz w:val="22"/>
          <w:szCs w:val="22"/>
        </w:rPr>
      </w:pPr>
      <w:r>
        <w:rPr>
          <w:b/>
          <w:sz w:val="22"/>
          <w:szCs w:val="22"/>
        </w:rPr>
        <w:t>Ved lokalisert amyloidose anbefales kirurgisk eksisjon av affisert område</w:t>
      </w:r>
      <w:r w:rsidR="00DA7612">
        <w:rPr>
          <w:b/>
          <w:sz w:val="22"/>
          <w:szCs w:val="22"/>
        </w:rPr>
        <w:t xml:space="preserve"> hvis dette er klinisk indisert</w:t>
      </w:r>
      <w:r>
        <w:rPr>
          <w:b/>
          <w:sz w:val="22"/>
          <w:szCs w:val="22"/>
        </w:rPr>
        <w:t>. Hos pasienter hvor eksisjon ikke er mulig er behandling med laser eller radioterapi en mulighet</w:t>
      </w:r>
      <w:r w:rsidR="00E94C1E">
        <w:rPr>
          <w:b/>
          <w:sz w:val="22"/>
          <w:szCs w:val="22"/>
        </w:rPr>
        <w:t>.</w:t>
      </w:r>
    </w:p>
    <w:p w14:paraId="3372AB9E" w14:textId="4AF75F4F" w:rsidR="006F2EFA" w:rsidRDefault="000F596E">
      <w:pPr>
        <w:numPr>
          <w:ilvl w:val="0"/>
          <w:numId w:val="3"/>
        </w:numPr>
        <w:contextualSpacing/>
        <w:rPr>
          <w:b/>
          <w:sz w:val="22"/>
          <w:szCs w:val="22"/>
        </w:rPr>
      </w:pPr>
      <w:r>
        <w:rPr>
          <w:b/>
          <w:sz w:val="22"/>
          <w:szCs w:val="22"/>
        </w:rPr>
        <w:t xml:space="preserve">For pasienter under 70 år uten </w:t>
      </w:r>
      <w:r w:rsidR="004807B3">
        <w:rPr>
          <w:b/>
          <w:sz w:val="22"/>
          <w:szCs w:val="22"/>
        </w:rPr>
        <w:t xml:space="preserve">komorbiditet er høydosebehandling med autolog </w:t>
      </w:r>
      <w:r w:rsidR="00E94C1E">
        <w:rPr>
          <w:b/>
          <w:sz w:val="22"/>
          <w:szCs w:val="22"/>
        </w:rPr>
        <w:t>stamcellestøtte (</w:t>
      </w:r>
      <w:r w:rsidR="00551251">
        <w:rPr>
          <w:b/>
          <w:sz w:val="22"/>
          <w:szCs w:val="22"/>
        </w:rPr>
        <w:t>HMAS)</w:t>
      </w:r>
      <w:r>
        <w:rPr>
          <w:b/>
          <w:sz w:val="22"/>
          <w:szCs w:val="22"/>
        </w:rPr>
        <w:t xml:space="preserve"> førstelinjebehandling.</w:t>
      </w:r>
    </w:p>
    <w:p w14:paraId="512E88CA" w14:textId="4CAEA7CB" w:rsidR="006F2EFA" w:rsidRDefault="00272615">
      <w:pPr>
        <w:numPr>
          <w:ilvl w:val="0"/>
          <w:numId w:val="3"/>
        </w:numPr>
        <w:contextualSpacing/>
        <w:rPr>
          <w:b/>
          <w:sz w:val="22"/>
          <w:szCs w:val="22"/>
        </w:rPr>
      </w:pPr>
      <w:r>
        <w:rPr>
          <w:b/>
          <w:sz w:val="22"/>
          <w:szCs w:val="22"/>
        </w:rPr>
        <w:t xml:space="preserve">Induksjonsbehandling med </w:t>
      </w:r>
      <w:r w:rsidR="00551251">
        <w:rPr>
          <w:b/>
          <w:sz w:val="22"/>
          <w:szCs w:val="22"/>
        </w:rPr>
        <w:t>d</w:t>
      </w:r>
      <w:r w:rsidR="009F5CB6">
        <w:rPr>
          <w:b/>
          <w:sz w:val="22"/>
          <w:szCs w:val="22"/>
        </w:rPr>
        <w:t xml:space="preserve">aratumumab- </w:t>
      </w:r>
      <w:r>
        <w:rPr>
          <w:b/>
          <w:sz w:val="22"/>
          <w:szCs w:val="22"/>
        </w:rPr>
        <w:t>CyBorDex</w:t>
      </w:r>
      <w:r w:rsidR="000F596E">
        <w:rPr>
          <w:b/>
          <w:sz w:val="22"/>
          <w:szCs w:val="22"/>
        </w:rPr>
        <w:t xml:space="preserve"> anbefalt til alle</w:t>
      </w:r>
      <w:r w:rsidR="00327C54">
        <w:rPr>
          <w:b/>
          <w:sz w:val="22"/>
          <w:szCs w:val="22"/>
        </w:rPr>
        <w:t xml:space="preserve"> som skal til HMAS.</w:t>
      </w:r>
    </w:p>
    <w:p w14:paraId="014296A9" w14:textId="281A9E6C" w:rsidR="00327C54" w:rsidRPr="00327C54" w:rsidRDefault="007E15AF" w:rsidP="00327C54">
      <w:pPr>
        <w:numPr>
          <w:ilvl w:val="0"/>
          <w:numId w:val="3"/>
        </w:numPr>
        <w:contextualSpacing/>
        <w:rPr>
          <w:b/>
          <w:sz w:val="22"/>
          <w:szCs w:val="22"/>
        </w:rPr>
      </w:pPr>
      <w:r>
        <w:rPr>
          <w:b/>
          <w:sz w:val="22"/>
          <w:szCs w:val="22"/>
        </w:rPr>
        <w:t xml:space="preserve">Der </w:t>
      </w:r>
      <w:r w:rsidR="00551251">
        <w:rPr>
          <w:b/>
          <w:sz w:val="22"/>
          <w:szCs w:val="22"/>
        </w:rPr>
        <w:t>d</w:t>
      </w:r>
      <w:r>
        <w:rPr>
          <w:b/>
          <w:sz w:val="22"/>
          <w:szCs w:val="22"/>
        </w:rPr>
        <w:t xml:space="preserve">aratumumab-CyBorDex ikke kan benyttes, anbefales CyBorDex </w:t>
      </w:r>
      <w:r w:rsidR="00E94C1E">
        <w:rPr>
          <w:b/>
          <w:sz w:val="22"/>
          <w:szCs w:val="22"/>
        </w:rPr>
        <w:t>eller MelBorDex</w:t>
      </w:r>
    </w:p>
    <w:p w14:paraId="729A8CBC" w14:textId="77777777" w:rsidR="006F2EFA" w:rsidRDefault="000F596E">
      <w:pPr>
        <w:numPr>
          <w:ilvl w:val="0"/>
          <w:numId w:val="3"/>
        </w:numPr>
        <w:contextualSpacing/>
        <w:rPr>
          <w:b/>
          <w:sz w:val="22"/>
          <w:szCs w:val="22"/>
        </w:rPr>
      </w:pPr>
      <w:r>
        <w:rPr>
          <w:b/>
          <w:sz w:val="22"/>
          <w:szCs w:val="22"/>
        </w:rPr>
        <w:t>Førstelinjebehandling til pasienter som ikke er kandidat for HMAS er avhengig av Mayo stadium</w:t>
      </w:r>
    </w:p>
    <w:p w14:paraId="2E16031B" w14:textId="203C5381" w:rsidR="006F2EFA" w:rsidRDefault="000F596E">
      <w:pPr>
        <w:numPr>
          <w:ilvl w:val="0"/>
          <w:numId w:val="3"/>
        </w:numPr>
        <w:contextualSpacing/>
        <w:rPr>
          <w:b/>
          <w:sz w:val="22"/>
          <w:szCs w:val="22"/>
        </w:rPr>
      </w:pPr>
      <w:r>
        <w:rPr>
          <w:b/>
          <w:sz w:val="22"/>
          <w:szCs w:val="22"/>
        </w:rPr>
        <w:t>For pasiente</w:t>
      </w:r>
      <w:r w:rsidR="00272615">
        <w:rPr>
          <w:b/>
          <w:sz w:val="22"/>
          <w:szCs w:val="22"/>
        </w:rPr>
        <w:t xml:space="preserve">r i Mayo stadium </w:t>
      </w:r>
      <w:r w:rsidR="007E15AF">
        <w:rPr>
          <w:b/>
          <w:sz w:val="22"/>
          <w:szCs w:val="22"/>
        </w:rPr>
        <w:t>I</w:t>
      </w:r>
      <w:r w:rsidR="00272615">
        <w:rPr>
          <w:b/>
          <w:sz w:val="22"/>
          <w:szCs w:val="22"/>
        </w:rPr>
        <w:t xml:space="preserve"> anbefales </w:t>
      </w:r>
      <w:r w:rsidR="00E94C1E">
        <w:rPr>
          <w:b/>
          <w:sz w:val="22"/>
          <w:szCs w:val="22"/>
        </w:rPr>
        <w:t>d</w:t>
      </w:r>
      <w:r w:rsidR="007E15AF">
        <w:rPr>
          <w:b/>
          <w:sz w:val="22"/>
          <w:szCs w:val="22"/>
        </w:rPr>
        <w:t>aratumumab-CyBorDex</w:t>
      </w:r>
    </w:p>
    <w:p w14:paraId="1D81FD1A" w14:textId="455C2D2B" w:rsidR="006F2EFA" w:rsidRDefault="000F596E">
      <w:pPr>
        <w:numPr>
          <w:ilvl w:val="0"/>
          <w:numId w:val="3"/>
        </w:numPr>
        <w:contextualSpacing/>
        <w:rPr>
          <w:b/>
          <w:sz w:val="22"/>
          <w:szCs w:val="22"/>
        </w:rPr>
      </w:pPr>
      <w:r>
        <w:rPr>
          <w:b/>
          <w:sz w:val="22"/>
          <w:szCs w:val="22"/>
        </w:rPr>
        <w:t>For pasienter i Mayo stadi</w:t>
      </w:r>
      <w:r w:rsidR="00272615">
        <w:rPr>
          <w:b/>
          <w:sz w:val="22"/>
          <w:szCs w:val="22"/>
        </w:rPr>
        <w:t>um 2</w:t>
      </w:r>
      <w:r w:rsidR="000C40B9">
        <w:rPr>
          <w:b/>
          <w:sz w:val="22"/>
          <w:szCs w:val="22"/>
        </w:rPr>
        <w:t xml:space="preserve"> og 3A</w:t>
      </w:r>
      <w:r w:rsidR="00272615">
        <w:rPr>
          <w:b/>
          <w:sz w:val="22"/>
          <w:szCs w:val="22"/>
        </w:rPr>
        <w:t xml:space="preserve"> anbefales dose</w:t>
      </w:r>
      <w:r w:rsidR="00E94C1E">
        <w:rPr>
          <w:b/>
          <w:sz w:val="22"/>
          <w:szCs w:val="22"/>
        </w:rPr>
        <w:t xml:space="preserve">justert </w:t>
      </w:r>
      <w:r w:rsidR="00551251">
        <w:rPr>
          <w:b/>
          <w:sz w:val="22"/>
          <w:szCs w:val="22"/>
        </w:rPr>
        <w:t>d</w:t>
      </w:r>
      <w:r w:rsidR="007E15AF">
        <w:rPr>
          <w:b/>
          <w:sz w:val="22"/>
          <w:szCs w:val="22"/>
        </w:rPr>
        <w:t>aratum</w:t>
      </w:r>
      <w:r w:rsidR="005D4BE8">
        <w:rPr>
          <w:b/>
          <w:sz w:val="22"/>
          <w:szCs w:val="22"/>
        </w:rPr>
        <w:t>um</w:t>
      </w:r>
      <w:r w:rsidR="007E15AF">
        <w:rPr>
          <w:b/>
          <w:sz w:val="22"/>
          <w:szCs w:val="22"/>
        </w:rPr>
        <w:t xml:space="preserve">ab-CyBorDex </w:t>
      </w:r>
    </w:p>
    <w:p w14:paraId="1ED77D34" w14:textId="0CF3E1E0" w:rsidR="006F2EFA" w:rsidRDefault="000F596E">
      <w:pPr>
        <w:numPr>
          <w:ilvl w:val="0"/>
          <w:numId w:val="3"/>
        </w:numPr>
        <w:contextualSpacing/>
        <w:rPr>
          <w:b/>
          <w:sz w:val="22"/>
          <w:szCs w:val="22"/>
        </w:rPr>
      </w:pPr>
      <w:r>
        <w:rPr>
          <w:b/>
          <w:sz w:val="22"/>
          <w:szCs w:val="22"/>
        </w:rPr>
        <w:t>For pasienter i Mayo stadium 3</w:t>
      </w:r>
      <w:r w:rsidR="000C40B9">
        <w:rPr>
          <w:b/>
          <w:sz w:val="22"/>
          <w:szCs w:val="22"/>
        </w:rPr>
        <w:t>B</w:t>
      </w:r>
      <w:r>
        <w:rPr>
          <w:b/>
          <w:sz w:val="22"/>
          <w:szCs w:val="22"/>
        </w:rPr>
        <w:t xml:space="preserve"> anbefales behandling med </w:t>
      </w:r>
      <w:r w:rsidR="00F521F1">
        <w:rPr>
          <w:b/>
          <w:sz w:val="22"/>
          <w:szCs w:val="22"/>
        </w:rPr>
        <w:t xml:space="preserve">doseredusert </w:t>
      </w:r>
      <w:r w:rsidR="00272615">
        <w:rPr>
          <w:b/>
          <w:sz w:val="22"/>
          <w:szCs w:val="22"/>
        </w:rPr>
        <w:t>MelBorDex</w:t>
      </w:r>
    </w:p>
    <w:p w14:paraId="2ABC8BD4" w14:textId="3BF1B9D2" w:rsidR="00C272DC" w:rsidRDefault="00C272DC" w:rsidP="00E94C1E">
      <w:pPr>
        <w:ind w:left="720"/>
        <w:contextualSpacing/>
        <w:rPr>
          <w:b/>
          <w:sz w:val="22"/>
          <w:szCs w:val="22"/>
        </w:rPr>
      </w:pPr>
    </w:p>
    <w:p w14:paraId="0FB4BC10" w14:textId="77777777" w:rsidR="006F2EFA" w:rsidRDefault="006F2EFA">
      <w:pPr>
        <w:rPr>
          <w:b/>
          <w:sz w:val="22"/>
          <w:szCs w:val="22"/>
        </w:rPr>
      </w:pPr>
    </w:p>
    <w:p w14:paraId="239F6870" w14:textId="77777777" w:rsidR="006F2EFA" w:rsidRPr="00467A31" w:rsidRDefault="000F596E">
      <w:pPr>
        <w:rPr>
          <w:b/>
          <w:sz w:val="28"/>
          <w:szCs w:val="28"/>
        </w:rPr>
      </w:pPr>
      <w:r w:rsidRPr="00467A31">
        <w:rPr>
          <w:b/>
          <w:sz w:val="28"/>
          <w:szCs w:val="28"/>
        </w:rPr>
        <w:t>Introduksjon og epidem</w:t>
      </w:r>
      <w:r w:rsidR="00DA7612" w:rsidRPr="00467A31">
        <w:rPr>
          <w:b/>
          <w:sz w:val="28"/>
          <w:szCs w:val="28"/>
        </w:rPr>
        <w:t>i</w:t>
      </w:r>
      <w:r w:rsidR="00467A31">
        <w:rPr>
          <w:b/>
          <w:sz w:val="28"/>
          <w:szCs w:val="28"/>
        </w:rPr>
        <w:t>ologi</w:t>
      </w:r>
    </w:p>
    <w:p w14:paraId="35765420" w14:textId="77777777" w:rsidR="006F2EFA" w:rsidRPr="00A5670A" w:rsidRDefault="006F2EFA">
      <w:pPr>
        <w:rPr>
          <w:b/>
          <w:szCs w:val="28"/>
        </w:rPr>
      </w:pPr>
    </w:p>
    <w:p w14:paraId="6BCA1A71" w14:textId="1F821EEE" w:rsidR="00377A62" w:rsidRDefault="000F596E">
      <w:pPr>
        <w:rPr>
          <w:sz w:val="22"/>
          <w:szCs w:val="22"/>
        </w:rPr>
      </w:pPr>
      <w:r>
        <w:rPr>
          <w:sz w:val="22"/>
          <w:szCs w:val="22"/>
        </w:rPr>
        <w:t>Amyloidose er et samlebegrep på en rekke ulike tilstander som alle er karakterisert ved proteinavleiringer i ett eller flere organer. Proteinavleiringene betegnes amyloid og består av feilfoldede proteiner anordnet som fibriller. Farget med kongorød fremstår alle former for amyloid som rødt amorft material</w:t>
      </w:r>
      <w:r w:rsidR="00AE0F80">
        <w:rPr>
          <w:sz w:val="22"/>
          <w:szCs w:val="22"/>
        </w:rPr>
        <w:t>e under vanlig lys og lysegrønt</w:t>
      </w:r>
      <w:r w:rsidR="00CC6C6A">
        <w:rPr>
          <w:sz w:val="22"/>
          <w:szCs w:val="22"/>
        </w:rPr>
        <w:t>/</w:t>
      </w:r>
      <w:r w:rsidR="00AE0F80">
        <w:rPr>
          <w:sz w:val="22"/>
          <w:szCs w:val="22"/>
        </w:rPr>
        <w:t>eplegrønt</w:t>
      </w:r>
      <w:r>
        <w:rPr>
          <w:sz w:val="22"/>
          <w:szCs w:val="22"/>
        </w:rPr>
        <w:t xml:space="preserve"> </w:t>
      </w:r>
      <w:r w:rsidR="00362ADC">
        <w:rPr>
          <w:sz w:val="22"/>
          <w:szCs w:val="22"/>
        </w:rPr>
        <w:t>under polarisert lys</w:t>
      </w:r>
      <w:r>
        <w:rPr>
          <w:sz w:val="22"/>
          <w:szCs w:val="22"/>
        </w:rPr>
        <w:t>. Avhengig av hvilket protein som er avleiret finnes det en rekke forskjellige typer amyloidose</w:t>
      </w:r>
      <w:r w:rsidR="00377A62">
        <w:rPr>
          <w:sz w:val="22"/>
          <w:szCs w:val="22"/>
        </w:rPr>
        <w:t xml:space="preserve">, hvor AL amyloidose er den hyppigste </w:t>
      </w:r>
      <w:r w:rsidR="005D4BE8">
        <w:rPr>
          <w:sz w:val="22"/>
          <w:szCs w:val="22"/>
        </w:rPr>
        <w:t xml:space="preserve">systemiske </w:t>
      </w:r>
      <w:r w:rsidR="00377A62">
        <w:rPr>
          <w:sz w:val="22"/>
          <w:szCs w:val="22"/>
        </w:rPr>
        <w:t>varianten</w:t>
      </w:r>
      <w:r>
        <w:rPr>
          <w:sz w:val="22"/>
          <w:szCs w:val="22"/>
        </w:rPr>
        <w:t xml:space="preserve">. </w:t>
      </w:r>
    </w:p>
    <w:p w14:paraId="17861563" w14:textId="55CA9006" w:rsidR="006F2EFA" w:rsidRDefault="00377A62">
      <w:pPr>
        <w:rPr>
          <w:sz w:val="22"/>
          <w:szCs w:val="22"/>
        </w:rPr>
      </w:pPr>
      <w:r>
        <w:rPr>
          <w:sz w:val="22"/>
          <w:szCs w:val="22"/>
        </w:rPr>
        <w:t xml:space="preserve">Ved AL amyloidose består avleiringene hovedsakelig av </w:t>
      </w:r>
      <w:r w:rsidR="005D4BE8">
        <w:rPr>
          <w:sz w:val="22"/>
          <w:szCs w:val="22"/>
        </w:rPr>
        <w:t>en klonal lettkjede</w:t>
      </w:r>
      <w:r>
        <w:rPr>
          <w:sz w:val="22"/>
          <w:szCs w:val="22"/>
        </w:rPr>
        <w:t xml:space="preserve"> som produseres av </w:t>
      </w:r>
      <w:r w:rsidR="005D4BE8">
        <w:rPr>
          <w:sz w:val="22"/>
          <w:szCs w:val="22"/>
        </w:rPr>
        <w:t xml:space="preserve">en </w:t>
      </w:r>
      <w:r>
        <w:rPr>
          <w:sz w:val="22"/>
          <w:szCs w:val="22"/>
        </w:rPr>
        <w:t xml:space="preserve">klonal </w:t>
      </w:r>
      <w:r w:rsidR="005D4BE8">
        <w:rPr>
          <w:sz w:val="22"/>
          <w:szCs w:val="22"/>
        </w:rPr>
        <w:t>B-cellepopulasjon</w:t>
      </w:r>
      <w:r>
        <w:rPr>
          <w:sz w:val="22"/>
          <w:szCs w:val="22"/>
        </w:rPr>
        <w:t xml:space="preserve">. </w:t>
      </w:r>
      <w:r w:rsidR="000F596E">
        <w:rPr>
          <w:sz w:val="22"/>
          <w:szCs w:val="22"/>
        </w:rPr>
        <w:t xml:space="preserve">Alle pasienter med systemisk AL amyloidose har en underliggende plasmacelle eller B-celle </w:t>
      </w:r>
      <w:r>
        <w:rPr>
          <w:sz w:val="22"/>
          <w:szCs w:val="22"/>
        </w:rPr>
        <w:t>klon</w:t>
      </w:r>
      <w:r w:rsidR="000F596E">
        <w:rPr>
          <w:sz w:val="22"/>
          <w:szCs w:val="22"/>
        </w:rPr>
        <w:t xml:space="preserve">. </w:t>
      </w:r>
    </w:p>
    <w:p w14:paraId="0DEF2E91" w14:textId="77777777" w:rsidR="006F2EFA" w:rsidRDefault="000F596E">
      <w:pPr>
        <w:rPr>
          <w:sz w:val="22"/>
          <w:szCs w:val="22"/>
        </w:rPr>
      </w:pPr>
      <w:r>
        <w:rPr>
          <w:sz w:val="22"/>
          <w:szCs w:val="22"/>
        </w:rPr>
        <w:t xml:space="preserve">Systemisk AL </w:t>
      </w:r>
      <w:r w:rsidR="000C2752">
        <w:rPr>
          <w:sz w:val="22"/>
          <w:szCs w:val="22"/>
        </w:rPr>
        <w:t>a</w:t>
      </w:r>
      <w:r>
        <w:rPr>
          <w:sz w:val="22"/>
          <w:szCs w:val="22"/>
        </w:rPr>
        <w:t xml:space="preserve">myloidose er en </w:t>
      </w:r>
      <w:r w:rsidR="00E70361">
        <w:rPr>
          <w:sz w:val="22"/>
          <w:szCs w:val="22"/>
        </w:rPr>
        <w:t xml:space="preserve">relativt </w:t>
      </w:r>
      <w:r>
        <w:rPr>
          <w:sz w:val="22"/>
          <w:szCs w:val="22"/>
        </w:rPr>
        <w:t>sjelden sykdom. Insidensen i Norge er ikke kjent, men antatt insidens er 1 per 100 000/år</w:t>
      </w:r>
      <w:r w:rsidR="00A66A42">
        <w:rPr>
          <w:sz w:val="22"/>
          <w:szCs w:val="22"/>
        </w:rPr>
        <w:t xml:space="preserve"> </w:t>
      </w:r>
      <w:r w:rsidR="00A66A42">
        <w:rPr>
          <w:sz w:val="22"/>
          <w:szCs w:val="22"/>
        </w:rPr>
        <w:fldChar w:fldCharType="begin">
          <w:fldData xml:space="preserve">PEVuZE5vdGU+PENpdGU+PEF1dGhvcj5OaWVuaHVpczwvQXV0aG9yPjxZZWFyPjIwMTY8L1llYXI+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</w:fldData>
        </w:fldChar>
      </w:r>
      <w:r w:rsidR="00A66A42">
        <w:rPr>
          <w:sz w:val="22"/>
          <w:szCs w:val="22"/>
        </w:rPr>
        <w:instrText xml:space="preserve"> ADDIN EN.CITE </w:instrText>
      </w:r>
      <w:r w:rsidR="00A66A42">
        <w:rPr>
          <w:sz w:val="22"/>
          <w:szCs w:val="22"/>
        </w:rPr>
        <w:fldChar w:fldCharType="begin">
          <w:fldData xml:space="preserve">PEVuZE5vdGU+PENpdGU+PEF1dGhvcj5OaWVuaHVpczwvQXV0aG9yPjxZZWFyPjIwMTY8L1llYXI+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</w:fldData>
        </w:fldChar>
      </w:r>
      <w:r w:rsidR="00A66A42">
        <w:rPr>
          <w:sz w:val="22"/>
          <w:szCs w:val="22"/>
        </w:rPr>
        <w:instrText xml:space="preserve"> ADDIN EN.CITE.DATA </w:instrText>
      </w:r>
      <w:r w:rsidR="00A66A42">
        <w:rPr>
          <w:sz w:val="22"/>
          <w:szCs w:val="22"/>
        </w:rPr>
      </w:r>
      <w:r w:rsidR="00A66A42">
        <w:rPr>
          <w:sz w:val="22"/>
          <w:szCs w:val="22"/>
        </w:rPr>
        <w:fldChar w:fldCharType="end"/>
      </w:r>
      <w:r w:rsidR="00A66A42">
        <w:rPr>
          <w:sz w:val="22"/>
          <w:szCs w:val="22"/>
        </w:rPr>
      </w:r>
      <w:r w:rsidR="00A66A42">
        <w:rPr>
          <w:sz w:val="22"/>
          <w:szCs w:val="22"/>
        </w:rPr>
        <w:fldChar w:fldCharType="separate"/>
      </w:r>
      <w:r w:rsidR="00A66A42">
        <w:rPr>
          <w:noProof/>
          <w:sz w:val="22"/>
          <w:szCs w:val="22"/>
        </w:rPr>
        <w:t>[1,2]</w:t>
      </w:r>
      <w:r w:rsidR="00A66A42">
        <w:rPr>
          <w:sz w:val="22"/>
          <w:szCs w:val="22"/>
        </w:rPr>
        <w:fldChar w:fldCharType="end"/>
      </w:r>
      <w:r w:rsidR="00A66A42">
        <w:rPr>
          <w:sz w:val="22"/>
          <w:szCs w:val="22"/>
        </w:rPr>
        <w:t xml:space="preserve">. </w:t>
      </w:r>
      <w:r>
        <w:rPr>
          <w:sz w:val="22"/>
          <w:szCs w:val="22"/>
        </w:rPr>
        <w:t>Det er betydelig overlapp mellom amyloidose og myelomatose</w:t>
      </w:r>
      <w:r w:rsidR="004F7FF1">
        <w:rPr>
          <w:sz w:val="22"/>
          <w:szCs w:val="22"/>
        </w:rPr>
        <w:t xml:space="preserve"> og</w:t>
      </w:r>
      <w:r w:rsidR="00AE0F80">
        <w:rPr>
          <w:sz w:val="22"/>
          <w:szCs w:val="22"/>
        </w:rPr>
        <w:t xml:space="preserve"> </w:t>
      </w:r>
      <w:r>
        <w:rPr>
          <w:sz w:val="22"/>
          <w:szCs w:val="22"/>
        </w:rPr>
        <w:t>5-10 % av pasienter med myelomatose</w:t>
      </w:r>
      <w:r w:rsidR="00E70361">
        <w:rPr>
          <w:sz w:val="22"/>
          <w:szCs w:val="22"/>
        </w:rPr>
        <w:t xml:space="preserve"> har amyloidose</w:t>
      </w:r>
      <w:r>
        <w:rPr>
          <w:sz w:val="22"/>
          <w:szCs w:val="22"/>
        </w:rPr>
        <w:t>. Amyloidose kan</w:t>
      </w:r>
      <w:r w:rsidR="00D003B9">
        <w:rPr>
          <w:sz w:val="22"/>
          <w:szCs w:val="22"/>
        </w:rPr>
        <w:t xml:space="preserve"> også</w:t>
      </w:r>
      <w:r>
        <w:rPr>
          <w:sz w:val="22"/>
          <w:szCs w:val="22"/>
        </w:rPr>
        <w:t xml:space="preserve"> forekomme ved en rekke andre klonale B-celle sykdommer som </w:t>
      </w:r>
      <w:r w:rsidR="00E70361">
        <w:rPr>
          <w:sz w:val="22"/>
          <w:szCs w:val="22"/>
        </w:rPr>
        <w:t>K</w:t>
      </w:r>
      <w:r>
        <w:rPr>
          <w:sz w:val="22"/>
          <w:szCs w:val="22"/>
        </w:rPr>
        <w:t xml:space="preserve">LL og </w:t>
      </w:r>
      <w:r w:rsidR="00E70361">
        <w:rPr>
          <w:sz w:val="22"/>
          <w:szCs w:val="22"/>
        </w:rPr>
        <w:t>Waldenströms</w:t>
      </w:r>
      <w:r>
        <w:rPr>
          <w:sz w:val="22"/>
          <w:szCs w:val="22"/>
        </w:rPr>
        <w:t xml:space="preserve"> makroglobulinemi, men forekomst av amyloidose ved disse tilstandene er under 1 %.</w:t>
      </w:r>
    </w:p>
    <w:p w14:paraId="69620C95" w14:textId="55B505D4" w:rsidR="006F2EFA" w:rsidRDefault="000F596E">
      <w:pPr>
        <w:rPr>
          <w:sz w:val="22"/>
          <w:szCs w:val="22"/>
        </w:rPr>
      </w:pPr>
      <w:r>
        <w:rPr>
          <w:sz w:val="22"/>
          <w:szCs w:val="22"/>
        </w:rPr>
        <w:t xml:space="preserve">I tillegg til AL amyloidose eksisterer det </w:t>
      </w:r>
      <w:r w:rsidR="00CC6C6A">
        <w:rPr>
          <w:sz w:val="22"/>
          <w:szCs w:val="22"/>
        </w:rPr>
        <w:t xml:space="preserve">flere enn </w:t>
      </w:r>
      <w:r w:rsidR="00C23310">
        <w:rPr>
          <w:sz w:val="22"/>
          <w:szCs w:val="22"/>
        </w:rPr>
        <w:t xml:space="preserve">30 </w:t>
      </w:r>
      <w:r>
        <w:rPr>
          <w:sz w:val="22"/>
          <w:szCs w:val="22"/>
        </w:rPr>
        <w:t xml:space="preserve">andre </w:t>
      </w:r>
      <w:r w:rsidR="000C2752">
        <w:rPr>
          <w:sz w:val="22"/>
          <w:szCs w:val="22"/>
        </w:rPr>
        <w:t xml:space="preserve">proteiner som kan avleire seg som </w:t>
      </w:r>
      <w:proofErr w:type="spellStart"/>
      <w:r w:rsidR="000C2752">
        <w:rPr>
          <w:sz w:val="22"/>
          <w:szCs w:val="22"/>
        </w:rPr>
        <w:t>amyloid</w:t>
      </w:r>
      <w:proofErr w:type="spellEnd"/>
      <w:r w:rsidR="000C2752">
        <w:rPr>
          <w:sz w:val="22"/>
          <w:szCs w:val="22"/>
        </w:rPr>
        <w:t xml:space="preserve"> (</w:t>
      </w:r>
      <w:proofErr w:type="spellStart"/>
      <w:r w:rsidR="000C2752">
        <w:rPr>
          <w:sz w:val="22"/>
          <w:szCs w:val="22"/>
        </w:rPr>
        <w:t>tran</w:t>
      </w:r>
      <w:r w:rsidR="005D4BE8">
        <w:rPr>
          <w:sz w:val="22"/>
          <w:szCs w:val="22"/>
        </w:rPr>
        <w:t>s</w:t>
      </w:r>
      <w:r w:rsidR="000C2752">
        <w:rPr>
          <w:sz w:val="22"/>
          <w:szCs w:val="22"/>
        </w:rPr>
        <w:t>thyretin</w:t>
      </w:r>
      <w:proofErr w:type="spellEnd"/>
      <w:r w:rsidR="00AA2EDC">
        <w:rPr>
          <w:sz w:val="22"/>
          <w:szCs w:val="22"/>
        </w:rPr>
        <w:t xml:space="preserve"> (TTT)</w:t>
      </w:r>
      <w:r w:rsidR="000C2752">
        <w:rPr>
          <w:sz w:val="22"/>
          <w:szCs w:val="22"/>
        </w:rPr>
        <w:t xml:space="preserve">, </w:t>
      </w:r>
      <w:r w:rsidR="00CC6C6A">
        <w:rPr>
          <w:sz w:val="22"/>
          <w:szCs w:val="22"/>
        </w:rPr>
        <w:t xml:space="preserve">serum </w:t>
      </w:r>
      <w:proofErr w:type="spellStart"/>
      <w:r w:rsidR="00CC6C6A">
        <w:rPr>
          <w:sz w:val="22"/>
          <w:szCs w:val="22"/>
        </w:rPr>
        <w:t>amyloid</w:t>
      </w:r>
      <w:proofErr w:type="spellEnd"/>
      <w:r w:rsidR="00AA2EDC">
        <w:rPr>
          <w:sz w:val="22"/>
          <w:szCs w:val="22"/>
        </w:rPr>
        <w:t xml:space="preserve"> (SAA)</w:t>
      </w:r>
      <w:r w:rsidR="00CC6C6A">
        <w:rPr>
          <w:sz w:val="22"/>
          <w:szCs w:val="22"/>
        </w:rPr>
        <w:t xml:space="preserve"> </w:t>
      </w:r>
      <w:r w:rsidR="000C2752">
        <w:rPr>
          <w:sz w:val="22"/>
          <w:szCs w:val="22"/>
        </w:rPr>
        <w:t>etc</w:t>
      </w:r>
      <w:r w:rsidR="00B92D78">
        <w:rPr>
          <w:sz w:val="22"/>
          <w:szCs w:val="22"/>
        </w:rPr>
        <w:t>.</w:t>
      </w:r>
      <w:r w:rsidR="000C2752">
        <w:rPr>
          <w:sz w:val="22"/>
          <w:szCs w:val="22"/>
        </w:rPr>
        <w:t>)</w:t>
      </w:r>
      <w:r>
        <w:rPr>
          <w:sz w:val="22"/>
          <w:szCs w:val="22"/>
        </w:rPr>
        <w:t xml:space="preserve">. </w:t>
      </w:r>
      <w:r w:rsidR="00BB547C">
        <w:rPr>
          <w:sz w:val="22"/>
          <w:szCs w:val="22"/>
        </w:rPr>
        <w:t xml:space="preserve">For behandling av </w:t>
      </w:r>
      <w:r>
        <w:rPr>
          <w:sz w:val="22"/>
          <w:szCs w:val="22"/>
        </w:rPr>
        <w:t xml:space="preserve">disse formene </w:t>
      </w:r>
      <w:r w:rsidR="00BB547C">
        <w:rPr>
          <w:sz w:val="22"/>
          <w:szCs w:val="22"/>
        </w:rPr>
        <w:t xml:space="preserve">vises til «veileder for diagnostikk og behandling av amyloidose». </w:t>
      </w:r>
      <w:r>
        <w:rPr>
          <w:sz w:val="22"/>
          <w:szCs w:val="22"/>
        </w:rPr>
        <w:t>Mens noen av disse tilstandene er ervervet</w:t>
      </w:r>
      <w:r w:rsidR="00CC6C6A">
        <w:rPr>
          <w:sz w:val="22"/>
          <w:szCs w:val="22"/>
        </w:rPr>
        <w:t>,</w:t>
      </w:r>
      <w:r>
        <w:rPr>
          <w:sz w:val="22"/>
          <w:szCs w:val="22"/>
        </w:rPr>
        <w:t xml:space="preserve"> har man de senere årene blitt klar over at det finnes mange arvelige former for amyloidose. Andre former for amyloidose har overlappende kliniske manifestasjoner, men skal ha annen oppfølgning og behandling enn AL amyloidose. Det har tidligere vært problem med å skille </w:t>
      </w:r>
      <w:r w:rsidR="00C23310">
        <w:rPr>
          <w:sz w:val="22"/>
          <w:szCs w:val="22"/>
        </w:rPr>
        <w:t xml:space="preserve">de </w:t>
      </w:r>
      <w:r w:rsidR="00BB547C">
        <w:rPr>
          <w:sz w:val="22"/>
          <w:szCs w:val="22"/>
        </w:rPr>
        <w:t>ulike formene</w:t>
      </w:r>
      <w:r>
        <w:rPr>
          <w:sz w:val="22"/>
          <w:szCs w:val="22"/>
        </w:rPr>
        <w:t xml:space="preserve"> for amyloidose fra hverandre, men forbedret diagnostikk med massespektromet</w:t>
      </w:r>
      <w:r w:rsidR="00E70361">
        <w:rPr>
          <w:sz w:val="22"/>
          <w:szCs w:val="22"/>
        </w:rPr>
        <w:t>r</w:t>
      </w:r>
      <w:r>
        <w:rPr>
          <w:sz w:val="22"/>
          <w:szCs w:val="22"/>
        </w:rPr>
        <w:t xml:space="preserve">i gjør det nå mulig. </w:t>
      </w:r>
    </w:p>
    <w:p w14:paraId="7C15E743" w14:textId="77777777" w:rsidR="000C6F77" w:rsidRDefault="000C6F77">
      <w:pPr>
        <w:rPr>
          <w:sz w:val="22"/>
          <w:szCs w:val="22"/>
        </w:rPr>
      </w:pPr>
    </w:p>
    <w:p w14:paraId="707E30EF" w14:textId="7C4D8BA7" w:rsidR="00377A62" w:rsidRDefault="00667855">
      <w:pPr>
        <w:rPr>
          <w:sz w:val="22"/>
          <w:szCs w:val="22"/>
        </w:rPr>
      </w:pPr>
      <w:r>
        <w:rPr>
          <w:sz w:val="22"/>
          <w:szCs w:val="22"/>
        </w:rPr>
        <w:t xml:space="preserve">Amyloid kan forekomme i alle </w:t>
      </w:r>
      <w:r w:rsidR="008F049F">
        <w:rPr>
          <w:sz w:val="22"/>
          <w:szCs w:val="22"/>
        </w:rPr>
        <w:t>organer,</w:t>
      </w:r>
      <w:r>
        <w:rPr>
          <w:sz w:val="22"/>
          <w:szCs w:val="22"/>
        </w:rPr>
        <w:t xml:space="preserve"> me</w:t>
      </w:r>
      <w:r w:rsidR="008F049F">
        <w:rPr>
          <w:sz w:val="22"/>
          <w:szCs w:val="22"/>
        </w:rPr>
        <w:t>n affeksjon av</w:t>
      </w:r>
      <w:r>
        <w:rPr>
          <w:sz w:val="22"/>
          <w:szCs w:val="22"/>
        </w:rPr>
        <w:t xml:space="preserve"> hjerte, nyre, nervesystem og </w:t>
      </w:r>
      <w:proofErr w:type="spellStart"/>
      <w:r>
        <w:rPr>
          <w:sz w:val="22"/>
          <w:szCs w:val="22"/>
        </w:rPr>
        <w:t>gastrointestinale</w:t>
      </w:r>
      <w:proofErr w:type="spellEnd"/>
      <w:r>
        <w:rPr>
          <w:sz w:val="22"/>
          <w:szCs w:val="22"/>
        </w:rPr>
        <w:t xml:space="preserve"> organer (lever og tarm) er </w:t>
      </w:r>
      <w:r w:rsidR="008F049F">
        <w:rPr>
          <w:sz w:val="22"/>
          <w:szCs w:val="22"/>
        </w:rPr>
        <w:t>hyppigst.</w:t>
      </w:r>
      <w:r>
        <w:rPr>
          <w:sz w:val="22"/>
          <w:szCs w:val="22"/>
        </w:rPr>
        <w:t xml:space="preserve"> </w:t>
      </w:r>
      <w:r w:rsidR="00CC1CB0">
        <w:rPr>
          <w:sz w:val="22"/>
          <w:szCs w:val="22"/>
        </w:rPr>
        <w:t>Organinfiltrasjon fører til organdisfunksjon og end- stage organskade</w:t>
      </w:r>
      <w:r>
        <w:rPr>
          <w:sz w:val="22"/>
          <w:szCs w:val="22"/>
        </w:rPr>
        <w:t xml:space="preserve"> hvor </w:t>
      </w:r>
      <w:r w:rsidR="00CC1CB0">
        <w:rPr>
          <w:sz w:val="22"/>
          <w:szCs w:val="22"/>
        </w:rPr>
        <w:t>restriktiv kardiomyopati og nefrotisk syndrom</w:t>
      </w:r>
      <w:r w:rsidR="008F049F">
        <w:rPr>
          <w:sz w:val="22"/>
          <w:szCs w:val="22"/>
        </w:rPr>
        <w:t xml:space="preserve"> </w:t>
      </w:r>
      <w:r>
        <w:rPr>
          <w:sz w:val="22"/>
          <w:szCs w:val="22"/>
        </w:rPr>
        <w:t xml:space="preserve">er de vanligste. </w:t>
      </w:r>
      <w:r w:rsidR="008F049F">
        <w:rPr>
          <w:sz w:val="22"/>
          <w:szCs w:val="22"/>
        </w:rPr>
        <w:t xml:space="preserve">Affeksjon av hjerte er også den </w:t>
      </w:r>
      <w:r w:rsidR="00186775">
        <w:rPr>
          <w:sz w:val="22"/>
          <w:szCs w:val="22"/>
        </w:rPr>
        <w:t>viktigste</w:t>
      </w:r>
      <w:r w:rsidR="008F049F">
        <w:rPr>
          <w:sz w:val="22"/>
          <w:szCs w:val="22"/>
        </w:rPr>
        <w:t xml:space="preserve"> </w:t>
      </w:r>
      <w:proofErr w:type="spellStart"/>
      <w:r w:rsidR="008F049F">
        <w:rPr>
          <w:sz w:val="22"/>
          <w:szCs w:val="22"/>
        </w:rPr>
        <w:t>prediktor</w:t>
      </w:r>
      <w:proofErr w:type="spellEnd"/>
      <w:r w:rsidR="008F049F">
        <w:rPr>
          <w:sz w:val="22"/>
          <w:szCs w:val="22"/>
        </w:rPr>
        <w:t xml:space="preserve"> </w:t>
      </w:r>
      <w:r w:rsidR="00186775">
        <w:rPr>
          <w:sz w:val="22"/>
          <w:szCs w:val="22"/>
        </w:rPr>
        <w:t>av</w:t>
      </w:r>
      <w:r w:rsidR="008F049F">
        <w:rPr>
          <w:sz w:val="22"/>
          <w:szCs w:val="22"/>
        </w:rPr>
        <w:t xml:space="preserve"> morbiditet og mortalitet ved AL amyloidose</w:t>
      </w:r>
      <w:r>
        <w:rPr>
          <w:sz w:val="22"/>
          <w:szCs w:val="22"/>
        </w:rPr>
        <w:t xml:space="preserve"> </w:t>
      </w:r>
      <w:bookmarkStart w:id="1" w:name="OLE_LINK5"/>
      <w:bookmarkStart w:id="2" w:name="OLE_LINK6"/>
    </w:p>
    <w:bookmarkEnd w:id="1"/>
    <w:bookmarkEnd w:id="2"/>
    <w:p w14:paraId="613F8E62" w14:textId="6619D925" w:rsidR="00ED2298" w:rsidRDefault="00ED2298" w:rsidP="00ED2298">
      <w:pPr>
        <w:rPr>
          <w:sz w:val="22"/>
          <w:szCs w:val="22"/>
        </w:rPr>
      </w:pPr>
      <w:r>
        <w:rPr>
          <w:color w:val="auto"/>
          <w:sz w:val="22"/>
          <w:szCs w:val="22"/>
        </w:rPr>
        <w:t>Makroglossi, koagulasjonsfaktor X mangel og negledystrofi</w:t>
      </w:r>
      <w:r>
        <w:rPr>
          <w:sz w:val="22"/>
          <w:szCs w:val="22"/>
        </w:rPr>
        <w:t xml:space="preserve"> er typiske funn ved AL </w:t>
      </w:r>
      <w:proofErr w:type="spellStart"/>
      <w:r>
        <w:rPr>
          <w:sz w:val="22"/>
          <w:szCs w:val="22"/>
        </w:rPr>
        <w:t>amyloidose</w:t>
      </w:r>
      <w:proofErr w:type="spellEnd"/>
      <w:r>
        <w:rPr>
          <w:sz w:val="22"/>
          <w:szCs w:val="22"/>
        </w:rPr>
        <w:t xml:space="preserve">, og </w:t>
      </w:r>
      <w:proofErr w:type="spellStart"/>
      <w:r>
        <w:rPr>
          <w:sz w:val="22"/>
          <w:szCs w:val="22"/>
        </w:rPr>
        <w:t>periorbitale</w:t>
      </w:r>
      <w:proofErr w:type="spellEnd"/>
      <w:r>
        <w:rPr>
          <w:sz w:val="22"/>
          <w:szCs w:val="22"/>
        </w:rPr>
        <w:t xml:space="preserve"> </w:t>
      </w:r>
      <w:proofErr w:type="spellStart"/>
      <w:r>
        <w:rPr>
          <w:sz w:val="22"/>
          <w:szCs w:val="22"/>
        </w:rPr>
        <w:t>ekkymoser</w:t>
      </w:r>
      <w:proofErr w:type="spellEnd"/>
      <w:r>
        <w:rPr>
          <w:sz w:val="22"/>
          <w:szCs w:val="22"/>
        </w:rPr>
        <w:t xml:space="preserve"> («</w:t>
      </w:r>
      <w:proofErr w:type="spellStart"/>
      <w:r>
        <w:rPr>
          <w:sz w:val="22"/>
          <w:szCs w:val="22"/>
        </w:rPr>
        <w:t>racoon</w:t>
      </w:r>
      <w:proofErr w:type="spellEnd"/>
      <w:r>
        <w:rPr>
          <w:sz w:val="22"/>
          <w:szCs w:val="22"/>
        </w:rPr>
        <w:t xml:space="preserve"> </w:t>
      </w:r>
      <w:proofErr w:type="spellStart"/>
      <w:r>
        <w:rPr>
          <w:sz w:val="22"/>
          <w:szCs w:val="22"/>
        </w:rPr>
        <w:t>eyes</w:t>
      </w:r>
      <w:proofErr w:type="spellEnd"/>
      <w:r>
        <w:rPr>
          <w:sz w:val="22"/>
          <w:szCs w:val="22"/>
        </w:rPr>
        <w:t xml:space="preserve">») er patognomoniske for AL amyloidose. Disse funnene er kun </w:t>
      </w:r>
      <w:r w:rsidR="008F049F">
        <w:rPr>
          <w:sz w:val="22"/>
          <w:szCs w:val="22"/>
        </w:rPr>
        <w:t>tilstede</w:t>
      </w:r>
      <w:r>
        <w:rPr>
          <w:sz w:val="22"/>
          <w:szCs w:val="22"/>
        </w:rPr>
        <w:t xml:space="preserve"> hos et fåtall av pasientene. </w:t>
      </w:r>
    </w:p>
    <w:p w14:paraId="3B22B13B" w14:textId="3CF5F6DB" w:rsidR="008F049F" w:rsidRDefault="008F049F">
      <w:pPr>
        <w:rPr>
          <w:sz w:val="22"/>
          <w:szCs w:val="22"/>
        </w:rPr>
      </w:pPr>
    </w:p>
    <w:p w14:paraId="430C01E8" w14:textId="77777777" w:rsidR="008F049F" w:rsidRDefault="008F049F">
      <w:pPr>
        <w:rPr>
          <w:sz w:val="22"/>
          <w:szCs w:val="22"/>
        </w:rPr>
      </w:pPr>
    </w:p>
    <w:p w14:paraId="7C43026E" w14:textId="34771CF9" w:rsidR="00A54C54" w:rsidRDefault="00A54C54">
      <w:pPr>
        <w:rPr>
          <w:b/>
          <w:bCs/>
          <w:sz w:val="28"/>
          <w:szCs w:val="28"/>
        </w:rPr>
      </w:pPr>
      <w:r w:rsidRPr="0044521B">
        <w:rPr>
          <w:b/>
          <w:bCs/>
          <w:sz w:val="28"/>
          <w:szCs w:val="28"/>
        </w:rPr>
        <w:t xml:space="preserve">Lokalisert amyloidose: </w:t>
      </w:r>
    </w:p>
    <w:p w14:paraId="6DB98322" w14:textId="78181F49" w:rsidR="00E63476" w:rsidRDefault="0044521B" w:rsidP="0044521B">
      <w:pPr>
        <w:rPr>
          <w:sz w:val="22"/>
          <w:szCs w:val="22"/>
        </w:rPr>
      </w:pPr>
      <w:r>
        <w:rPr>
          <w:sz w:val="22"/>
          <w:szCs w:val="22"/>
        </w:rPr>
        <w:t>Hos noen pasienter</w:t>
      </w:r>
      <w:r w:rsidR="00AF6F2F">
        <w:rPr>
          <w:sz w:val="22"/>
          <w:szCs w:val="22"/>
        </w:rPr>
        <w:t xml:space="preserve"> </w:t>
      </w:r>
      <w:r w:rsidR="00717B2E">
        <w:rPr>
          <w:sz w:val="22"/>
          <w:szCs w:val="22"/>
        </w:rPr>
        <w:t>påvises kun</w:t>
      </w:r>
      <w:r>
        <w:rPr>
          <w:sz w:val="22"/>
          <w:szCs w:val="22"/>
        </w:rPr>
        <w:t xml:space="preserve"> AL-amyloid avleiringer i ett organ mens </w:t>
      </w:r>
      <w:r w:rsidR="00B82FD2">
        <w:rPr>
          <w:sz w:val="22"/>
          <w:szCs w:val="22"/>
        </w:rPr>
        <w:t xml:space="preserve">det ikke kan påvises noen </w:t>
      </w:r>
      <w:r>
        <w:rPr>
          <w:sz w:val="22"/>
          <w:szCs w:val="22"/>
        </w:rPr>
        <w:t>M-komponent</w:t>
      </w:r>
      <w:r w:rsidR="008D08EC">
        <w:rPr>
          <w:sz w:val="22"/>
          <w:szCs w:val="22"/>
        </w:rPr>
        <w:t xml:space="preserve"> i serum/urin</w:t>
      </w:r>
      <w:r>
        <w:rPr>
          <w:sz w:val="22"/>
          <w:szCs w:val="22"/>
        </w:rPr>
        <w:t>, aberrant kappa/lambda ratio eller monoklonal B-celleklon</w:t>
      </w:r>
      <w:r w:rsidR="008F049F">
        <w:rPr>
          <w:sz w:val="22"/>
          <w:szCs w:val="22"/>
        </w:rPr>
        <w:t xml:space="preserve">. </w:t>
      </w:r>
      <w:r>
        <w:rPr>
          <w:sz w:val="22"/>
          <w:szCs w:val="22"/>
        </w:rPr>
        <w:t>Disse</w:t>
      </w:r>
      <w:r w:rsidR="00B82FD2">
        <w:rPr>
          <w:sz w:val="22"/>
          <w:szCs w:val="22"/>
        </w:rPr>
        <w:t xml:space="preserve"> tilfellene</w:t>
      </w:r>
      <w:r w:rsidR="008F049F">
        <w:rPr>
          <w:sz w:val="22"/>
          <w:szCs w:val="22"/>
        </w:rPr>
        <w:t xml:space="preserve"> </w:t>
      </w:r>
      <w:r>
        <w:rPr>
          <w:sz w:val="22"/>
          <w:szCs w:val="22"/>
        </w:rPr>
        <w:lastRenderedPageBreak/>
        <w:t>klassifiseres som lokal</w:t>
      </w:r>
      <w:r w:rsidR="008F049F">
        <w:rPr>
          <w:sz w:val="22"/>
          <w:szCs w:val="22"/>
        </w:rPr>
        <w:t>isert</w:t>
      </w:r>
      <w:r>
        <w:rPr>
          <w:sz w:val="22"/>
          <w:szCs w:val="22"/>
        </w:rPr>
        <w:t xml:space="preserve"> amyloidose. Lokal</w:t>
      </w:r>
      <w:r w:rsidR="00F229E4">
        <w:rPr>
          <w:sz w:val="22"/>
          <w:szCs w:val="22"/>
        </w:rPr>
        <w:t xml:space="preserve">isert </w:t>
      </w:r>
      <w:r>
        <w:rPr>
          <w:sz w:val="22"/>
          <w:szCs w:val="22"/>
        </w:rPr>
        <w:t xml:space="preserve">amyloidose </w:t>
      </w:r>
      <w:r w:rsidR="00B82FD2">
        <w:rPr>
          <w:sz w:val="22"/>
          <w:szCs w:val="22"/>
        </w:rPr>
        <w:t>forekommer</w:t>
      </w:r>
      <w:r w:rsidR="008F049F">
        <w:rPr>
          <w:sz w:val="22"/>
          <w:szCs w:val="22"/>
        </w:rPr>
        <w:t xml:space="preserve"> </w:t>
      </w:r>
      <w:r w:rsidR="00AF6F2F">
        <w:rPr>
          <w:sz w:val="22"/>
          <w:szCs w:val="22"/>
        </w:rPr>
        <w:t>oftest</w:t>
      </w:r>
      <w:r w:rsidR="00FA5D58">
        <w:rPr>
          <w:sz w:val="22"/>
          <w:szCs w:val="22"/>
        </w:rPr>
        <w:t xml:space="preserve"> i luftveier, orbita</w:t>
      </w:r>
      <w:r w:rsidR="00D7707B">
        <w:rPr>
          <w:sz w:val="22"/>
          <w:szCs w:val="22"/>
        </w:rPr>
        <w:t>, gastrointestinal</w:t>
      </w:r>
      <w:r w:rsidR="00FA5D58">
        <w:rPr>
          <w:sz w:val="22"/>
          <w:szCs w:val="22"/>
        </w:rPr>
        <w:t xml:space="preserve"> trakt, lymfeknuter</w:t>
      </w:r>
      <w:r w:rsidR="00AF6F2F">
        <w:rPr>
          <w:sz w:val="22"/>
          <w:szCs w:val="22"/>
        </w:rPr>
        <w:t xml:space="preserve"> og</w:t>
      </w:r>
      <w:r>
        <w:rPr>
          <w:sz w:val="22"/>
          <w:szCs w:val="22"/>
        </w:rPr>
        <w:t xml:space="preserve"> hud</w:t>
      </w:r>
      <w:r w:rsidR="00FA5D58">
        <w:rPr>
          <w:sz w:val="22"/>
          <w:szCs w:val="22"/>
        </w:rPr>
        <w:t xml:space="preserve">. </w:t>
      </w:r>
    </w:p>
    <w:p w14:paraId="13C1F7E7" w14:textId="749B26A4" w:rsidR="00FA5D58" w:rsidRDefault="0044521B" w:rsidP="00E63476">
      <w:pPr>
        <w:rPr>
          <w:sz w:val="22"/>
          <w:szCs w:val="22"/>
        </w:rPr>
      </w:pPr>
      <w:r>
        <w:rPr>
          <w:sz w:val="22"/>
          <w:szCs w:val="22"/>
        </w:rPr>
        <w:t>Det er viktig å skille lokalisert fra systemisk AL amyloidose da behandling og prognose er forskjellig.</w:t>
      </w:r>
      <w:r w:rsidR="00FA5D58">
        <w:rPr>
          <w:sz w:val="22"/>
          <w:szCs w:val="22"/>
        </w:rPr>
        <w:t xml:space="preserve"> </w:t>
      </w:r>
      <w:r w:rsidR="00E75059">
        <w:rPr>
          <w:sz w:val="22"/>
          <w:szCs w:val="22"/>
        </w:rPr>
        <w:t>F</w:t>
      </w:r>
      <w:r w:rsidR="00FA5D58">
        <w:rPr>
          <w:sz w:val="22"/>
          <w:szCs w:val="22"/>
        </w:rPr>
        <w:t xml:space="preserve">ullstendig undersøkelse </w:t>
      </w:r>
      <w:r w:rsidR="00E75059">
        <w:rPr>
          <w:sz w:val="22"/>
          <w:szCs w:val="22"/>
        </w:rPr>
        <w:t xml:space="preserve">som beskrevet i neste avsnitt er </w:t>
      </w:r>
      <w:r w:rsidR="008D08EC">
        <w:rPr>
          <w:sz w:val="22"/>
          <w:szCs w:val="22"/>
        </w:rPr>
        <w:t>påkrevd</w:t>
      </w:r>
      <w:r w:rsidR="00E75059">
        <w:rPr>
          <w:sz w:val="22"/>
          <w:szCs w:val="22"/>
        </w:rPr>
        <w:t xml:space="preserve"> for å avkrefte </w:t>
      </w:r>
      <w:r w:rsidR="00FA5D58">
        <w:rPr>
          <w:sz w:val="22"/>
          <w:szCs w:val="22"/>
        </w:rPr>
        <w:t xml:space="preserve">systemisk amyloidose. </w:t>
      </w:r>
    </w:p>
    <w:p w14:paraId="29E3E307" w14:textId="0F498E3D" w:rsidR="0044521B" w:rsidRDefault="00E63476" w:rsidP="0044521B">
      <w:pPr>
        <w:rPr>
          <w:sz w:val="22"/>
          <w:szCs w:val="22"/>
        </w:rPr>
      </w:pPr>
      <w:r>
        <w:rPr>
          <w:sz w:val="22"/>
          <w:szCs w:val="22"/>
        </w:rPr>
        <w:t xml:space="preserve">Behandling er bare aktuelt hvis det er et klinisk </w:t>
      </w:r>
      <w:r w:rsidR="00827126">
        <w:rPr>
          <w:sz w:val="22"/>
          <w:szCs w:val="22"/>
        </w:rPr>
        <w:t>behov. Ved</w:t>
      </w:r>
      <w:r w:rsidR="004A24F3">
        <w:rPr>
          <w:sz w:val="22"/>
          <w:szCs w:val="22"/>
        </w:rPr>
        <w:t xml:space="preserve"> </w:t>
      </w:r>
      <w:r w:rsidR="00FD78B2">
        <w:rPr>
          <w:sz w:val="22"/>
          <w:szCs w:val="22"/>
        </w:rPr>
        <w:t>behandling tilstrebes</w:t>
      </w:r>
      <w:r>
        <w:rPr>
          <w:sz w:val="22"/>
          <w:szCs w:val="22"/>
        </w:rPr>
        <w:t xml:space="preserve"> total kirurgisk eksisjon av affisert område. I de organer hvor kirurgisk eksisjon er vanskelig, eks. blære eller luftveier, vil laser og/eller ekstern strålebehandling være alternative behandlingsmuligheter.</w:t>
      </w:r>
      <w:r w:rsidR="008D08EC">
        <w:rPr>
          <w:sz w:val="22"/>
          <w:szCs w:val="22"/>
        </w:rPr>
        <w:t xml:space="preserve"> </w:t>
      </w:r>
      <w:r w:rsidR="00827126">
        <w:rPr>
          <w:sz w:val="22"/>
          <w:szCs w:val="22"/>
        </w:rPr>
        <w:t>Systemisk terapi er kun indisert der det ikke er mulig å gjennomføre lokal behandling.</w:t>
      </w:r>
    </w:p>
    <w:p w14:paraId="718992F5" w14:textId="77777777" w:rsidR="006F2EFA" w:rsidRDefault="006F2EFA">
      <w:pPr>
        <w:rPr>
          <w:sz w:val="22"/>
          <w:szCs w:val="22"/>
        </w:rPr>
      </w:pPr>
    </w:p>
    <w:p w14:paraId="45D7B13F" w14:textId="77777777" w:rsidR="0046384B" w:rsidRPr="00467A31" w:rsidRDefault="000F596E">
      <w:pPr>
        <w:rPr>
          <w:sz w:val="28"/>
        </w:rPr>
      </w:pPr>
      <w:r w:rsidRPr="00467A31">
        <w:rPr>
          <w:b/>
          <w:sz w:val="28"/>
        </w:rPr>
        <w:t xml:space="preserve">Diagnostikk </w:t>
      </w:r>
      <w:bookmarkStart w:id="3" w:name="30j0zll" w:colFirst="0" w:colLast="0"/>
      <w:bookmarkStart w:id="4" w:name="gjdgxs" w:colFirst="0" w:colLast="0"/>
      <w:bookmarkEnd w:id="3"/>
      <w:bookmarkEnd w:id="4"/>
      <w:r w:rsidR="00467A31" w:rsidRPr="00467A31">
        <w:rPr>
          <w:b/>
          <w:sz w:val="28"/>
        </w:rPr>
        <w:t>og screening</w:t>
      </w:r>
    </w:p>
    <w:p w14:paraId="7EB79B9E" w14:textId="77777777" w:rsidR="004B226B" w:rsidRDefault="004B226B">
      <w:pPr>
        <w:rPr>
          <w:sz w:val="22"/>
          <w:szCs w:val="22"/>
        </w:rPr>
      </w:pPr>
    </w:p>
    <w:p w14:paraId="64DA0584" w14:textId="77777777" w:rsidR="006F2EFA" w:rsidRDefault="000F596E">
      <w:pPr>
        <w:rPr>
          <w:sz w:val="22"/>
          <w:szCs w:val="22"/>
        </w:rPr>
      </w:pPr>
      <w:r>
        <w:rPr>
          <w:sz w:val="22"/>
          <w:szCs w:val="22"/>
        </w:rPr>
        <w:t>Utredning ved amyloidose har følgende mål:</w:t>
      </w:r>
    </w:p>
    <w:p w14:paraId="1B128261" w14:textId="77777777" w:rsidR="006F2EFA" w:rsidRDefault="000F596E">
      <w:pPr>
        <w:numPr>
          <w:ilvl w:val="0"/>
          <w:numId w:val="1"/>
        </w:numPr>
        <w:contextualSpacing/>
        <w:rPr>
          <w:sz w:val="22"/>
          <w:szCs w:val="22"/>
        </w:rPr>
      </w:pPr>
      <w:r>
        <w:rPr>
          <w:sz w:val="22"/>
          <w:szCs w:val="22"/>
        </w:rPr>
        <w:t>Påvis</w:t>
      </w:r>
      <w:r w:rsidR="000C2752">
        <w:rPr>
          <w:sz w:val="22"/>
          <w:szCs w:val="22"/>
        </w:rPr>
        <w:t>e</w:t>
      </w:r>
      <w:r>
        <w:rPr>
          <w:sz w:val="22"/>
          <w:szCs w:val="22"/>
        </w:rPr>
        <w:t xml:space="preserve"> og korrekt klassifiser</w:t>
      </w:r>
      <w:r w:rsidR="000C2752">
        <w:rPr>
          <w:sz w:val="22"/>
          <w:szCs w:val="22"/>
        </w:rPr>
        <w:t>e</w:t>
      </w:r>
      <w:r>
        <w:rPr>
          <w:sz w:val="22"/>
          <w:szCs w:val="22"/>
        </w:rPr>
        <w:t xml:space="preserve"> amyloid.</w:t>
      </w:r>
    </w:p>
    <w:p w14:paraId="30208C85" w14:textId="7BF542EE" w:rsidR="006F2EFA" w:rsidRDefault="000F596E">
      <w:pPr>
        <w:numPr>
          <w:ilvl w:val="0"/>
          <w:numId w:val="1"/>
        </w:numPr>
        <w:contextualSpacing/>
        <w:rPr>
          <w:sz w:val="22"/>
          <w:szCs w:val="22"/>
        </w:rPr>
      </w:pPr>
      <w:r>
        <w:rPr>
          <w:sz w:val="22"/>
          <w:szCs w:val="22"/>
        </w:rPr>
        <w:t xml:space="preserve">Verifisere at det foreligger systemisk </w:t>
      </w:r>
      <w:r w:rsidR="00AF6F2F">
        <w:rPr>
          <w:sz w:val="22"/>
          <w:szCs w:val="22"/>
        </w:rPr>
        <w:t>sykdom</w:t>
      </w:r>
      <w:r>
        <w:rPr>
          <w:sz w:val="22"/>
          <w:szCs w:val="22"/>
        </w:rPr>
        <w:t>.</w:t>
      </w:r>
    </w:p>
    <w:p w14:paraId="6BBB9684" w14:textId="77777777" w:rsidR="006F2EFA" w:rsidRDefault="000F596E">
      <w:pPr>
        <w:numPr>
          <w:ilvl w:val="0"/>
          <w:numId w:val="1"/>
        </w:numPr>
        <w:contextualSpacing/>
        <w:rPr>
          <w:sz w:val="22"/>
          <w:szCs w:val="22"/>
        </w:rPr>
      </w:pPr>
      <w:r>
        <w:rPr>
          <w:sz w:val="22"/>
          <w:szCs w:val="22"/>
        </w:rPr>
        <w:t xml:space="preserve">Kartlegge utbredelse av organdysfunksjon. </w:t>
      </w:r>
    </w:p>
    <w:p w14:paraId="168A3BBE" w14:textId="77777777" w:rsidR="006F2EFA" w:rsidRDefault="007E50A5">
      <w:pPr>
        <w:numPr>
          <w:ilvl w:val="0"/>
          <w:numId w:val="1"/>
        </w:numPr>
        <w:contextualSpacing/>
        <w:rPr>
          <w:sz w:val="22"/>
          <w:szCs w:val="22"/>
        </w:rPr>
      </w:pPr>
      <w:r>
        <w:rPr>
          <w:sz w:val="22"/>
          <w:szCs w:val="22"/>
        </w:rPr>
        <w:t>Ta stilling til</w:t>
      </w:r>
      <w:r w:rsidR="000F596E">
        <w:rPr>
          <w:sz w:val="22"/>
          <w:szCs w:val="22"/>
        </w:rPr>
        <w:t xml:space="preserve"> </w:t>
      </w:r>
      <w:r w:rsidR="004B226B">
        <w:rPr>
          <w:sz w:val="22"/>
          <w:szCs w:val="22"/>
        </w:rPr>
        <w:t xml:space="preserve">om det foreligger </w:t>
      </w:r>
      <w:r w:rsidR="000F596E">
        <w:rPr>
          <w:sz w:val="22"/>
          <w:szCs w:val="22"/>
        </w:rPr>
        <w:t>samtidig myelomatose</w:t>
      </w:r>
      <w:r w:rsidR="004B226B">
        <w:rPr>
          <w:sz w:val="22"/>
          <w:szCs w:val="22"/>
        </w:rPr>
        <w:t xml:space="preserve"> eller annen klonal B-celle </w:t>
      </w:r>
      <w:r w:rsidR="00467A31">
        <w:rPr>
          <w:sz w:val="22"/>
          <w:szCs w:val="22"/>
        </w:rPr>
        <w:t>sykdom</w:t>
      </w:r>
      <w:r w:rsidR="000F596E">
        <w:rPr>
          <w:sz w:val="22"/>
          <w:szCs w:val="22"/>
        </w:rPr>
        <w:t>.</w:t>
      </w:r>
    </w:p>
    <w:p w14:paraId="5022B02E" w14:textId="77777777" w:rsidR="006F2EFA" w:rsidRDefault="006F2EFA">
      <w:pPr>
        <w:rPr>
          <w:sz w:val="22"/>
          <w:szCs w:val="22"/>
        </w:rPr>
      </w:pPr>
    </w:p>
    <w:p w14:paraId="5DCDAB7A" w14:textId="1F661060" w:rsidR="006F2EFA" w:rsidRDefault="000F596E">
      <w:pPr>
        <w:rPr>
          <w:sz w:val="22"/>
          <w:szCs w:val="22"/>
        </w:rPr>
      </w:pPr>
      <w:r>
        <w:rPr>
          <w:sz w:val="22"/>
          <w:szCs w:val="22"/>
        </w:rPr>
        <w:t>For å kunne stille diagnosen systemisk AL amyloidose må alle av følgende fire kriterier være oppfylt</w:t>
      </w:r>
      <w:r w:rsidR="007B730D">
        <w:rPr>
          <w:sz w:val="22"/>
          <w:szCs w:val="22"/>
        </w:rPr>
        <w:t>:</w:t>
      </w:r>
    </w:p>
    <w:p w14:paraId="36384E33" w14:textId="08D31257" w:rsidR="006F2EFA" w:rsidRPr="00827126" w:rsidRDefault="007B730D" w:rsidP="00827126">
      <w:pPr>
        <w:numPr>
          <w:ilvl w:val="0"/>
          <w:numId w:val="7"/>
        </w:numPr>
        <w:contextualSpacing/>
        <w:rPr>
          <w:sz w:val="22"/>
          <w:szCs w:val="22"/>
        </w:rPr>
      </w:pPr>
      <w:r>
        <w:rPr>
          <w:sz w:val="22"/>
          <w:szCs w:val="22"/>
        </w:rPr>
        <w:t>H</w:t>
      </w:r>
      <w:r w:rsidR="00D81340">
        <w:rPr>
          <w:sz w:val="22"/>
          <w:szCs w:val="22"/>
        </w:rPr>
        <w:t xml:space="preserve">istologisk </w:t>
      </w:r>
      <w:r w:rsidR="00827126">
        <w:rPr>
          <w:sz w:val="22"/>
          <w:szCs w:val="22"/>
        </w:rPr>
        <w:t xml:space="preserve">verifiserte amyloidavleiringer med positiv kongorød farging </w:t>
      </w:r>
      <w:r w:rsidR="00FD78B2">
        <w:rPr>
          <w:sz w:val="22"/>
          <w:szCs w:val="22"/>
        </w:rPr>
        <w:t>eller amyloid fibriller ved elektron mikroskopi</w:t>
      </w:r>
    </w:p>
    <w:p w14:paraId="291CBD11" w14:textId="1A6D5F83" w:rsidR="006F2EFA" w:rsidRDefault="007B730D">
      <w:pPr>
        <w:numPr>
          <w:ilvl w:val="0"/>
          <w:numId w:val="7"/>
        </w:numPr>
        <w:contextualSpacing/>
        <w:rPr>
          <w:sz w:val="22"/>
          <w:szCs w:val="22"/>
        </w:rPr>
      </w:pPr>
      <w:r>
        <w:rPr>
          <w:sz w:val="22"/>
          <w:szCs w:val="22"/>
        </w:rPr>
        <w:t>V</w:t>
      </w:r>
      <w:r w:rsidR="00DC435C">
        <w:rPr>
          <w:sz w:val="22"/>
          <w:szCs w:val="22"/>
        </w:rPr>
        <w:t>erifisering av AL subtype (samt utelukke andre amyloidformer)- dette gjøres enten ved bruk av</w:t>
      </w:r>
      <w:r w:rsidR="00FD78B2">
        <w:rPr>
          <w:sz w:val="22"/>
          <w:szCs w:val="22"/>
        </w:rPr>
        <w:t xml:space="preserve"> immunoelektronmikroskopi eller massespektrometri</w:t>
      </w:r>
    </w:p>
    <w:p w14:paraId="377D95D2" w14:textId="55A9C842" w:rsidR="00DC435C" w:rsidRDefault="0016245F">
      <w:pPr>
        <w:numPr>
          <w:ilvl w:val="0"/>
          <w:numId w:val="7"/>
        </w:numPr>
        <w:contextualSpacing/>
        <w:rPr>
          <w:sz w:val="22"/>
          <w:szCs w:val="22"/>
        </w:rPr>
      </w:pPr>
      <w:r>
        <w:rPr>
          <w:sz w:val="22"/>
          <w:szCs w:val="22"/>
        </w:rPr>
        <w:t>Påvis</w:t>
      </w:r>
      <w:r w:rsidR="00CD299C">
        <w:rPr>
          <w:sz w:val="22"/>
          <w:szCs w:val="22"/>
        </w:rPr>
        <w:t>t</w:t>
      </w:r>
      <w:r>
        <w:rPr>
          <w:sz w:val="22"/>
          <w:szCs w:val="22"/>
        </w:rPr>
        <w:t xml:space="preserve"> </w:t>
      </w:r>
      <w:r w:rsidR="00CD299C">
        <w:rPr>
          <w:sz w:val="22"/>
          <w:szCs w:val="22"/>
        </w:rPr>
        <w:t>monoklonalt plasma</w:t>
      </w:r>
      <w:r w:rsidR="00FD78B2">
        <w:rPr>
          <w:sz w:val="22"/>
          <w:szCs w:val="22"/>
        </w:rPr>
        <w:t xml:space="preserve"> celle </w:t>
      </w:r>
      <w:r w:rsidR="004E0929">
        <w:rPr>
          <w:sz w:val="22"/>
          <w:szCs w:val="22"/>
        </w:rPr>
        <w:t>proliferasjon</w:t>
      </w:r>
      <w:r w:rsidR="00FD78B2">
        <w:rPr>
          <w:sz w:val="22"/>
          <w:szCs w:val="22"/>
        </w:rPr>
        <w:t xml:space="preserve"> ved en eller flere av følgend</w:t>
      </w:r>
      <w:r w:rsidR="00CD299C">
        <w:rPr>
          <w:sz w:val="22"/>
          <w:szCs w:val="22"/>
        </w:rPr>
        <w:t>e:</w:t>
      </w:r>
    </w:p>
    <w:p w14:paraId="07371A47" w14:textId="63F66CD1" w:rsidR="00DC435C" w:rsidRDefault="00DC435C" w:rsidP="00DC435C">
      <w:pPr>
        <w:numPr>
          <w:ilvl w:val="1"/>
          <w:numId w:val="7"/>
        </w:numPr>
        <w:contextualSpacing/>
        <w:rPr>
          <w:sz w:val="22"/>
          <w:szCs w:val="22"/>
        </w:rPr>
      </w:pPr>
      <w:r>
        <w:rPr>
          <w:sz w:val="22"/>
          <w:szCs w:val="22"/>
        </w:rPr>
        <w:t xml:space="preserve">M-komponent i serum </w:t>
      </w:r>
      <w:r w:rsidR="008D08EC">
        <w:rPr>
          <w:sz w:val="22"/>
          <w:szCs w:val="22"/>
        </w:rPr>
        <w:t>ved immunfiksering</w:t>
      </w:r>
    </w:p>
    <w:p w14:paraId="67F7CBAA" w14:textId="6089F992" w:rsidR="00DC435C" w:rsidRDefault="00DC435C" w:rsidP="00DC435C">
      <w:pPr>
        <w:numPr>
          <w:ilvl w:val="1"/>
          <w:numId w:val="7"/>
        </w:numPr>
        <w:contextualSpacing/>
        <w:rPr>
          <w:sz w:val="22"/>
          <w:szCs w:val="22"/>
        </w:rPr>
      </w:pPr>
      <w:r>
        <w:rPr>
          <w:sz w:val="22"/>
          <w:szCs w:val="22"/>
        </w:rPr>
        <w:t>M-komponent urin</w:t>
      </w:r>
      <w:r w:rsidR="008D08EC">
        <w:rPr>
          <w:sz w:val="22"/>
          <w:szCs w:val="22"/>
        </w:rPr>
        <w:t xml:space="preserve"> ved immunfiksering</w:t>
      </w:r>
    </w:p>
    <w:p w14:paraId="65B3424B" w14:textId="283849A8" w:rsidR="00DC435C" w:rsidRDefault="00DC435C" w:rsidP="00DC435C">
      <w:pPr>
        <w:numPr>
          <w:ilvl w:val="1"/>
          <w:numId w:val="7"/>
        </w:numPr>
        <w:contextualSpacing/>
        <w:rPr>
          <w:sz w:val="22"/>
          <w:szCs w:val="22"/>
        </w:rPr>
      </w:pPr>
      <w:r>
        <w:rPr>
          <w:sz w:val="22"/>
          <w:szCs w:val="22"/>
        </w:rPr>
        <w:t>Aberrant kappa/ lambda ratio.</w:t>
      </w:r>
    </w:p>
    <w:p w14:paraId="126E6FED" w14:textId="0F16CEFE" w:rsidR="008D08EC" w:rsidRPr="00DC435C" w:rsidRDefault="00D9737E" w:rsidP="00DC435C">
      <w:pPr>
        <w:numPr>
          <w:ilvl w:val="1"/>
          <w:numId w:val="7"/>
        </w:numPr>
        <w:contextualSpacing/>
        <w:rPr>
          <w:sz w:val="22"/>
          <w:szCs w:val="22"/>
        </w:rPr>
      </w:pPr>
      <w:r>
        <w:rPr>
          <w:sz w:val="22"/>
          <w:szCs w:val="22"/>
        </w:rPr>
        <w:t>K</w:t>
      </w:r>
      <w:r w:rsidR="004E0929">
        <w:rPr>
          <w:sz w:val="22"/>
          <w:szCs w:val="22"/>
        </w:rPr>
        <w:t>l</w:t>
      </w:r>
      <w:r w:rsidR="008D08EC">
        <w:rPr>
          <w:sz w:val="22"/>
          <w:szCs w:val="22"/>
        </w:rPr>
        <w:t xml:space="preserve">onale </w:t>
      </w:r>
      <w:r w:rsidR="002E10F5">
        <w:rPr>
          <w:sz w:val="22"/>
          <w:szCs w:val="22"/>
        </w:rPr>
        <w:t>plasmaceller i</w:t>
      </w:r>
      <w:r w:rsidRPr="00D9737E">
        <w:rPr>
          <w:sz w:val="22"/>
          <w:szCs w:val="22"/>
        </w:rPr>
        <w:t xml:space="preserve"> </w:t>
      </w:r>
      <w:r w:rsidR="00B92D78">
        <w:rPr>
          <w:sz w:val="22"/>
          <w:szCs w:val="22"/>
        </w:rPr>
        <w:t>b</w:t>
      </w:r>
      <w:r>
        <w:rPr>
          <w:sz w:val="22"/>
          <w:szCs w:val="22"/>
        </w:rPr>
        <w:t>iopsi</w:t>
      </w:r>
    </w:p>
    <w:p w14:paraId="4E8DF40A" w14:textId="51CAB492" w:rsidR="001A5411" w:rsidRDefault="00A5456F">
      <w:pPr>
        <w:numPr>
          <w:ilvl w:val="0"/>
          <w:numId w:val="7"/>
        </w:numPr>
        <w:contextualSpacing/>
        <w:rPr>
          <w:sz w:val="22"/>
          <w:szCs w:val="22"/>
        </w:rPr>
      </w:pPr>
      <w:r>
        <w:rPr>
          <w:sz w:val="22"/>
          <w:szCs w:val="22"/>
        </w:rPr>
        <w:t>Påvist a</w:t>
      </w:r>
      <w:r w:rsidR="001A5411">
        <w:rPr>
          <w:sz w:val="22"/>
          <w:szCs w:val="22"/>
        </w:rPr>
        <w:t>myloidoserelatert organskade</w:t>
      </w:r>
      <w:r w:rsidR="00FD78B2">
        <w:rPr>
          <w:sz w:val="22"/>
          <w:szCs w:val="22"/>
        </w:rPr>
        <w:t xml:space="preserve"> </w:t>
      </w:r>
    </w:p>
    <w:p w14:paraId="687E2099" w14:textId="49B58C6F" w:rsidR="00CD299C" w:rsidRDefault="00CD299C" w:rsidP="00CD299C">
      <w:pPr>
        <w:contextualSpacing/>
        <w:rPr>
          <w:sz w:val="22"/>
          <w:szCs w:val="22"/>
        </w:rPr>
      </w:pPr>
    </w:p>
    <w:p w14:paraId="54D96C05" w14:textId="2EC555B7" w:rsidR="00CD299C" w:rsidRDefault="00CD299C" w:rsidP="00CD299C">
      <w:pPr>
        <w:contextualSpacing/>
        <w:rPr>
          <w:sz w:val="22"/>
          <w:szCs w:val="22"/>
        </w:rPr>
      </w:pPr>
      <w:r>
        <w:rPr>
          <w:sz w:val="22"/>
          <w:szCs w:val="22"/>
        </w:rPr>
        <w:t xml:space="preserve">Benmargsbiopsi </w:t>
      </w:r>
      <w:r w:rsidR="00B92D78">
        <w:rPr>
          <w:sz w:val="22"/>
          <w:szCs w:val="22"/>
        </w:rPr>
        <w:t>sammen</w:t>
      </w:r>
      <w:r w:rsidR="00E135C7">
        <w:rPr>
          <w:sz w:val="22"/>
          <w:szCs w:val="22"/>
        </w:rPr>
        <w:t xml:space="preserve"> </w:t>
      </w:r>
      <w:r>
        <w:rPr>
          <w:sz w:val="22"/>
          <w:szCs w:val="22"/>
        </w:rPr>
        <w:t xml:space="preserve">med biopsi av subkutant </w:t>
      </w:r>
      <w:r w:rsidR="00E135C7">
        <w:rPr>
          <w:sz w:val="22"/>
          <w:szCs w:val="22"/>
        </w:rPr>
        <w:t>fett påvise</w:t>
      </w:r>
      <w:r w:rsidR="00B92D78">
        <w:rPr>
          <w:sz w:val="22"/>
          <w:szCs w:val="22"/>
        </w:rPr>
        <w:t xml:space="preserve"> </w:t>
      </w:r>
      <w:r w:rsidR="00411F07">
        <w:rPr>
          <w:sz w:val="22"/>
          <w:szCs w:val="22"/>
        </w:rPr>
        <w:t>amyloid hos 85% pasienter</w:t>
      </w:r>
      <w:r w:rsidR="002E10F5">
        <w:rPr>
          <w:sz w:val="22"/>
          <w:szCs w:val="22"/>
        </w:rPr>
        <w:t xml:space="preserve">. Der disse er negative, og </w:t>
      </w:r>
      <w:r w:rsidR="00D9737E">
        <w:rPr>
          <w:sz w:val="22"/>
          <w:szCs w:val="22"/>
        </w:rPr>
        <w:t xml:space="preserve">biopsi av affisert organ er </w:t>
      </w:r>
      <w:r w:rsidR="002F0BF5">
        <w:rPr>
          <w:sz w:val="22"/>
          <w:szCs w:val="22"/>
        </w:rPr>
        <w:t>betenkelig (</w:t>
      </w:r>
      <w:r w:rsidR="00D9737E">
        <w:rPr>
          <w:sz w:val="22"/>
          <w:szCs w:val="22"/>
        </w:rPr>
        <w:t xml:space="preserve">f.eks.  blødningsrisiko) utføres først </w:t>
      </w:r>
      <w:r w:rsidR="001418F5">
        <w:rPr>
          <w:sz w:val="22"/>
          <w:szCs w:val="22"/>
        </w:rPr>
        <w:t>spyttkjertel og</w:t>
      </w:r>
      <w:r w:rsidR="00D9737E">
        <w:rPr>
          <w:sz w:val="22"/>
          <w:szCs w:val="22"/>
        </w:rPr>
        <w:t xml:space="preserve">/eller </w:t>
      </w:r>
      <w:proofErr w:type="spellStart"/>
      <w:r w:rsidR="00D9737E">
        <w:rPr>
          <w:sz w:val="22"/>
          <w:szCs w:val="22"/>
        </w:rPr>
        <w:t>rectum</w:t>
      </w:r>
      <w:proofErr w:type="spellEnd"/>
      <w:r w:rsidR="00D9737E">
        <w:rPr>
          <w:sz w:val="22"/>
          <w:szCs w:val="22"/>
        </w:rPr>
        <w:t xml:space="preserve"> biopsi</w:t>
      </w:r>
      <w:r w:rsidR="001418F5">
        <w:rPr>
          <w:sz w:val="22"/>
          <w:szCs w:val="22"/>
        </w:rPr>
        <w:t xml:space="preserve">. Hvis disse biopsiene er negative, og mistanke om amyloidose er fortsatt høy, gjennomføres </w:t>
      </w:r>
      <w:r w:rsidR="00411F07">
        <w:rPr>
          <w:sz w:val="22"/>
          <w:szCs w:val="22"/>
        </w:rPr>
        <w:t>biop</w:t>
      </w:r>
      <w:r w:rsidR="00D9737E">
        <w:rPr>
          <w:sz w:val="22"/>
          <w:szCs w:val="22"/>
        </w:rPr>
        <w:t>s</w:t>
      </w:r>
      <w:r w:rsidR="001418F5">
        <w:rPr>
          <w:sz w:val="22"/>
          <w:szCs w:val="22"/>
        </w:rPr>
        <w:t xml:space="preserve">i </w:t>
      </w:r>
      <w:r w:rsidR="00411F07">
        <w:rPr>
          <w:sz w:val="22"/>
          <w:szCs w:val="22"/>
        </w:rPr>
        <w:t xml:space="preserve">av affisert organ. </w:t>
      </w:r>
    </w:p>
    <w:p w14:paraId="0F9E094C" w14:textId="63761C61" w:rsidR="00732B75" w:rsidRDefault="00D7707B" w:rsidP="00732B75">
      <w:pPr>
        <w:rPr>
          <w:sz w:val="22"/>
          <w:szCs w:val="22"/>
        </w:rPr>
      </w:pPr>
      <w:r>
        <w:rPr>
          <w:sz w:val="22"/>
          <w:szCs w:val="22"/>
        </w:rPr>
        <w:t xml:space="preserve">Ved biopsi av subkutant fettvev må man sørge for at biopsien har tilstrekkelig størrelse, </w:t>
      </w:r>
      <w:proofErr w:type="spellStart"/>
      <w:r>
        <w:rPr>
          <w:sz w:val="22"/>
          <w:szCs w:val="22"/>
        </w:rPr>
        <w:t>dvs</w:t>
      </w:r>
      <w:proofErr w:type="spellEnd"/>
      <w:r>
        <w:rPr>
          <w:sz w:val="22"/>
          <w:szCs w:val="22"/>
        </w:rPr>
        <w:t xml:space="preserve"> 1cm</w:t>
      </w:r>
      <w:r>
        <w:rPr>
          <w:sz w:val="22"/>
          <w:szCs w:val="22"/>
          <w:vertAlign w:val="superscript"/>
        </w:rPr>
        <w:t>3</w:t>
      </w:r>
      <w:r>
        <w:rPr>
          <w:sz w:val="22"/>
          <w:szCs w:val="22"/>
        </w:rPr>
        <w:t>. Stansebiopsi fra hud er ikke tilstrekkelig så fremt det ikke foreligger kliniske tegn til amyloidose i hud. Alternativ til biopsi av subkutant fettvev er aspirasjon av subkutant fettvev med stor sprøyte og tykk nål; såkalt «fat-</w:t>
      </w:r>
      <w:proofErr w:type="spellStart"/>
      <w:r>
        <w:rPr>
          <w:sz w:val="22"/>
          <w:szCs w:val="22"/>
        </w:rPr>
        <w:t>pad</w:t>
      </w:r>
      <w:proofErr w:type="spellEnd"/>
      <w:r>
        <w:rPr>
          <w:sz w:val="22"/>
          <w:szCs w:val="22"/>
        </w:rPr>
        <w:t>» aspirasjon. Imidlertid har «fat-</w:t>
      </w:r>
      <w:proofErr w:type="spellStart"/>
      <w:r>
        <w:rPr>
          <w:sz w:val="22"/>
          <w:szCs w:val="22"/>
        </w:rPr>
        <w:t>pad</w:t>
      </w:r>
      <w:proofErr w:type="spellEnd"/>
      <w:r>
        <w:rPr>
          <w:sz w:val="22"/>
          <w:szCs w:val="22"/>
        </w:rPr>
        <w:t>» aspirasjon høy andel falsk negative prøvesvar hvis man ikke behersker denne teknikken tilstrekkelig. Biopsi av subkutant fettvev er derfor å foretrekke.</w:t>
      </w:r>
    </w:p>
    <w:p w14:paraId="280AB5C0" w14:textId="3EF536FA" w:rsidR="00A26E11" w:rsidRDefault="00732B75" w:rsidP="00A26E11">
      <w:pPr>
        <w:rPr>
          <w:sz w:val="22"/>
          <w:szCs w:val="22"/>
        </w:rPr>
      </w:pPr>
      <w:r>
        <w:rPr>
          <w:sz w:val="22"/>
          <w:szCs w:val="22"/>
        </w:rPr>
        <w:t xml:space="preserve">Immunhistokjemi anvendes primært for verifisering av AL amyloidose samt for å utelukke andre </w:t>
      </w:r>
      <w:r w:rsidR="007B730D">
        <w:rPr>
          <w:sz w:val="22"/>
          <w:szCs w:val="22"/>
        </w:rPr>
        <w:t xml:space="preserve">ulike typer </w:t>
      </w:r>
      <w:r w:rsidR="00AF6F2F">
        <w:rPr>
          <w:sz w:val="22"/>
          <w:szCs w:val="22"/>
        </w:rPr>
        <w:t>amyloid</w:t>
      </w:r>
      <w:r w:rsidR="000B608B">
        <w:rPr>
          <w:sz w:val="22"/>
          <w:szCs w:val="22"/>
        </w:rPr>
        <w:t xml:space="preserve">. </w:t>
      </w:r>
      <w:r w:rsidR="00A26E11">
        <w:rPr>
          <w:sz w:val="22"/>
          <w:szCs w:val="22"/>
        </w:rPr>
        <w:t xml:space="preserve">Immunhistokjemi er tilgjengelig ved de aller fleste avdelingene for patologi. </w:t>
      </w:r>
      <w:r w:rsidR="00A26E11">
        <w:rPr>
          <w:color w:val="auto"/>
          <w:sz w:val="22"/>
          <w:szCs w:val="22"/>
        </w:rPr>
        <w:t xml:space="preserve">Imidlertid vil man ved immunhistokjemi i en relativt høy andel av tilfellene ikke klare eller </w:t>
      </w:r>
      <w:r w:rsidR="00EC5754">
        <w:rPr>
          <w:color w:val="auto"/>
          <w:sz w:val="22"/>
          <w:szCs w:val="22"/>
        </w:rPr>
        <w:t>feil klassifisere</w:t>
      </w:r>
      <w:r w:rsidR="00A26E11">
        <w:rPr>
          <w:color w:val="auto"/>
          <w:sz w:val="22"/>
          <w:szCs w:val="22"/>
        </w:rPr>
        <w:t xml:space="preserve"> hvilken type amyloid-avleiring som foreligger.</w:t>
      </w:r>
      <w:r w:rsidR="00A26E11" w:rsidRPr="00A26E11">
        <w:rPr>
          <w:sz w:val="22"/>
          <w:szCs w:val="22"/>
        </w:rPr>
        <w:t xml:space="preserve"> </w:t>
      </w:r>
      <w:r w:rsidR="00A26E11">
        <w:rPr>
          <w:sz w:val="22"/>
          <w:szCs w:val="22"/>
        </w:rPr>
        <w:t>Spesifisitet og sensitivitet avhenger av biopsisted og erfaring</w:t>
      </w:r>
      <w:r w:rsidR="00CD299C">
        <w:rPr>
          <w:sz w:val="22"/>
          <w:szCs w:val="22"/>
        </w:rPr>
        <w:t xml:space="preserve">. </w:t>
      </w:r>
    </w:p>
    <w:p w14:paraId="18703BFC" w14:textId="4A80FF30" w:rsidR="00A26E11" w:rsidRDefault="00A26E11" w:rsidP="00A26E11">
      <w:pPr>
        <w:rPr>
          <w:sz w:val="22"/>
          <w:szCs w:val="22"/>
        </w:rPr>
      </w:pPr>
      <w:r>
        <w:rPr>
          <w:sz w:val="22"/>
          <w:szCs w:val="22"/>
        </w:rPr>
        <w:t xml:space="preserve">Massespektrometri av biopsimateriale vil i nesten alle tilfeller korrekt klassifisere amyloid-avleiringene. Metoden tilbys som rutineundersøkelse ved Oslo Universitetssykehus. </w:t>
      </w:r>
      <w:r w:rsidR="00CD299C">
        <w:rPr>
          <w:sz w:val="22"/>
          <w:szCs w:val="22"/>
        </w:rPr>
        <w:t>B</w:t>
      </w:r>
      <w:r>
        <w:rPr>
          <w:sz w:val="22"/>
          <w:szCs w:val="22"/>
        </w:rPr>
        <w:t>iopsi</w:t>
      </w:r>
      <w:r w:rsidR="00CD299C">
        <w:rPr>
          <w:sz w:val="22"/>
          <w:szCs w:val="22"/>
        </w:rPr>
        <w:t>er skal</w:t>
      </w:r>
      <w:r w:rsidR="00AF6F2F">
        <w:rPr>
          <w:sz w:val="22"/>
          <w:szCs w:val="22"/>
        </w:rPr>
        <w:t xml:space="preserve"> send</w:t>
      </w:r>
      <w:r w:rsidR="0016245F">
        <w:rPr>
          <w:sz w:val="22"/>
          <w:szCs w:val="22"/>
        </w:rPr>
        <w:t>es</w:t>
      </w:r>
      <w:r>
        <w:rPr>
          <w:sz w:val="22"/>
          <w:szCs w:val="22"/>
        </w:rPr>
        <w:t xml:space="preserve"> til verifisering med massespektrometri ved avdeling for patologi OUS</w:t>
      </w:r>
      <w:r w:rsidR="00AF6F2F" w:rsidRPr="00AF6F2F">
        <w:rPr>
          <w:sz w:val="22"/>
          <w:szCs w:val="22"/>
        </w:rPr>
        <w:t xml:space="preserve"> </w:t>
      </w:r>
      <w:r w:rsidR="00CD299C">
        <w:rPr>
          <w:sz w:val="22"/>
          <w:szCs w:val="22"/>
        </w:rPr>
        <w:t xml:space="preserve">i </w:t>
      </w:r>
      <w:r w:rsidR="00AF6F2F">
        <w:rPr>
          <w:sz w:val="22"/>
          <w:szCs w:val="22"/>
        </w:rPr>
        <w:t>alle tilfeller hvor konvensjonell histologi/immunhistologi har påvist eller gitt mistanke om amyloidose (uavhengig av type)</w:t>
      </w:r>
      <w:r>
        <w:rPr>
          <w:sz w:val="22"/>
          <w:szCs w:val="22"/>
        </w:rPr>
        <w:t xml:space="preserve"> slik at feilklassifisering og feilbehandling unngås.</w:t>
      </w:r>
    </w:p>
    <w:p w14:paraId="0A090E96" w14:textId="77777777" w:rsidR="00D40C2C" w:rsidRDefault="00D40C2C">
      <w:pPr>
        <w:rPr>
          <w:sz w:val="22"/>
          <w:szCs w:val="22"/>
        </w:rPr>
      </w:pPr>
    </w:p>
    <w:p w14:paraId="77584C48" w14:textId="75B0A8EE" w:rsidR="00A26E11" w:rsidRDefault="00A26E11">
      <w:pPr>
        <w:rPr>
          <w:b/>
          <w:bCs/>
          <w:sz w:val="28"/>
          <w:szCs w:val="28"/>
        </w:rPr>
      </w:pPr>
      <w:r w:rsidRPr="00206C9B">
        <w:rPr>
          <w:b/>
          <w:bCs/>
          <w:sz w:val="28"/>
          <w:szCs w:val="28"/>
        </w:rPr>
        <w:t>Evaluering av klonal plasmacellesykdom</w:t>
      </w:r>
    </w:p>
    <w:p w14:paraId="322FB9F6" w14:textId="77777777" w:rsidR="00AA180F" w:rsidRPr="0044521B" w:rsidRDefault="00AA180F">
      <w:pPr>
        <w:rPr>
          <w:b/>
          <w:bCs/>
          <w:sz w:val="22"/>
          <w:szCs w:val="22"/>
        </w:rPr>
      </w:pPr>
    </w:p>
    <w:p w14:paraId="7B9A2466" w14:textId="5403A034" w:rsidR="009B3ACD" w:rsidRDefault="009B3ACD">
      <w:pPr>
        <w:rPr>
          <w:sz w:val="22"/>
          <w:szCs w:val="22"/>
        </w:rPr>
      </w:pPr>
      <w:r>
        <w:rPr>
          <w:sz w:val="22"/>
          <w:szCs w:val="22"/>
        </w:rPr>
        <w:t xml:space="preserve">De aller fleste pasienter med AL amyloidose har målbar M- protein eller S- frie lette kjeder selv om absolutte verdier </w:t>
      </w:r>
      <w:r w:rsidR="00C81B9C">
        <w:rPr>
          <w:sz w:val="22"/>
          <w:szCs w:val="22"/>
        </w:rPr>
        <w:t>ofte er lavere en</w:t>
      </w:r>
      <w:r w:rsidR="00A62B51">
        <w:rPr>
          <w:sz w:val="22"/>
          <w:szCs w:val="22"/>
        </w:rPr>
        <w:t xml:space="preserve"> </w:t>
      </w:r>
      <w:r w:rsidR="005C28B7">
        <w:rPr>
          <w:sz w:val="22"/>
          <w:szCs w:val="22"/>
        </w:rPr>
        <w:t>ved</w:t>
      </w:r>
      <w:r w:rsidR="009F5CB6">
        <w:rPr>
          <w:sz w:val="22"/>
          <w:szCs w:val="22"/>
        </w:rPr>
        <w:t xml:space="preserve"> </w:t>
      </w:r>
      <w:r>
        <w:rPr>
          <w:sz w:val="22"/>
          <w:szCs w:val="22"/>
        </w:rPr>
        <w:t xml:space="preserve">myelomatose. </w:t>
      </w:r>
    </w:p>
    <w:p w14:paraId="36D30DDE" w14:textId="50E9E663" w:rsidR="00FB0964" w:rsidRDefault="00FB0964">
      <w:pPr>
        <w:rPr>
          <w:sz w:val="22"/>
          <w:szCs w:val="22"/>
        </w:rPr>
      </w:pPr>
      <w:r>
        <w:rPr>
          <w:sz w:val="22"/>
          <w:szCs w:val="22"/>
        </w:rPr>
        <w:lastRenderedPageBreak/>
        <w:t xml:space="preserve">Amyloidavleiringer i benmargen kan påvises hos ca 30% nydiagnostierte myelomatose pasienter uten at det foreligger amyloidrelatert organskade mens ca 15% av disse kan utvikle symptomatisk amyloidose. </w:t>
      </w:r>
    </w:p>
    <w:p w14:paraId="1DBC6891" w14:textId="14491DA9" w:rsidR="009B3ACD" w:rsidRDefault="00FB0964">
      <w:pPr>
        <w:rPr>
          <w:sz w:val="22"/>
          <w:szCs w:val="22"/>
        </w:rPr>
      </w:pPr>
      <w:r>
        <w:rPr>
          <w:sz w:val="22"/>
          <w:szCs w:val="22"/>
        </w:rPr>
        <w:t xml:space="preserve">Det er </w:t>
      </w:r>
      <w:r w:rsidR="009B3ACD">
        <w:rPr>
          <w:sz w:val="22"/>
          <w:szCs w:val="22"/>
        </w:rPr>
        <w:t>svært sjeldent at pasienter med AL amyloidose utvikle</w:t>
      </w:r>
      <w:r w:rsidR="00EC5754">
        <w:rPr>
          <w:sz w:val="22"/>
          <w:szCs w:val="22"/>
        </w:rPr>
        <w:t>r</w:t>
      </w:r>
      <w:r w:rsidR="009B3ACD">
        <w:rPr>
          <w:sz w:val="22"/>
          <w:szCs w:val="22"/>
        </w:rPr>
        <w:t xml:space="preserve"> symptomatisk myelomatose. </w:t>
      </w:r>
    </w:p>
    <w:p w14:paraId="2659AECD" w14:textId="63A948A2" w:rsidR="009B07F7" w:rsidRDefault="009B3ACD">
      <w:pPr>
        <w:rPr>
          <w:sz w:val="22"/>
          <w:szCs w:val="22"/>
        </w:rPr>
      </w:pPr>
      <w:r>
        <w:rPr>
          <w:sz w:val="22"/>
          <w:szCs w:val="22"/>
        </w:rPr>
        <w:t>Benmargsundersøkelse med biopsi og cytogenetiske analyser anbefales hos alle pasienter</w:t>
      </w:r>
      <w:r w:rsidR="009B07F7">
        <w:rPr>
          <w:sz w:val="22"/>
          <w:szCs w:val="22"/>
        </w:rPr>
        <w:t xml:space="preserve"> </w:t>
      </w:r>
    </w:p>
    <w:p w14:paraId="705449BD" w14:textId="77777777" w:rsidR="00587DB9" w:rsidRDefault="00587DB9">
      <w:pPr>
        <w:rPr>
          <w:sz w:val="22"/>
          <w:szCs w:val="22"/>
        </w:rPr>
      </w:pPr>
    </w:p>
    <w:p w14:paraId="7B3B96F6" w14:textId="347D01D6" w:rsidR="004D26D1" w:rsidRDefault="009B3ACD">
      <w:pPr>
        <w:rPr>
          <w:sz w:val="22"/>
          <w:szCs w:val="22"/>
        </w:rPr>
      </w:pPr>
      <w:r>
        <w:rPr>
          <w:sz w:val="22"/>
          <w:szCs w:val="22"/>
        </w:rPr>
        <w:t xml:space="preserve">Cytogenetiske avvik kan påvises hos opptil 90% pasienter hvor </w:t>
      </w:r>
      <w:r w:rsidR="00FA5D58">
        <w:rPr>
          <w:sz w:val="22"/>
          <w:szCs w:val="22"/>
        </w:rPr>
        <w:t>t (</w:t>
      </w:r>
      <w:r w:rsidR="00EC5754">
        <w:rPr>
          <w:sz w:val="22"/>
          <w:szCs w:val="22"/>
        </w:rPr>
        <w:t xml:space="preserve">11;14) er </w:t>
      </w:r>
      <w:r w:rsidR="00A519BB">
        <w:rPr>
          <w:sz w:val="22"/>
          <w:szCs w:val="22"/>
        </w:rPr>
        <w:t>d</w:t>
      </w:r>
      <w:r w:rsidR="009F5CB6">
        <w:rPr>
          <w:sz w:val="22"/>
          <w:szCs w:val="22"/>
        </w:rPr>
        <w:t>en</w:t>
      </w:r>
      <w:r w:rsidR="00EC5754">
        <w:rPr>
          <w:sz w:val="22"/>
          <w:szCs w:val="22"/>
        </w:rPr>
        <w:t xml:space="preserve"> </w:t>
      </w:r>
      <w:r w:rsidR="00FA5D58">
        <w:rPr>
          <w:sz w:val="22"/>
          <w:szCs w:val="22"/>
        </w:rPr>
        <w:t>vanligste,</w:t>
      </w:r>
      <w:r w:rsidR="00EC5754">
        <w:rPr>
          <w:sz w:val="22"/>
          <w:szCs w:val="22"/>
        </w:rPr>
        <w:t xml:space="preserve"> og forekommer </w:t>
      </w:r>
      <w:r w:rsidR="004D26D1">
        <w:rPr>
          <w:sz w:val="22"/>
          <w:szCs w:val="22"/>
        </w:rPr>
        <w:t>hos</w:t>
      </w:r>
      <w:r w:rsidR="00EC5754">
        <w:rPr>
          <w:sz w:val="22"/>
          <w:szCs w:val="22"/>
        </w:rPr>
        <w:t xml:space="preserve"> 50</w:t>
      </w:r>
      <w:r w:rsidR="004D26D1">
        <w:rPr>
          <w:sz w:val="22"/>
          <w:szCs w:val="22"/>
        </w:rPr>
        <w:t xml:space="preserve">-60%. Andre relativt vanlige avvik er kromosom 13 avvik </w:t>
      </w:r>
      <w:r w:rsidR="00587DB9">
        <w:rPr>
          <w:sz w:val="22"/>
          <w:szCs w:val="22"/>
        </w:rPr>
        <w:t>(</w:t>
      </w:r>
      <w:proofErr w:type="spellStart"/>
      <w:r w:rsidR="00587DB9">
        <w:rPr>
          <w:sz w:val="22"/>
          <w:szCs w:val="22"/>
        </w:rPr>
        <w:t>monosomi</w:t>
      </w:r>
      <w:proofErr w:type="spellEnd"/>
      <w:r w:rsidR="004D26D1">
        <w:rPr>
          <w:sz w:val="22"/>
          <w:szCs w:val="22"/>
        </w:rPr>
        <w:t xml:space="preserve"> 13, 13q del), </w:t>
      </w:r>
      <w:proofErr w:type="spellStart"/>
      <w:r w:rsidR="004D26D1">
        <w:rPr>
          <w:sz w:val="22"/>
          <w:szCs w:val="22"/>
        </w:rPr>
        <w:t>trisomier</w:t>
      </w:r>
      <w:proofErr w:type="spellEnd"/>
      <w:r w:rsidR="004D26D1">
        <w:rPr>
          <w:sz w:val="22"/>
          <w:szCs w:val="22"/>
        </w:rPr>
        <w:t xml:space="preserve"> og </w:t>
      </w:r>
      <w:proofErr w:type="spellStart"/>
      <w:r w:rsidR="004D26D1">
        <w:rPr>
          <w:sz w:val="22"/>
          <w:szCs w:val="22"/>
        </w:rPr>
        <w:t>gain</w:t>
      </w:r>
      <w:proofErr w:type="spellEnd"/>
      <w:r w:rsidR="004D26D1">
        <w:rPr>
          <w:sz w:val="22"/>
          <w:szCs w:val="22"/>
        </w:rPr>
        <w:t xml:space="preserve"> 1q.Del 17 p er sjelden</w:t>
      </w:r>
      <w:r w:rsidR="00996A5E">
        <w:rPr>
          <w:sz w:val="22"/>
          <w:szCs w:val="22"/>
        </w:rPr>
        <w:t>.</w:t>
      </w:r>
      <w:r w:rsidR="00B92D78">
        <w:rPr>
          <w:sz w:val="22"/>
          <w:szCs w:val="22"/>
        </w:rPr>
        <w:t xml:space="preserve"> </w:t>
      </w:r>
    </w:p>
    <w:p w14:paraId="21D18551" w14:textId="77777777" w:rsidR="00587DB9" w:rsidRDefault="00587DB9">
      <w:pPr>
        <w:rPr>
          <w:sz w:val="22"/>
          <w:szCs w:val="22"/>
        </w:rPr>
      </w:pPr>
    </w:p>
    <w:p w14:paraId="63FFE232" w14:textId="6459C01D" w:rsidR="00D40C2C" w:rsidRDefault="00D40C2C">
      <w:pPr>
        <w:rPr>
          <w:sz w:val="22"/>
          <w:szCs w:val="22"/>
        </w:rPr>
      </w:pPr>
      <w:r>
        <w:rPr>
          <w:sz w:val="22"/>
          <w:szCs w:val="22"/>
        </w:rPr>
        <w:t>Følgende analyse</w:t>
      </w:r>
      <w:r w:rsidR="009F5CB6">
        <w:rPr>
          <w:sz w:val="22"/>
          <w:szCs w:val="22"/>
        </w:rPr>
        <w:t>r</w:t>
      </w:r>
      <w:r>
        <w:rPr>
          <w:sz w:val="22"/>
          <w:szCs w:val="22"/>
        </w:rPr>
        <w:t xml:space="preserve"> </w:t>
      </w:r>
      <w:r w:rsidR="009F5CB6">
        <w:rPr>
          <w:sz w:val="22"/>
          <w:szCs w:val="22"/>
        </w:rPr>
        <w:t xml:space="preserve">skal gjennomføres </w:t>
      </w:r>
      <w:r>
        <w:rPr>
          <w:sz w:val="22"/>
          <w:szCs w:val="22"/>
        </w:rPr>
        <w:t>hos alle pasienter:</w:t>
      </w:r>
    </w:p>
    <w:p w14:paraId="7BB7C0CD" w14:textId="697A0CEF" w:rsidR="00D40C2C" w:rsidRDefault="00D40C2C" w:rsidP="00D40C2C">
      <w:pPr>
        <w:pStyle w:val="Listeavsnitt"/>
        <w:numPr>
          <w:ilvl w:val="0"/>
          <w:numId w:val="10"/>
        </w:numPr>
        <w:rPr>
          <w:sz w:val="22"/>
          <w:szCs w:val="22"/>
        </w:rPr>
      </w:pPr>
      <w:r>
        <w:rPr>
          <w:sz w:val="22"/>
          <w:szCs w:val="22"/>
        </w:rPr>
        <w:t>Proteinelekt</w:t>
      </w:r>
      <w:r w:rsidR="00A519BB">
        <w:rPr>
          <w:sz w:val="22"/>
          <w:szCs w:val="22"/>
        </w:rPr>
        <w:t>r</w:t>
      </w:r>
      <w:r>
        <w:rPr>
          <w:sz w:val="22"/>
          <w:szCs w:val="22"/>
        </w:rPr>
        <w:t>oforese med immunfiksasjon</w:t>
      </w:r>
    </w:p>
    <w:p w14:paraId="1A0A3DF1" w14:textId="22D608B6" w:rsidR="00D40C2C" w:rsidRDefault="00D40C2C" w:rsidP="00D40C2C">
      <w:pPr>
        <w:pStyle w:val="Listeavsnitt"/>
        <w:numPr>
          <w:ilvl w:val="0"/>
          <w:numId w:val="10"/>
        </w:numPr>
        <w:rPr>
          <w:sz w:val="22"/>
          <w:szCs w:val="22"/>
        </w:rPr>
      </w:pPr>
      <w:r>
        <w:rPr>
          <w:sz w:val="22"/>
          <w:szCs w:val="22"/>
        </w:rPr>
        <w:t>Serum frie lette kjeder</w:t>
      </w:r>
    </w:p>
    <w:p w14:paraId="0818E2A5" w14:textId="0A4F179A" w:rsidR="00D40C2C" w:rsidRDefault="00D40C2C" w:rsidP="00D40C2C">
      <w:pPr>
        <w:pStyle w:val="Listeavsnitt"/>
        <w:numPr>
          <w:ilvl w:val="0"/>
          <w:numId w:val="10"/>
        </w:numPr>
        <w:rPr>
          <w:sz w:val="22"/>
          <w:szCs w:val="22"/>
        </w:rPr>
      </w:pPr>
      <w:r>
        <w:rPr>
          <w:sz w:val="22"/>
          <w:szCs w:val="22"/>
        </w:rPr>
        <w:t>Urinproteinelektrofor</w:t>
      </w:r>
      <w:r w:rsidR="00A519BB">
        <w:rPr>
          <w:sz w:val="22"/>
          <w:szCs w:val="22"/>
        </w:rPr>
        <w:t>e</w:t>
      </w:r>
      <w:r>
        <w:rPr>
          <w:sz w:val="22"/>
          <w:szCs w:val="22"/>
        </w:rPr>
        <w:t>se med immunfiksasjon</w:t>
      </w:r>
      <w:r w:rsidR="00B80A6F">
        <w:rPr>
          <w:sz w:val="22"/>
          <w:szCs w:val="22"/>
        </w:rPr>
        <w:t xml:space="preserve"> </w:t>
      </w:r>
    </w:p>
    <w:p w14:paraId="6EE31BA7" w14:textId="77777777" w:rsidR="00C81B9C" w:rsidRDefault="00C81B9C" w:rsidP="00D40C2C">
      <w:pPr>
        <w:rPr>
          <w:sz w:val="22"/>
          <w:szCs w:val="22"/>
        </w:rPr>
      </w:pPr>
    </w:p>
    <w:p w14:paraId="2DEAFE7E" w14:textId="77777777" w:rsidR="002E10F5" w:rsidRDefault="007C1B75" w:rsidP="00D40C2C">
      <w:pPr>
        <w:rPr>
          <w:sz w:val="22"/>
          <w:szCs w:val="22"/>
        </w:rPr>
      </w:pPr>
      <w:r>
        <w:rPr>
          <w:sz w:val="22"/>
          <w:szCs w:val="22"/>
        </w:rPr>
        <w:t>Disse analyser</w:t>
      </w:r>
      <w:r w:rsidR="00D40C2C">
        <w:rPr>
          <w:sz w:val="22"/>
          <w:szCs w:val="22"/>
        </w:rPr>
        <w:t xml:space="preserve"> vil kunne påvise </w:t>
      </w:r>
      <w:r w:rsidR="0044521B">
        <w:rPr>
          <w:sz w:val="22"/>
          <w:szCs w:val="22"/>
        </w:rPr>
        <w:t>klonal</w:t>
      </w:r>
      <w:r w:rsidR="00D40C2C">
        <w:rPr>
          <w:sz w:val="22"/>
          <w:szCs w:val="22"/>
        </w:rPr>
        <w:t xml:space="preserve"> plasmacelle</w:t>
      </w:r>
      <w:r w:rsidR="0044521B">
        <w:rPr>
          <w:sz w:val="22"/>
          <w:szCs w:val="22"/>
        </w:rPr>
        <w:t>sykdom</w:t>
      </w:r>
      <w:r w:rsidR="00D40C2C">
        <w:rPr>
          <w:sz w:val="22"/>
          <w:szCs w:val="22"/>
        </w:rPr>
        <w:t xml:space="preserve"> i &gt; 98% av tilfeller.</w:t>
      </w:r>
      <w:r w:rsidR="00F229E4">
        <w:rPr>
          <w:sz w:val="22"/>
          <w:szCs w:val="22"/>
        </w:rPr>
        <w:t xml:space="preserve"> </w:t>
      </w:r>
    </w:p>
    <w:p w14:paraId="0B036D11" w14:textId="33786F21" w:rsidR="00D40C2C" w:rsidRDefault="001418F5" w:rsidP="00D40C2C">
      <w:pPr>
        <w:rPr>
          <w:sz w:val="22"/>
          <w:szCs w:val="22"/>
        </w:rPr>
      </w:pPr>
      <w:r>
        <w:rPr>
          <w:sz w:val="22"/>
          <w:szCs w:val="22"/>
        </w:rPr>
        <w:t>Kriteri</w:t>
      </w:r>
      <w:r w:rsidR="00F229E4">
        <w:rPr>
          <w:sz w:val="22"/>
          <w:szCs w:val="22"/>
        </w:rPr>
        <w:t xml:space="preserve">er </w:t>
      </w:r>
      <w:r>
        <w:rPr>
          <w:sz w:val="22"/>
          <w:szCs w:val="22"/>
        </w:rPr>
        <w:t xml:space="preserve">for monoklonal plasmacelleproliferasjon </w:t>
      </w:r>
      <w:r w:rsidR="00F229E4">
        <w:rPr>
          <w:sz w:val="22"/>
          <w:szCs w:val="22"/>
        </w:rPr>
        <w:t>(M</w:t>
      </w:r>
      <w:r>
        <w:rPr>
          <w:sz w:val="22"/>
          <w:szCs w:val="22"/>
        </w:rPr>
        <w:t xml:space="preserve"> komponent i serum eller urin, patologisk lettkjede ratio eller klonale </w:t>
      </w:r>
      <w:r w:rsidR="00F229E4">
        <w:rPr>
          <w:sz w:val="22"/>
          <w:szCs w:val="22"/>
        </w:rPr>
        <w:t>plasmaceller)</w:t>
      </w:r>
      <w:r>
        <w:rPr>
          <w:sz w:val="22"/>
          <w:szCs w:val="22"/>
        </w:rPr>
        <w:t xml:space="preserve"> er ikke </w:t>
      </w:r>
      <w:r w:rsidR="00F229E4">
        <w:rPr>
          <w:sz w:val="22"/>
          <w:szCs w:val="22"/>
        </w:rPr>
        <w:t>til stede</w:t>
      </w:r>
      <w:r>
        <w:rPr>
          <w:sz w:val="22"/>
          <w:szCs w:val="22"/>
        </w:rPr>
        <w:t xml:space="preserve"> hos </w:t>
      </w:r>
      <w:proofErr w:type="spellStart"/>
      <w:r>
        <w:rPr>
          <w:sz w:val="22"/>
          <w:szCs w:val="22"/>
        </w:rPr>
        <w:t>ca</w:t>
      </w:r>
      <w:proofErr w:type="spellEnd"/>
      <w:r>
        <w:rPr>
          <w:sz w:val="22"/>
          <w:szCs w:val="22"/>
        </w:rPr>
        <w:t xml:space="preserve"> 2% av pasienter med </w:t>
      </w:r>
      <w:r w:rsidR="00F229E4">
        <w:rPr>
          <w:sz w:val="22"/>
          <w:szCs w:val="22"/>
        </w:rPr>
        <w:t xml:space="preserve">systemisk </w:t>
      </w:r>
      <w:r>
        <w:rPr>
          <w:sz w:val="22"/>
          <w:szCs w:val="22"/>
        </w:rPr>
        <w:t>AL amyloidose.</w:t>
      </w:r>
      <w:r w:rsidR="00F229E4">
        <w:rPr>
          <w:sz w:val="22"/>
          <w:szCs w:val="22"/>
        </w:rPr>
        <w:t xml:space="preserve"> I disse tilfeller stilles diagnosen med forsiktighet etter nøye vurdering av histologiske funn og organsymptomer. </w:t>
      </w:r>
    </w:p>
    <w:p w14:paraId="7A757C89" w14:textId="77777777" w:rsidR="00C81B9C" w:rsidRDefault="00C81B9C">
      <w:pPr>
        <w:rPr>
          <w:sz w:val="22"/>
          <w:szCs w:val="22"/>
          <w:u w:val="single"/>
        </w:rPr>
      </w:pPr>
    </w:p>
    <w:p w14:paraId="1EED5D64" w14:textId="135C5FF9" w:rsidR="00EC5754" w:rsidRPr="002E10F5" w:rsidRDefault="0044521B" w:rsidP="002E10F5">
      <w:pPr>
        <w:pStyle w:val="NormalWeb"/>
        <w:rPr>
          <w:u w:val="single"/>
        </w:rPr>
      </w:pPr>
      <w:r w:rsidRPr="002E10F5">
        <w:rPr>
          <w:sz w:val="22"/>
          <w:szCs w:val="22"/>
          <w:u w:val="single"/>
        </w:rPr>
        <w:t>Samtlige</w:t>
      </w:r>
      <w:r w:rsidR="00D40C2C" w:rsidRPr="002E10F5">
        <w:rPr>
          <w:sz w:val="22"/>
          <w:szCs w:val="22"/>
          <w:u w:val="single"/>
        </w:rPr>
        <w:t xml:space="preserve"> pasienter</w:t>
      </w:r>
      <w:r w:rsidRPr="002E10F5">
        <w:rPr>
          <w:sz w:val="22"/>
          <w:szCs w:val="22"/>
          <w:u w:val="single"/>
        </w:rPr>
        <w:t xml:space="preserve"> med AL amyloidose</w:t>
      </w:r>
      <w:r w:rsidR="00D40C2C" w:rsidRPr="002E10F5">
        <w:rPr>
          <w:sz w:val="22"/>
          <w:szCs w:val="22"/>
          <w:u w:val="single"/>
        </w:rPr>
        <w:t xml:space="preserve"> </w:t>
      </w:r>
      <w:r w:rsidR="002E10F5" w:rsidRPr="002E10F5">
        <w:rPr>
          <w:sz w:val="22"/>
          <w:szCs w:val="22"/>
          <w:u w:val="single"/>
        </w:rPr>
        <w:t>og plasmacelleandel ≥ 10%</w:t>
      </w:r>
      <w:r w:rsidR="002E10F5" w:rsidRPr="002E10F5">
        <w:rPr>
          <w:rFonts w:ascii="MinionPro" w:hAnsi="MinionPro"/>
          <w:sz w:val="20"/>
          <w:szCs w:val="20"/>
          <w:u w:val="single"/>
        </w:rPr>
        <w:t xml:space="preserve"> </w:t>
      </w:r>
      <w:r w:rsidR="007C1B75" w:rsidRPr="002E10F5">
        <w:rPr>
          <w:sz w:val="22"/>
          <w:szCs w:val="22"/>
          <w:u w:val="single"/>
        </w:rPr>
        <w:t xml:space="preserve">skal </w:t>
      </w:r>
      <w:r w:rsidR="00227B50" w:rsidRPr="002E10F5">
        <w:rPr>
          <w:sz w:val="22"/>
          <w:szCs w:val="22"/>
          <w:u w:val="single"/>
        </w:rPr>
        <w:t>også evalueres</w:t>
      </w:r>
      <w:r w:rsidR="00D40C2C" w:rsidRPr="002E10F5">
        <w:rPr>
          <w:sz w:val="22"/>
          <w:szCs w:val="22"/>
          <w:u w:val="single"/>
        </w:rPr>
        <w:t xml:space="preserve"> </w:t>
      </w:r>
      <w:r w:rsidR="00B80A6F" w:rsidRPr="002E10F5">
        <w:rPr>
          <w:sz w:val="22"/>
          <w:szCs w:val="22"/>
          <w:u w:val="single"/>
        </w:rPr>
        <w:t xml:space="preserve">med henblikk </w:t>
      </w:r>
      <w:r w:rsidR="009F5CB6" w:rsidRPr="00304DBA">
        <w:rPr>
          <w:sz w:val="22"/>
          <w:szCs w:val="22"/>
          <w:u w:val="single"/>
        </w:rPr>
        <w:t xml:space="preserve">på </w:t>
      </w:r>
      <w:r w:rsidR="00B80A6F" w:rsidRPr="003B3098">
        <w:rPr>
          <w:sz w:val="22"/>
          <w:szCs w:val="22"/>
          <w:u w:val="single"/>
        </w:rPr>
        <w:t>symptomatisk myelomatose</w:t>
      </w:r>
      <w:r w:rsidR="009F5CB6" w:rsidRPr="002E10F5">
        <w:rPr>
          <w:sz w:val="22"/>
          <w:szCs w:val="22"/>
          <w:u w:val="single"/>
        </w:rPr>
        <w:t xml:space="preserve">, for informasjon </w:t>
      </w:r>
      <w:r w:rsidR="00206C9B" w:rsidRPr="002E10F5">
        <w:rPr>
          <w:sz w:val="22"/>
          <w:szCs w:val="22"/>
          <w:u w:val="single"/>
        </w:rPr>
        <w:t xml:space="preserve">vedrørende utredning </w:t>
      </w:r>
      <w:r w:rsidR="009F5CB6" w:rsidRPr="002E10F5">
        <w:rPr>
          <w:sz w:val="22"/>
          <w:szCs w:val="22"/>
          <w:u w:val="single"/>
        </w:rPr>
        <w:t xml:space="preserve">henvises </w:t>
      </w:r>
      <w:r w:rsidR="00227B50" w:rsidRPr="002E10F5">
        <w:rPr>
          <w:sz w:val="22"/>
          <w:szCs w:val="22"/>
          <w:u w:val="single"/>
        </w:rPr>
        <w:t xml:space="preserve">til </w:t>
      </w:r>
      <w:r w:rsidR="00A54C54" w:rsidRPr="002E10F5">
        <w:rPr>
          <w:sz w:val="22"/>
          <w:szCs w:val="22"/>
          <w:u w:val="single"/>
        </w:rPr>
        <w:t xml:space="preserve">kapittel </w:t>
      </w:r>
      <w:r w:rsidR="00F841B0" w:rsidRPr="002E10F5">
        <w:rPr>
          <w:sz w:val="22"/>
          <w:szCs w:val="22"/>
          <w:u w:val="single"/>
        </w:rPr>
        <w:t>for myelomatose</w:t>
      </w:r>
      <w:r w:rsidR="004D26D1" w:rsidRPr="002E10F5">
        <w:rPr>
          <w:sz w:val="22"/>
          <w:szCs w:val="22"/>
          <w:u w:val="single"/>
        </w:rPr>
        <w:t>.</w:t>
      </w:r>
    </w:p>
    <w:p w14:paraId="4A49AB2D" w14:textId="77777777" w:rsidR="006F2EFA" w:rsidRDefault="006F2EFA">
      <w:pPr>
        <w:rPr>
          <w:sz w:val="22"/>
          <w:szCs w:val="22"/>
        </w:rPr>
      </w:pPr>
    </w:p>
    <w:p w14:paraId="0738BE89" w14:textId="77777777" w:rsidR="006F2EFA" w:rsidRDefault="000F596E">
      <w:pPr>
        <w:rPr>
          <w:sz w:val="22"/>
          <w:szCs w:val="22"/>
        </w:rPr>
      </w:pPr>
      <w:r>
        <w:rPr>
          <w:sz w:val="22"/>
          <w:szCs w:val="22"/>
        </w:rPr>
        <w:t>Spesielle situasjoner</w:t>
      </w:r>
    </w:p>
    <w:p w14:paraId="26F23170" w14:textId="7B433660" w:rsidR="006F2EFA" w:rsidRPr="00BB769C" w:rsidRDefault="00BB769C" w:rsidP="00BB769C">
      <w:pPr>
        <w:numPr>
          <w:ilvl w:val="0"/>
          <w:numId w:val="9"/>
        </w:numPr>
        <w:contextualSpacing/>
        <w:rPr>
          <w:b/>
          <w:sz w:val="22"/>
          <w:szCs w:val="22"/>
        </w:rPr>
      </w:pPr>
      <w:bookmarkStart w:id="5" w:name="1fob9te" w:colFirst="0" w:colLast="0"/>
      <w:bookmarkStart w:id="6" w:name="3znysh7" w:colFirst="0" w:colLast="0"/>
      <w:bookmarkEnd w:id="5"/>
      <w:bookmarkEnd w:id="6"/>
      <w:r w:rsidRPr="00BB769C">
        <w:rPr>
          <w:b/>
          <w:sz w:val="22"/>
          <w:szCs w:val="22"/>
        </w:rPr>
        <w:t>Funn av r</w:t>
      </w:r>
      <w:r w:rsidR="000F596E" w:rsidRPr="00BB769C">
        <w:rPr>
          <w:b/>
          <w:sz w:val="22"/>
          <w:szCs w:val="22"/>
        </w:rPr>
        <w:t xml:space="preserve">estriktiv </w:t>
      </w:r>
      <w:r w:rsidR="00D764B2" w:rsidRPr="00BB769C">
        <w:rPr>
          <w:b/>
          <w:sz w:val="22"/>
          <w:szCs w:val="22"/>
        </w:rPr>
        <w:t>kardiomyopati</w:t>
      </w:r>
      <w:r w:rsidR="000F596E" w:rsidRPr="00BB769C">
        <w:rPr>
          <w:b/>
          <w:sz w:val="22"/>
          <w:szCs w:val="22"/>
        </w:rPr>
        <w:t xml:space="preserve"> eller fortykket septum</w:t>
      </w:r>
      <w:r w:rsidR="00D764B2" w:rsidRPr="00BB769C">
        <w:rPr>
          <w:b/>
          <w:sz w:val="22"/>
          <w:szCs w:val="22"/>
        </w:rPr>
        <w:t xml:space="preserve"> ved</w:t>
      </w:r>
      <w:r w:rsidR="000F596E" w:rsidRPr="00BB769C">
        <w:rPr>
          <w:b/>
          <w:sz w:val="22"/>
          <w:szCs w:val="22"/>
        </w:rPr>
        <w:t xml:space="preserve"> e</w:t>
      </w:r>
      <w:r w:rsidR="00D764B2" w:rsidRPr="00BB769C">
        <w:rPr>
          <w:b/>
          <w:sz w:val="22"/>
          <w:szCs w:val="22"/>
        </w:rPr>
        <w:t>kk</w:t>
      </w:r>
      <w:r w:rsidRPr="00BB769C">
        <w:rPr>
          <w:b/>
          <w:sz w:val="22"/>
          <w:szCs w:val="22"/>
        </w:rPr>
        <w:t>o cor uten andre holdepunkter for amyloidose</w:t>
      </w:r>
      <w:r w:rsidR="00244452">
        <w:rPr>
          <w:b/>
          <w:sz w:val="22"/>
          <w:szCs w:val="22"/>
        </w:rPr>
        <w:t xml:space="preserve"> enn M-komponent eller økt</w:t>
      </w:r>
      <w:r w:rsidR="004D26D1">
        <w:rPr>
          <w:b/>
          <w:sz w:val="22"/>
          <w:szCs w:val="22"/>
        </w:rPr>
        <w:t>e</w:t>
      </w:r>
      <w:r w:rsidR="00244452">
        <w:rPr>
          <w:b/>
          <w:sz w:val="22"/>
          <w:szCs w:val="22"/>
        </w:rPr>
        <w:t xml:space="preserve"> frie letter kjeder</w:t>
      </w:r>
      <w:r w:rsidRPr="00BB769C">
        <w:rPr>
          <w:b/>
          <w:sz w:val="22"/>
          <w:szCs w:val="22"/>
        </w:rPr>
        <w:t>.</w:t>
      </w:r>
    </w:p>
    <w:p w14:paraId="345F5AD9" w14:textId="7E9295CF" w:rsidR="00BB769C" w:rsidRDefault="00BB769C" w:rsidP="00BB769C">
      <w:pPr>
        <w:ind w:left="360"/>
        <w:rPr>
          <w:sz w:val="22"/>
          <w:szCs w:val="22"/>
        </w:rPr>
      </w:pPr>
      <w:r>
        <w:rPr>
          <w:sz w:val="22"/>
          <w:szCs w:val="22"/>
        </w:rPr>
        <w:t xml:space="preserve">Diagnostikk </w:t>
      </w:r>
      <w:r w:rsidR="00F521F1">
        <w:rPr>
          <w:sz w:val="22"/>
          <w:szCs w:val="22"/>
        </w:rPr>
        <w:t>av hjerteaffeksjon</w:t>
      </w:r>
      <w:r w:rsidR="004D26D1">
        <w:rPr>
          <w:sz w:val="22"/>
          <w:szCs w:val="22"/>
        </w:rPr>
        <w:t xml:space="preserve"> ved AL amyloidose</w:t>
      </w:r>
      <w:r w:rsidR="00F521F1">
        <w:rPr>
          <w:sz w:val="22"/>
          <w:szCs w:val="22"/>
        </w:rPr>
        <w:t xml:space="preserve"> </w:t>
      </w:r>
      <w:r>
        <w:rPr>
          <w:sz w:val="22"/>
          <w:szCs w:val="22"/>
        </w:rPr>
        <w:t>ba</w:t>
      </w:r>
      <w:r w:rsidR="00AE0F80">
        <w:rPr>
          <w:sz w:val="22"/>
          <w:szCs w:val="22"/>
        </w:rPr>
        <w:t xml:space="preserve">serer </w:t>
      </w:r>
      <w:r w:rsidR="002631AC">
        <w:rPr>
          <w:sz w:val="22"/>
          <w:szCs w:val="22"/>
        </w:rPr>
        <w:t xml:space="preserve">seg </w:t>
      </w:r>
      <w:r w:rsidR="000E5591">
        <w:rPr>
          <w:sz w:val="22"/>
          <w:szCs w:val="22"/>
        </w:rPr>
        <w:t xml:space="preserve">på </w:t>
      </w:r>
      <w:r w:rsidR="00244452">
        <w:rPr>
          <w:sz w:val="22"/>
          <w:szCs w:val="22"/>
        </w:rPr>
        <w:t xml:space="preserve">enten påvising av amyloid i biopsier fra </w:t>
      </w:r>
      <w:proofErr w:type="spellStart"/>
      <w:r w:rsidR="002B2DB5">
        <w:rPr>
          <w:sz w:val="22"/>
          <w:szCs w:val="22"/>
        </w:rPr>
        <w:t>ekstrakardialt</w:t>
      </w:r>
      <w:proofErr w:type="spellEnd"/>
      <w:r w:rsidR="00244452">
        <w:rPr>
          <w:sz w:val="22"/>
          <w:szCs w:val="22"/>
        </w:rPr>
        <w:t xml:space="preserve"> organ (</w:t>
      </w:r>
      <w:proofErr w:type="spellStart"/>
      <w:proofErr w:type="gramStart"/>
      <w:r w:rsidR="00244452">
        <w:rPr>
          <w:sz w:val="22"/>
          <w:szCs w:val="22"/>
        </w:rPr>
        <w:t>eks.benmarg</w:t>
      </w:r>
      <w:proofErr w:type="spellEnd"/>
      <w:proofErr w:type="gramEnd"/>
      <w:r w:rsidR="00244452">
        <w:rPr>
          <w:sz w:val="22"/>
          <w:szCs w:val="22"/>
        </w:rPr>
        <w:t>, eller fettvev</w:t>
      </w:r>
      <w:r w:rsidR="006D0575">
        <w:rPr>
          <w:sz w:val="22"/>
          <w:szCs w:val="22"/>
        </w:rPr>
        <w:t>), M</w:t>
      </w:r>
      <w:r w:rsidR="00244452">
        <w:rPr>
          <w:sz w:val="22"/>
          <w:szCs w:val="22"/>
        </w:rPr>
        <w:t>-komponent/frie letter kjeder urin og forhøyet NT-pro-BNP.</w:t>
      </w:r>
      <w:r w:rsidR="00AE0F80">
        <w:rPr>
          <w:sz w:val="22"/>
          <w:szCs w:val="22"/>
        </w:rPr>
        <w:t xml:space="preserve"> </w:t>
      </w:r>
      <w:r w:rsidR="00244452">
        <w:rPr>
          <w:sz w:val="22"/>
          <w:szCs w:val="22"/>
        </w:rPr>
        <w:t xml:space="preserve">Hvis man ikke kan påvise amyloid i biopsi fra </w:t>
      </w:r>
      <w:proofErr w:type="spellStart"/>
      <w:r w:rsidR="00244452">
        <w:rPr>
          <w:sz w:val="22"/>
          <w:szCs w:val="22"/>
        </w:rPr>
        <w:t>ekstrakardielle</w:t>
      </w:r>
      <w:proofErr w:type="spellEnd"/>
      <w:r w:rsidR="00244452">
        <w:rPr>
          <w:sz w:val="22"/>
          <w:szCs w:val="22"/>
        </w:rPr>
        <w:t xml:space="preserve"> organer og det fortsatt er mistanke om </w:t>
      </w:r>
      <w:proofErr w:type="spellStart"/>
      <w:r w:rsidR="00244452">
        <w:rPr>
          <w:sz w:val="22"/>
          <w:szCs w:val="22"/>
        </w:rPr>
        <w:t>hjerteamyloidose</w:t>
      </w:r>
      <w:proofErr w:type="spellEnd"/>
      <w:r w:rsidR="00244452">
        <w:rPr>
          <w:sz w:val="22"/>
          <w:szCs w:val="22"/>
        </w:rPr>
        <w:t xml:space="preserve"> anbefales direkte biopsi av hjertet.</w:t>
      </w:r>
    </w:p>
    <w:p w14:paraId="5EE89F0C" w14:textId="28367F01" w:rsidR="006F2EFA" w:rsidRDefault="00BB769C" w:rsidP="002F1520">
      <w:pPr>
        <w:ind w:left="360"/>
        <w:rPr>
          <w:sz w:val="22"/>
          <w:szCs w:val="22"/>
        </w:rPr>
      </w:pPr>
      <w:r>
        <w:rPr>
          <w:sz w:val="22"/>
          <w:szCs w:val="22"/>
        </w:rPr>
        <w:t xml:space="preserve">Hos pasienter hvor </w:t>
      </w:r>
      <w:r w:rsidR="000E5591">
        <w:rPr>
          <w:sz w:val="22"/>
          <w:szCs w:val="22"/>
        </w:rPr>
        <w:t xml:space="preserve">man </w:t>
      </w:r>
      <w:r w:rsidR="00F521F1">
        <w:rPr>
          <w:sz w:val="22"/>
          <w:szCs w:val="22"/>
        </w:rPr>
        <w:t>mistenker andre former for amyloidose kan</w:t>
      </w:r>
      <w:r w:rsidR="00C60064">
        <w:rPr>
          <w:sz w:val="22"/>
          <w:szCs w:val="22"/>
        </w:rPr>
        <w:t xml:space="preserve"> man vurdere</w:t>
      </w:r>
      <w:r w:rsidR="000F596E">
        <w:rPr>
          <w:sz w:val="22"/>
          <w:szCs w:val="22"/>
        </w:rPr>
        <w:t xml:space="preserve"> MR hjerte </w:t>
      </w:r>
      <w:r w:rsidR="00C60064">
        <w:rPr>
          <w:sz w:val="22"/>
          <w:szCs w:val="22"/>
        </w:rPr>
        <w:t xml:space="preserve">eller </w:t>
      </w:r>
      <w:r w:rsidR="000F596E">
        <w:rPr>
          <w:sz w:val="22"/>
          <w:szCs w:val="22"/>
        </w:rPr>
        <w:t xml:space="preserve">99mTc-DPD </w:t>
      </w:r>
      <w:proofErr w:type="spellStart"/>
      <w:r w:rsidR="000F596E">
        <w:rPr>
          <w:sz w:val="22"/>
          <w:szCs w:val="22"/>
        </w:rPr>
        <w:t>scintigrafi</w:t>
      </w:r>
      <w:proofErr w:type="spellEnd"/>
      <w:r w:rsidR="000F596E">
        <w:rPr>
          <w:sz w:val="22"/>
          <w:szCs w:val="22"/>
        </w:rPr>
        <w:t xml:space="preserve"> før </w:t>
      </w:r>
      <w:r w:rsidR="00C60064">
        <w:rPr>
          <w:sz w:val="22"/>
          <w:szCs w:val="22"/>
        </w:rPr>
        <w:t>hjertebiopsi</w:t>
      </w:r>
      <w:r w:rsidR="000E5591">
        <w:rPr>
          <w:sz w:val="22"/>
          <w:szCs w:val="22"/>
        </w:rPr>
        <w:t>.</w:t>
      </w:r>
      <w:r w:rsidR="00940862">
        <w:rPr>
          <w:sz w:val="22"/>
          <w:szCs w:val="22"/>
        </w:rPr>
        <w:t xml:space="preserve"> </w:t>
      </w:r>
      <w:r w:rsidR="000F596E">
        <w:rPr>
          <w:sz w:val="22"/>
          <w:szCs w:val="22"/>
        </w:rPr>
        <w:t xml:space="preserve">99mTc-DPD </w:t>
      </w:r>
      <w:proofErr w:type="spellStart"/>
      <w:r w:rsidR="00C60064">
        <w:rPr>
          <w:sz w:val="22"/>
          <w:szCs w:val="22"/>
        </w:rPr>
        <w:t>scintigraf</w:t>
      </w:r>
      <w:r w:rsidR="002631AC">
        <w:rPr>
          <w:sz w:val="22"/>
          <w:szCs w:val="22"/>
        </w:rPr>
        <w:t>i</w:t>
      </w:r>
      <w:proofErr w:type="spellEnd"/>
      <w:r w:rsidR="002631AC">
        <w:rPr>
          <w:sz w:val="22"/>
          <w:szCs w:val="22"/>
        </w:rPr>
        <w:t xml:space="preserve"> er</w:t>
      </w:r>
      <w:r w:rsidR="000F596E">
        <w:rPr>
          <w:sz w:val="22"/>
          <w:szCs w:val="22"/>
        </w:rPr>
        <w:t xml:space="preserve"> tilgjengelig ved </w:t>
      </w:r>
      <w:r w:rsidR="00DA07E7">
        <w:rPr>
          <w:sz w:val="22"/>
          <w:szCs w:val="22"/>
        </w:rPr>
        <w:t>SUS</w:t>
      </w:r>
      <w:r w:rsidR="00C60064">
        <w:rPr>
          <w:sz w:val="22"/>
          <w:szCs w:val="22"/>
        </w:rPr>
        <w:t>, St. Olavs Hospital</w:t>
      </w:r>
      <w:r w:rsidR="00DA07E7">
        <w:rPr>
          <w:sz w:val="22"/>
          <w:szCs w:val="22"/>
        </w:rPr>
        <w:t xml:space="preserve"> og OUS. </w:t>
      </w:r>
      <w:r w:rsidR="000F596E">
        <w:rPr>
          <w:sz w:val="22"/>
          <w:szCs w:val="22"/>
        </w:rPr>
        <w:t xml:space="preserve">Pasienter med AL </w:t>
      </w:r>
      <w:r w:rsidR="00DA07E7">
        <w:rPr>
          <w:sz w:val="22"/>
          <w:szCs w:val="22"/>
        </w:rPr>
        <w:t>amyloidose</w:t>
      </w:r>
      <w:r w:rsidR="00A75D4A">
        <w:rPr>
          <w:sz w:val="22"/>
          <w:szCs w:val="22"/>
        </w:rPr>
        <w:t xml:space="preserve"> vil ikke ha</w:t>
      </w:r>
      <w:r w:rsidR="000F596E">
        <w:rPr>
          <w:sz w:val="22"/>
          <w:szCs w:val="22"/>
        </w:rPr>
        <w:t xml:space="preserve"> opptak av tracer i hjertet, mens man ved senil </w:t>
      </w:r>
      <w:proofErr w:type="spellStart"/>
      <w:r w:rsidR="000F596E">
        <w:rPr>
          <w:sz w:val="22"/>
          <w:szCs w:val="22"/>
        </w:rPr>
        <w:t>amyloidose</w:t>
      </w:r>
      <w:proofErr w:type="spellEnd"/>
      <w:r w:rsidR="000F596E">
        <w:rPr>
          <w:sz w:val="22"/>
          <w:szCs w:val="22"/>
        </w:rPr>
        <w:t xml:space="preserve"> og TTR </w:t>
      </w:r>
      <w:proofErr w:type="spellStart"/>
      <w:r w:rsidR="000F596E">
        <w:rPr>
          <w:sz w:val="22"/>
          <w:szCs w:val="22"/>
        </w:rPr>
        <w:t>amyloidose</w:t>
      </w:r>
      <w:proofErr w:type="spellEnd"/>
      <w:r w:rsidR="000F596E">
        <w:rPr>
          <w:sz w:val="22"/>
          <w:szCs w:val="22"/>
        </w:rPr>
        <w:t xml:space="preserve"> har opptak av tracer i </w:t>
      </w:r>
      <w:proofErr w:type="spellStart"/>
      <w:r w:rsidR="000F596E">
        <w:rPr>
          <w:sz w:val="22"/>
          <w:szCs w:val="22"/>
        </w:rPr>
        <w:t>myocard</w:t>
      </w:r>
      <w:proofErr w:type="spellEnd"/>
      <w:r w:rsidR="000F596E">
        <w:rPr>
          <w:sz w:val="22"/>
          <w:szCs w:val="22"/>
        </w:rPr>
        <w:t>.</w:t>
      </w:r>
      <w:r w:rsidR="0003325E">
        <w:rPr>
          <w:sz w:val="22"/>
          <w:szCs w:val="22"/>
        </w:rPr>
        <w:t xml:space="preserve"> </w:t>
      </w:r>
    </w:p>
    <w:p w14:paraId="1D2A6947" w14:textId="77777777" w:rsidR="006F2EFA" w:rsidRPr="00BB769C" w:rsidRDefault="000F596E" w:rsidP="00BB769C">
      <w:pPr>
        <w:numPr>
          <w:ilvl w:val="0"/>
          <w:numId w:val="9"/>
        </w:numPr>
        <w:contextualSpacing/>
        <w:rPr>
          <w:b/>
          <w:sz w:val="22"/>
          <w:szCs w:val="22"/>
        </w:rPr>
      </w:pPr>
      <w:r w:rsidRPr="00BB769C">
        <w:rPr>
          <w:b/>
          <w:sz w:val="22"/>
          <w:szCs w:val="22"/>
        </w:rPr>
        <w:t>Isolert polynevropati.</w:t>
      </w:r>
    </w:p>
    <w:p w14:paraId="761F36CE" w14:textId="0BDC9BC3" w:rsidR="006F2EFA" w:rsidRDefault="00244452" w:rsidP="00206C9B">
      <w:pPr>
        <w:pStyle w:val="Merknadstekst"/>
        <w:ind w:left="360"/>
        <w:rPr>
          <w:sz w:val="22"/>
          <w:szCs w:val="22"/>
        </w:rPr>
      </w:pPr>
      <w:r w:rsidRPr="009E2B19">
        <w:rPr>
          <w:sz w:val="22"/>
          <w:szCs w:val="22"/>
        </w:rPr>
        <w:t xml:space="preserve">Hos </w:t>
      </w:r>
      <w:r w:rsidR="009E2B19" w:rsidRPr="009E2B19">
        <w:rPr>
          <w:sz w:val="22"/>
          <w:szCs w:val="22"/>
        </w:rPr>
        <w:t>noen pasienter kan man påvise</w:t>
      </w:r>
      <w:r w:rsidRPr="009E2B19">
        <w:rPr>
          <w:sz w:val="22"/>
          <w:szCs w:val="22"/>
        </w:rPr>
        <w:t xml:space="preserve"> M-kompon</w:t>
      </w:r>
      <w:r w:rsidR="009E2B19" w:rsidRPr="009E2B19">
        <w:rPr>
          <w:sz w:val="22"/>
          <w:szCs w:val="22"/>
        </w:rPr>
        <w:t>ent sammen med</w:t>
      </w:r>
      <w:r w:rsidRPr="009E2B19">
        <w:rPr>
          <w:sz w:val="22"/>
          <w:szCs w:val="22"/>
        </w:rPr>
        <w:t xml:space="preserve"> polynevropati uten </w:t>
      </w:r>
      <w:r w:rsidR="009E2B19" w:rsidRPr="009E2B19">
        <w:rPr>
          <w:sz w:val="22"/>
          <w:szCs w:val="22"/>
        </w:rPr>
        <w:t xml:space="preserve">at man kan finne </w:t>
      </w:r>
      <w:r w:rsidRPr="009E2B19">
        <w:rPr>
          <w:sz w:val="22"/>
          <w:szCs w:val="22"/>
        </w:rPr>
        <w:t xml:space="preserve">annen organmanifestasjon. </w:t>
      </w:r>
      <w:r w:rsidR="00D374A3">
        <w:rPr>
          <w:sz w:val="22"/>
          <w:szCs w:val="22"/>
        </w:rPr>
        <w:t>Disse p</w:t>
      </w:r>
      <w:r w:rsidR="009E2B19">
        <w:rPr>
          <w:sz w:val="22"/>
          <w:szCs w:val="22"/>
        </w:rPr>
        <w:t xml:space="preserve">asienter skal henvises </w:t>
      </w:r>
      <w:r w:rsidR="00D374A3">
        <w:rPr>
          <w:sz w:val="22"/>
          <w:szCs w:val="22"/>
        </w:rPr>
        <w:t xml:space="preserve">til </w:t>
      </w:r>
      <w:r w:rsidR="009E2B19">
        <w:rPr>
          <w:sz w:val="22"/>
          <w:szCs w:val="22"/>
        </w:rPr>
        <w:t>u</w:t>
      </w:r>
      <w:r w:rsidR="009E2B19" w:rsidRPr="009E2B19">
        <w:rPr>
          <w:sz w:val="22"/>
          <w:szCs w:val="22"/>
        </w:rPr>
        <w:t xml:space="preserve">tredning hos nevrolog for å utelukke andre ervervede eller hereditære former for polynevropati. </w:t>
      </w:r>
      <w:r w:rsidR="000F596E">
        <w:rPr>
          <w:sz w:val="22"/>
          <w:szCs w:val="22"/>
        </w:rPr>
        <w:t xml:space="preserve">Biopsi av perifere nerver er frarådet da det sjelden gir bedre diagnostikk og </w:t>
      </w:r>
      <w:r w:rsidR="00DA07E7">
        <w:rPr>
          <w:sz w:val="22"/>
          <w:szCs w:val="22"/>
        </w:rPr>
        <w:t>gir varige men</w:t>
      </w:r>
      <w:r w:rsidR="000F596E">
        <w:rPr>
          <w:sz w:val="22"/>
          <w:szCs w:val="22"/>
        </w:rPr>
        <w:t>.</w:t>
      </w:r>
      <w:r w:rsidR="00AF67C7">
        <w:rPr>
          <w:sz w:val="22"/>
          <w:szCs w:val="22"/>
        </w:rPr>
        <w:t xml:space="preserve"> </w:t>
      </w:r>
      <w:r w:rsidR="00D374A3">
        <w:rPr>
          <w:sz w:val="22"/>
          <w:szCs w:val="22"/>
        </w:rPr>
        <w:t xml:space="preserve">Det </w:t>
      </w:r>
      <w:r w:rsidR="00587DB9">
        <w:rPr>
          <w:sz w:val="22"/>
          <w:szCs w:val="22"/>
        </w:rPr>
        <w:t>må gjennomføres</w:t>
      </w:r>
      <w:r w:rsidR="00D374A3">
        <w:rPr>
          <w:sz w:val="22"/>
          <w:szCs w:val="22"/>
        </w:rPr>
        <w:t xml:space="preserve"> biopsi fra benmarg</w:t>
      </w:r>
      <w:r w:rsidR="009B07F7">
        <w:rPr>
          <w:sz w:val="22"/>
          <w:szCs w:val="22"/>
        </w:rPr>
        <w:t xml:space="preserve"> og subkutant fett.</w:t>
      </w:r>
    </w:p>
    <w:p w14:paraId="1B80C3C8" w14:textId="19FA8FF5" w:rsidR="00924742" w:rsidRDefault="00924742">
      <w:pPr>
        <w:rPr>
          <w:sz w:val="22"/>
          <w:szCs w:val="22"/>
        </w:rPr>
      </w:pPr>
    </w:p>
    <w:p w14:paraId="679CE101" w14:textId="77777777" w:rsidR="00A04D67" w:rsidRDefault="00A04D67" w:rsidP="00A04D67">
      <w:pPr>
        <w:rPr>
          <w:b/>
          <w:sz w:val="28"/>
          <w:szCs w:val="28"/>
        </w:rPr>
      </w:pPr>
      <w:proofErr w:type="spellStart"/>
      <w:r w:rsidRPr="00AA180F">
        <w:rPr>
          <w:b/>
          <w:sz w:val="28"/>
          <w:szCs w:val="28"/>
        </w:rPr>
        <w:t>IgM</w:t>
      </w:r>
      <w:proofErr w:type="spellEnd"/>
      <w:r w:rsidRPr="00AA180F">
        <w:rPr>
          <w:b/>
          <w:sz w:val="28"/>
          <w:szCs w:val="28"/>
        </w:rPr>
        <w:t xml:space="preserve"> </w:t>
      </w:r>
      <w:proofErr w:type="spellStart"/>
      <w:r w:rsidRPr="00AA180F">
        <w:rPr>
          <w:b/>
          <w:sz w:val="28"/>
          <w:szCs w:val="28"/>
        </w:rPr>
        <w:t>amyloidose</w:t>
      </w:r>
      <w:proofErr w:type="spellEnd"/>
      <w:r>
        <w:rPr>
          <w:b/>
          <w:sz w:val="28"/>
          <w:szCs w:val="28"/>
        </w:rPr>
        <w:t xml:space="preserve"> og </w:t>
      </w:r>
      <w:proofErr w:type="spellStart"/>
      <w:r>
        <w:rPr>
          <w:b/>
          <w:sz w:val="28"/>
          <w:szCs w:val="28"/>
        </w:rPr>
        <w:t>amyloidose</w:t>
      </w:r>
      <w:proofErr w:type="spellEnd"/>
      <w:r>
        <w:rPr>
          <w:b/>
          <w:sz w:val="28"/>
          <w:szCs w:val="28"/>
        </w:rPr>
        <w:t xml:space="preserve"> ved andre </w:t>
      </w:r>
      <w:proofErr w:type="spellStart"/>
      <w:r>
        <w:rPr>
          <w:b/>
          <w:sz w:val="28"/>
          <w:szCs w:val="28"/>
        </w:rPr>
        <w:t>lymfoproliferative</w:t>
      </w:r>
      <w:proofErr w:type="spellEnd"/>
      <w:r>
        <w:rPr>
          <w:b/>
          <w:sz w:val="28"/>
          <w:szCs w:val="28"/>
        </w:rPr>
        <w:t xml:space="preserve"> tilstander</w:t>
      </w:r>
    </w:p>
    <w:p w14:paraId="0870CF57" w14:textId="77777777" w:rsidR="00A04D67" w:rsidRPr="00AA180F" w:rsidRDefault="00A04D67" w:rsidP="00A04D67">
      <w:pPr>
        <w:rPr>
          <w:b/>
          <w:sz w:val="28"/>
          <w:szCs w:val="28"/>
        </w:rPr>
      </w:pPr>
    </w:p>
    <w:p w14:paraId="6ACEE643" w14:textId="77777777" w:rsidR="00A04D67" w:rsidRDefault="00A04D67" w:rsidP="00A04D67">
      <w:pPr>
        <w:rPr>
          <w:sz w:val="22"/>
          <w:szCs w:val="22"/>
        </w:rPr>
      </w:pPr>
      <w:proofErr w:type="spellStart"/>
      <w:r w:rsidRPr="00AA180F">
        <w:rPr>
          <w:sz w:val="22"/>
          <w:szCs w:val="22"/>
        </w:rPr>
        <w:t>IgM</w:t>
      </w:r>
      <w:proofErr w:type="spellEnd"/>
      <w:r w:rsidRPr="00AA180F">
        <w:rPr>
          <w:sz w:val="22"/>
          <w:szCs w:val="22"/>
        </w:rPr>
        <w:t xml:space="preserve"> </w:t>
      </w:r>
      <w:proofErr w:type="spellStart"/>
      <w:r w:rsidRPr="00AA180F">
        <w:rPr>
          <w:sz w:val="22"/>
          <w:szCs w:val="22"/>
        </w:rPr>
        <w:t>amyloidose</w:t>
      </w:r>
      <w:proofErr w:type="spellEnd"/>
      <w:r w:rsidRPr="00AA180F">
        <w:rPr>
          <w:sz w:val="22"/>
          <w:szCs w:val="22"/>
        </w:rPr>
        <w:t xml:space="preserve"> </w:t>
      </w:r>
      <w:r>
        <w:rPr>
          <w:sz w:val="22"/>
          <w:szCs w:val="22"/>
        </w:rPr>
        <w:t>utgjør</w:t>
      </w:r>
      <w:r w:rsidRPr="00AA180F">
        <w:rPr>
          <w:sz w:val="22"/>
          <w:szCs w:val="22"/>
        </w:rPr>
        <w:t xml:space="preserve"> ca</w:t>
      </w:r>
      <w:r>
        <w:rPr>
          <w:sz w:val="22"/>
          <w:szCs w:val="22"/>
        </w:rPr>
        <w:t>.</w:t>
      </w:r>
      <w:r w:rsidRPr="00AA180F">
        <w:rPr>
          <w:sz w:val="22"/>
          <w:szCs w:val="22"/>
        </w:rPr>
        <w:t xml:space="preserve"> 5% av alle tilfeller</w:t>
      </w:r>
      <w:r>
        <w:rPr>
          <w:sz w:val="22"/>
          <w:szCs w:val="22"/>
        </w:rPr>
        <w:t xml:space="preserve"> med</w:t>
      </w:r>
      <w:r w:rsidRPr="00EF5096">
        <w:rPr>
          <w:sz w:val="22"/>
          <w:szCs w:val="22"/>
        </w:rPr>
        <w:t xml:space="preserve"> </w:t>
      </w:r>
      <w:r w:rsidRPr="00AA180F">
        <w:rPr>
          <w:sz w:val="22"/>
          <w:szCs w:val="22"/>
        </w:rPr>
        <w:t>AL amyloidose</w:t>
      </w:r>
      <w:r>
        <w:rPr>
          <w:sz w:val="22"/>
          <w:szCs w:val="22"/>
        </w:rPr>
        <w:t>.. Denne</w:t>
      </w:r>
      <w:r w:rsidRPr="00AA180F">
        <w:rPr>
          <w:sz w:val="22"/>
          <w:szCs w:val="22"/>
        </w:rPr>
        <w:t xml:space="preserve"> har spesifikk klinisk presentasjon med høyere forekomst av affeksjon av lunger, </w:t>
      </w:r>
      <w:proofErr w:type="spellStart"/>
      <w:r w:rsidRPr="00AA180F">
        <w:rPr>
          <w:sz w:val="22"/>
          <w:szCs w:val="22"/>
        </w:rPr>
        <w:t>lymfoknuter</w:t>
      </w:r>
      <w:proofErr w:type="spellEnd"/>
      <w:r w:rsidRPr="00AA180F">
        <w:rPr>
          <w:sz w:val="22"/>
          <w:szCs w:val="22"/>
        </w:rPr>
        <w:t xml:space="preserve"> og perifert nervesystem. Det er utarbeidet </w:t>
      </w:r>
      <w:r>
        <w:rPr>
          <w:sz w:val="22"/>
          <w:szCs w:val="22"/>
        </w:rPr>
        <w:t xml:space="preserve">en </w:t>
      </w:r>
      <w:r w:rsidRPr="00AA180F">
        <w:rPr>
          <w:sz w:val="22"/>
          <w:szCs w:val="22"/>
        </w:rPr>
        <w:t xml:space="preserve">egen prognostisk </w:t>
      </w:r>
      <w:proofErr w:type="spellStart"/>
      <w:r w:rsidRPr="00AA180F">
        <w:rPr>
          <w:sz w:val="22"/>
          <w:szCs w:val="22"/>
        </w:rPr>
        <w:t>model</w:t>
      </w:r>
      <w:proofErr w:type="spellEnd"/>
      <w:r w:rsidRPr="00AA180F">
        <w:rPr>
          <w:sz w:val="22"/>
          <w:szCs w:val="22"/>
        </w:rPr>
        <w:t xml:space="preserve"> for </w:t>
      </w:r>
      <w:proofErr w:type="spellStart"/>
      <w:r w:rsidRPr="00AA180F">
        <w:rPr>
          <w:sz w:val="22"/>
          <w:szCs w:val="22"/>
        </w:rPr>
        <w:t>IgM</w:t>
      </w:r>
      <w:proofErr w:type="spellEnd"/>
      <w:r w:rsidRPr="00AA180F">
        <w:rPr>
          <w:sz w:val="22"/>
          <w:szCs w:val="22"/>
        </w:rPr>
        <w:t xml:space="preserve"> AL </w:t>
      </w:r>
      <w:proofErr w:type="spellStart"/>
      <w:r w:rsidRPr="00AA180F">
        <w:rPr>
          <w:sz w:val="22"/>
          <w:szCs w:val="22"/>
        </w:rPr>
        <w:t>amyloidose</w:t>
      </w:r>
      <w:proofErr w:type="spellEnd"/>
      <w:r w:rsidRPr="00AA180F">
        <w:rPr>
          <w:sz w:val="22"/>
          <w:szCs w:val="22"/>
        </w:rPr>
        <w:t xml:space="preserve"> basert på </w:t>
      </w:r>
      <w:proofErr w:type="spellStart"/>
      <w:r w:rsidRPr="00AA180F">
        <w:rPr>
          <w:sz w:val="22"/>
          <w:szCs w:val="22"/>
        </w:rPr>
        <w:t>kardielle</w:t>
      </w:r>
      <w:proofErr w:type="spellEnd"/>
      <w:r w:rsidRPr="00AA180F">
        <w:rPr>
          <w:sz w:val="22"/>
          <w:szCs w:val="22"/>
        </w:rPr>
        <w:t xml:space="preserve"> </w:t>
      </w:r>
      <w:proofErr w:type="spellStart"/>
      <w:r w:rsidRPr="00AA180F">
        <w:rPr>
          <w:sz w:val="22"/>
          <w:szCs w:val="22"/>
        </w:rPr>
        <w:t>biomarkører</w:t>
      </w:r>
      <w:proofErr w:type="spellEnd"/>
      <w:r w:rsidRPr="00AA180F">
        <w:rPr>
          <w:sz w:val="22"/>
          <w:szCs w:val="22"/>
        </w:rPr>
        <w:t>, affeksjon av lever og perifert nervesystem. Pasienter uten risikomarkører har medianoverlevelse på 90 mnd sammenlignet med 33 mnd ved tilstedeværelse av 1 risikofaktor og 16 mnd ved kombinasjon av to eller flere faktorer. (PMID27114592)</w:t>
      </w:r>
    </w:p>
    <w:p w14:paraId="1E64983F" w14:textId="146293FC" w:rsidR="00A04D67" w:rsidRPr="00AA180F" w:rsidRDefault="00A04D67" w:rsidP="00A04D67">
      <w:pPr>
        <w:rPr>
          <w:sz w:val="22"/>
          <w:szCs w:val="22"/>
        </w:rPr>
      </w:pPr>
      <w:r>
        <w:rPr>
          <w:sz w:val="22"/>
          <w:szCs w:val="22"/>
        </w:rPr>
        <w:lastRenderedPageBreak/>
        <w:t xml:space="preserve">AL amyloidose kan også forekomme ved andre </w:t>
      </w:r>
      <w:proofErr w:type="spellStart"/>
      <w:r>
        <w:rPr>
          <w:sz w:val="22"/>
          <w:szCs w:val="22"/>
        </w:rPr>
        <w:t>lymfoproliferative</w:t>
      </w:r>
      <w:proofErr w:type="spellEnd"/>
      <w:r>
        <w:rPr>
          <w:sz w:val="22"/>
          <w:szCs w:val="22"/>
        </w:rPr>
        <w:t xml:space="preserve"> tilstander. I disse tilfellene er det viktig å utelukke at det foreligger en liten klonal plasmacellepopulasjon. Hvis det ikke foreligger en annen plasmacellepopulasjon startes behandling mot </w:t>
      </w:r>
      <w:proofErr w:type="spellStart"/>
      <w:r>
        <w:rPr>
          <w:sz w:val="22"/>
          <w:szCs w:val="22"/>
        </w:rPr>
        <w:t>lymfoproliferativ</w:t>
      </w:r>
      <w:proofErr w:type="spellEnd"/>
      <w:r>
        <w:rPr>
          <w:sz w:val="22"/>
          <w:szCs w:val="22"/>
        </w:rPr>
        <w:t xml:space="preserve"> tilstand med mål om komplett respons</w:t>
      </w:r>
      <w:r w:rsidR="004C6F89">
        <w:rPr>
          <w:sz w:val="22"/>
          <w:szCs w:val="22"/>
        </w:rPr>
        <w:t>.</w:t>
      </w:r>
    </w:p>
    <w:p w14:paraId="3C7174DC" w14:textId="77777777" w:rsidR="00A04D67" w:rsidRDefault="00A04D67">
      <w:pPr>
        <w:rPr>
          <w:sz w:val="22"/>
          <w:szCs w:val="22"/>
        </w:rPr>
      </w:pPr>
    </w:p>
    <w:p w14:paraId="7A2C8BC2" w14:textId="77777777" w:rsidR="00A04D67" w:rsidRDefault="00A04D67">
      <w:pPr>
        <w:rPr>
          <w:sz w:val="22"/>
          <w:szCs w:val="22"/>
        </w:rPr>
      </w:pPr>
    </w:p>
    <w:p w14:paraId="35E388AD" w14:textId="34582DEF" w:rsidR="006F2EFA" w:rsidRDefault="00467A31">
      <w:pPr>
        <w:rPr>
          <w:b/>
          <w:sz w:val="28"/>
          <w:szCs w:val="28"/>
        </w:rPr>
      </w:pPr>
      <w:r>
        <w:rPr>
          <w:b/>
          <w:sz w:val="28"/>
          <w:szCs w:val="28"/>
        </w:rPr>
        <w:t>Evaluering av organaffeksjon</w:t>
      </w:r>
      <w:r w:rsidR="004A24F3">
        <w:rPr>
          <w:b/>
          <w:sz w:val="28"/>
          <w:szCs w:val="28"/>
        </w:rPr>
        <w:t xml:space="preserve"> etter verifisert AL amyloidose</w:t>
      </w:r>
    </w:p>
    <w:p w14:paraId="0339AE86" w14:textId="77777777" w:rsidR="00AA180F" w:rsidRDefault="00AA180F">
      <w:pPr>
        <w:rPr>
          <w:b/>
          <w:sz w:val="28"/>
          <w:szCs w:val="28"/>
        </w:rPr>
      </w:pPr>
    </w:p>
    <w:p w14:paraId="74FF3773" w14:textId="0349FEEB" w:rsidR="006F2EFA" w:rsidRDefault="00293E45">
      <w:pPr>
        <w:rPr>
          <w:sz w:val="22"/>
          <w:szCs w:val="22"/>
        </w:rPr>
      </w:pPr>
      <w:r>
        <w:rPr>
          <w:sz w:val="22"/>
          <w:szCs w:val="22"/>
        </w:rPr>
        <w:t>Hos a</w:t>
      </w:r>
      <w:r w:rsidR="000F596E">
        <w:rPr>
          <w:sz w:val="22"/>
          <w:szCs w:val="22"/>
        </w:rPr>
        <w:t xml:space="preserve">lle pasienter med verifisert AL </w:t>
      </w:r>
      <w:r w:rsidR="009B07F7">
        <w:rPr>
          <w:sz w:val="22"/>
          <w:szCs w:val="22"/>
        </w:rPr>
        <w:t>amyloidose må</w:t>
      </w:r>
      <w:r w:rsidR="000F596E">
        <w:rPr>
          <w:sz w:val="22"/>
          <w:szCs w:val="22"/>
        </w:rPr>
        <w:t xml:space="preserve"> </w:t>
      </w:r>
      <w:r w:rsidR="00AF67C7">
        <w:rPr>
          <w:sz w:val="22"/>
          <w:szCs w:val="22"/>
        </w:rPr>
        <w:t xml:space="preserve">man </w:t>
      </w:r>
      <w:r w:rsidR="00DA07E7">
        <w:rPr>
          <w:sz w:val="22"/>
          <w:szCs w:val="22"/>
        </w:rPr>
        <w:t xml:space="preserve">kartlegge </w:t>
      </w:r>
      <w:r w:rsidR="000F596E">
        <w:rPr>
          <w:sz w:val="22"/>
          <w:szCs w:val="22"/>
        </w:rPr>
        <w:t>organaffeksjon og grad av denne. Anbefalt utredning av organaffeksjon er oppsummert i tabell nr. 1</w:t>
      </w:r>
    </w:p>
    <w:p w14:paraId="7DFF387A" w14:textId="77777777" w:rsidR="00C01703" w:rsidRDefault="00C01703">
      <w:pPr>
        <w:rPr>
          <w:sz w:val="22"/>
          <w:szCs w:val="22"/>
        </w:rPr>
      </w:pPr>
    </w:p>
    <w:p w14:paraId="43268A58" w14:textId="77777777" w:rsidR="006F2EFA" w:rsidRPr="00C01703" w:rsidRDefault="000F596E">
      <w:pPr>
        <w:rPr>
          <w:b/>
          <w:sz w:val="22"/>
          <w:szCs w:val="22"/>
        </w:rPr>
      </w:pPr>
      <w:proofErr w:type="spellStart"/>
      <w:r w:rsidRPr="00C01703">
        <w:rPr>
          <w:b/>
          <w:sz w:val="22"/>
          <w:szCs w:val="22"/>
        </w:rPr>
        <w:t>Tab</w:t>
      </w:r>
      <w:r w:rsidR="00DA07E7" w:rsidRPr="00C01703">
        <w:rPr>
          <w:b/>
          <w:sz w:val="22"/>
          <w:szCs w:val="22"/>
        </w:rPr>
        <w:t>e</w:t>
      </w:r>
      <w:r w:rsidRPr="00C01703">
        <w:rPr>
          <w:b/>
          <w:sz w:val="22"/>
          <w:szCs w:val="22"/>
        </w:rPr>
        <w:t>l</w:t>
      </w:r>
      <w:proofErr w:type="spellEnd"/>
      <w:r w:rsidRPr="00C01703">
        <w:rPr>
          <w:b/>
          <w:sz w:val="22"/>
          <w:szCs w:val="22"/>
        </w:rPr>
        <w:t xml:space="preserve"> 1:</w:t>
      </w:r>
    </w:p>
    <w:tbl>
      <w:tblPr>
        <w:tblStyle w:val="a"/>
        <w:tblW w:w="82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6204"/>
      </w:tblGrid>
      <w:tr w:rsidR="006F2EFA" w14:paraId="07D2BC18" w14:textId="77777777" w:rsidTr="00C01703">
        <w:tc>
          <w:tcPr>
            <w:tcW w:w="2093" w:type="dxa"/>
            <w:tcBorders>
              <w:top w:val="nil"/>
              <w:left w:val="nil"/>
              <w:bottom w:val="single" w:sz="4" w:space="0" w:color="auto"/>
              <w:right w:val="nil"/>
            </w:tcBorders>
          </w:tcPr>
          <w:p w14:paraId="38962CB5" w14:textId="77777777" w:rsidR="006F2EFA" w:rsidRDefault="000F596E">
            <w:pPr>
              <w:jc w:val="center"/>
              <w:rPr>
                <w:b/>
                <w:sz w:val="28"/>
                <w:szCs w:val="28"/>
              </w:rPr>
            </w:pPr>
            <w:r>
              <w:rPr>
                <w:b/>
                <w:sz w:val="28"/>
                <w:szCs w:val="28"/>
              </w:rPr>
              <w:t>Organ</w:t>
            </w:r>
          </w:p>
        </w:tc>
        <w:tc>
          <w:tcPr>
            <w:tcW w:w="6204" w:type="dxa"/>
            <w:tcBorders>
              <w:top w:val="nil"/>
              <w:left w:val="nil"/>
              <w:bottom w:val="single" w:sz="4" w:space="0" w:color="auto"/>
              <w:right w:val="nil"/>
            </w:tcBorders>
          </w:tcPr>
          <w:p w14:paraId="743DF451" w14:textId="46CC6EDE" w:rsidR="006F2EFA" w:rsidRDefault="005A5000" w:rsidP="005A5000">
            <w:pPr>
              <w:rPr>
                <w:b/>
                <w:sz w:val="28"/>
                <w:szCs w:val="28"/>
              </w:rPr>
            </w:pPr>
            <w:r>
              <w:rPr>
                <w:b/>
                <w:sz w:val="28"/>
                <w:szCs w:val="28"/>
              </w:rPr>
              <w:t>U</w:t>
            </w:r>
            <w:r w:rsidR="000F596E">
              <w:rPr>
                <w:b/>
                <w:sz w:val="28"/>
                <w:szCs w:val="28"/>
              </w:rPr>
              <w:t>tredning</w:t>
            </w:r>
            <w:r w:rsidR="00151D75">
              <w:rPr>
                <w:b/>
                <w:sz w:val="28"/>
                <w:szCs w:val="28"/>
              </w:rPr>
              <w:t xml:space="preserve">: </w:t>
            </w:r>
          </w:p>
        </w:tc>
      </w:tr>
      <w:tr w:rsidR="006F2EFA" w14:paraId="52632AD2" w14:textId="77777777" w:rsidTr="00C01703">
        <w:trPr>
          <w:trHeight w:val="880"/>
        </w:trPr>
        <w:tc>
          <w:tcPr>
            <w:tcW w:w="2093" w:type="dxa"/>
            <w:tcBorders>
              <w:top w:val="single" w:sz="4" w:space="0" w:color="auto"/>
              <w:left w:val="nil"/>
              <w:bottom w:val="single" w:sz="4" w:space="0" w:color="auto"/>
              <w:right w:val="nil"/>
            </w:tcBorders>
            <w:vAlign w:val="center"/>
          </w:tcPr>
          <w:p w14:paraId="3A869127" w14:textId="77777777" w:rsidR="006F2EFA" w:rsidRDefault="000F596E">
            <w:pPr>
              <w:jc w:val="center"/>
              <w:rPr>
                <w:b/>
                <w:sz w:val="22"/>
                <w:szCs w:val="22"/>
              </w:rPr>
            </w:pPr>
            <w:r>
              <w:rPr>
                <w:b/>
                <w:sz w:val="22"/>
                <w:szCs w:val="22"/>
              </w:rPr>
              <w:t>Hjerte</w:t>
            </w:r>
          </w:p>
        </w:tc>
        <w:tc>
          <w:tcPr>
            <w:tcW w:w="6204" w:type="dxa"/>
            <w:tcBorders>
              <w:top w:val="single" w:sz="4" w:space="0" w:color="auto"/>
              <w:left w:val="nil"/>
              <w:bottom w:val="single" w:sz="4" w:space="0" w:color="auto"/>
              <w:right w:val="nil"/>
            </w:tcBorders>
          </w:tcPr>
          <w:p w14:paraId="52609ED9" w14:textId="6613DE08" w:rsidR="005A5000" w:rsidRPr="005A5000" w:rsidRDefault="00206C9B" w:rsidP="001442BA">
            <w:pPr>
              <w:rPr>
                <w:b/>
                <w:bCs/>
                <w:sz w:val="22"/>
                <w:szCs w:val="22"/>
              </w:rPr>
            </w:pPr>
            <w:r>
              <w:rPr>
                <w:b/>
                <w:bCs/>
                <w:sz w:val="22"/>
                <w:szCs w:val="22"/>
              </w:rPr>
              <w:t>A</w:t>
            </w:r>
            <w:r w:rsidR="005A5000" w:rsidRPr="005A5000">
              <w:rPr>
                <w:b/>
                <w:bCs/>
                <w:sz w:val="22"/>
                <w:szCs w:val="22"/>
              </w:rPr>
              <w:t>lle</w:t>
            </w:r>
            <w:r>
              <w:rPr>
                <w:b/>
                <w:bCs/>
                <w:sz w:val="22"/>
                <w:szCs w:val="22"/>
              </w:rPr>
              <w:t xml:space="preserve"> pasienter</w:t>
            </w:r>
            <w:r w:rsidR="005A5000" w:rsidRPr="005A5000">
              <w:rPr>
                <w:b/>
                <w:bCs/>
                <w:sz w:val="22"/>
                <w:szCs w:val="22"/>
              </w:rPr>
              <w:t xml:space="preserve">: </w:t>
            </w:r>
          </w:p>
          <w:p w14:paraId="78737370" w14:textId="55024B9C" w:rsidR="00D40C2C" w:rsidRDefault="001442BA">
            <w:pPr>
              <w:rPr>
                <w:sz w:val="22"/>
                <w:szCs w:val="22"/>
              </w:rPr>
            </w:pPr>
            <w:proofErr w:type="spellStart"/>
            <w:r>
              <w:rPr>
                <w:sz w:val="22"/>
                <w:szCs w:val="22"/>
              </w:rPr>
              <w:t>Troponin</w:t>
            </w:r>
            <w:proofErr w:type="spellEnd"/>
            <w:r>
              <w:rPr>
                <w:sz w:val="22"/>
                <w:szCs w:val="22"/>
              </w:rPr>
              <w:t xml:space="preserve"> </w:t>
            </w:r>
            <w:r w:rsidR="00D40C2C">
              <w:rPr>
                <w:sz w:val="22"/>
                <w:szCs w:val="22"/>
              </w:rPr>
              <w:t xml:space="preserve">og </w:t>
            </w:r>
            <w:r w:rsidR="00D40C2C" w:rsidRPr="005A5000">
              <w:rPr>
                <w:sz w:val="22"/>
                <w:szCs w:val="22"/>
              </w:rPr>
              <w:t>NT-Pro-BNP</w:t>
            </w:r>
          </w:p>
          <w:p w14:paraId="5E90ACD6" w14:textId="14D1C858" w:rsidR="006F2EFA" w:rsidRDefault="001442BA" w:rsidP="001442BA">
            <w:pPr>
              <w:rPr>
                <w:sz w:val="22"/>
                <w:szCs w:val="22"/>
              </w:rPr>
            </w:pPr>
            <w:r>
              <w:rPr>
                <w:sz w:val="22"/>
                <w:szCs w:val="22"/>
              </w:rPr>
              <w:t xml:space="preserve">EKG </w:t>
            </w:r>
            <w:r w:rsidR="00A54C54">
              <w:rPr>
                <w:sz w:val="22"/>
                <w:szCs w:val="22"/>
              </w:rPr>
              <w:t>(</w:t>
            </w:r>
            <w:proofErr w:type="spellStart"/>
            <w:r w:rsidR="00A54C54">
              <w:rPr>
                <w:sz w:val="22"/>
                <w:szCs w:val="22"/>
              </w:rPr>
              <w:t>low</w:t>
            </w:r>
            <w:proofErr w:type="spellEnd"/>
            <w:r w:rsidR="00A54C54">
              <w:rPr>
                <w:sz w:val="22"/>
                <w:szCs w:val="22"/>
              </w:rPr>
              <w:t xml:space="preserve"> </w:t>
            </w:r>
            <w:proofErr w:type="spellStart"/>
            <w:r w:rsidR="00A54C54">
              <w:rPr>
                <w:sz w:val="22"/>
                <w:szCs w:val="22"/>
              </w:rPr>
              <w:t>voltage</w:t>
            </w:r>
            <w:proofErr w:type="spellEnd"/>
            <w:r w:rsidR="00A54C54">
              <w:rPr>
                <w:sz w:val="22"/>
                <w:szCs w:val="22"/>
              </w:rPr>
              <w:t>)</w:t>
            </w:r>
          </w:p>
          <w:p w14:paraId="1EAFA2C6" w14:textId="726E7540" w:rsidR="00B80A6F" w:rsidRDefault="00B80A6F" w:rsidP="001442BA">
            <w:pPr>
              <w:rPr>
                <w:sz w:val="22"/>
                <w:szCs w:val="22"/>
              </w:rPr>
            </w:pPr>
            <w:r>
              <w:rPr>
                <w:sz w:val="22"/>
                <w:szCs w:val="22"/>
              </w:rPr>
              <w:t>Ekkokardiografi</w:t>
            </w:r>
            <w:r w:rsidR="00A54C54">
              <w:rPr>
                <w:sz w:val="22"/>
                <w:szCs w:val="22"/>
              </w:rPr>
              <w:t xml:space="preserve"> </w:t>
            </w:r>
            <w:r w:rsidR="00227B50">
              <w:rPr>
                <w:sz w:val="22"/>
                <w:szCs w:val="22"/>
              </w:rPr>
              <w:t>(systolisk</w:t>
            </w:r>
            <w:r w:rsidR="00A54C54">
              <w:rPr>
                <w:sz w:val="22"/>
                <w:szCs w:val="22"/>
              </w:rPr>
              <w:t xml:space="preserve"> og diastolisk funksjon, </w:t>
            </w:r>
            <w:proofErr w:type="spellStart"/>
            <w:r w:rsidR="00A54C54">
              <w:rPr>
                <w:sz w:val="22"/>
                <w:szCs w:val="22"/>
              </w:rPr>
              <w:t>intraventrikulær</w:t>
            </w:r>
            <w:proofErr w:type="spellEnd"/>
            <w:r w:rsidR="00A54C54">
              <w:rPr>
                <w:sz w:val="22"/>
                <w:szCs w:val="22"/>
              </w:rPr>
              <w:t xml:space="preserve"> septum fortykkelse)</w:t>
            </w:r>
          </w:p>
          <w:p w14:paraId="3B3098D0" w14:textId="00A6445D" w:rsidR="005A5000" w:rsidRDefault="005A5000" w:rsidP="001442BA">
            <w:pPr>
              <w:rPr>
                <w:sz w:val="22"/>
                <w:szCs w:val="22"/>
              </w:rPr>
            </w:pPr>
            <w:r>
              <w:rPr>
                <w:sz w:val="22"/>
                <w:szCs w:val="22"/>
              </w:rPr>
              <w:t>24-timers telemetri/</w:t>
            </w:r>
            <w:proofErr w:type="spellStart"/>
            <w:r>
              <w:rPr>
                <w:sz w:val="22"/>
                <w:szCs w:val="22"/>
              </w:rPr>
              <w:t>Holtermonitorering</w:t>
            </w:r>
            <w:proofErr w:type="spellEnd"/>
            <w:r>
              <w:rPr>
                <w:sz w:val="22"/>
                <w:szCs w:val="22"/>
              </w:rPr>
              <w:t xml:space="preserve"> anbefales til alle med påvist </w:t>
            </w:r>
            <w:proofErr w:type="spellStart"/>
            <w:r>
              <w:rPr>
                <w:sz w:val="22"/>
                <w:szCs w:val="22"/>
              </w:rPr>
              <w:t>hjerteamyloidose</w:t>
            </w:r>
            <w:proofErr w:type="spellEnd"/>
            <w:r>
              <w:rPr>
                <w:sz w:val="22"/>
                <w:szCs w:val="22"/>
              </w:rPr>
              <w:t xml:space="preserve"> og ved klinisk mistanke om arytmi. </w:t>
            </w:r>
          </w:p>
        </w:tc>
      </w:tr>
      <w:tr w:rsidR="006F2EFA" w:rsidRPr="005A5000" w14:paraId="6D9D3D46" w14:textId="77777777" w:rsidTr="00C01703">
        <w:tc>
          <w:tcPr>
            <w:tcW w:w="2093" w:type="dxa"/>
            <w:tcBorders>
              <w:top w:val="single" w:sz="4" w:space="0" w:color="auto"/>
              <w:left w:val="nil"/>
              <w:bottom w:val="single" w:sz="4" w:space="0" w:color="auto"/>
              <w:right w:val="nil"/>
            </w:tcBorders>
            <w:vAlign w:val="center"/>
          </w:tcPr>
          <w:p w14:paraId="416E8A2A" w14:textId="77777777" w:rsidR="006F2EFA" w:rsidRDefault="000F596E" w:rsidP="00C01703">
            <w:pPr>
              <w:jc w:val="center"/>
              <w:rPr>
                <w:b/>
                <w:sz w:val="22"/>
                <w:szCs w:val="22"/>
              </w:rPr>
            </w:pPr>
            <w:r>
              <w:rPr>
                <w:b/>
                <w:sz w:val="22"/>
                <w:szCs w:val="22"/>
              </w:rPr>
              <w:t>Nyre</w:t>
            </w:r>
          </w:p>
        </w:tc>
        <w:tc>
          <w:tcPr>
            <w:tcW w:w="6204" w:type="dxa"/>
            <w:tcBorders>
              <w:top w:val="single" w:sz="4" w:space="0" w:color="auto"/>
              <w:left w:val="nil"/>
              <w:bottom w:val="single" w:sz="4" w:space="0" w:color="auto"/>
              <w:right w:val="nil"/>
            </w:tcBorders>
            <w:vAlign w:val="center"/>
          </w:tcPr>
          <w:p w14:paraId="68247AA0" w14:textId="24B0BE86" w:rsidR="001426BE" w:rsidRPr="00A54C54" w:rsidRDefault="00206C9B" w:rsidP="00C01703">
            <w:pPr>
              <w:rPr>
                <w:b/>
                <w:bCs/>
                <w:sz w:val="22"/>
                <w:szCs w:val="22"/>
              </w:rPr>
            </w:pPr>
            <w:r>
              <w:rPr>
                <w:b/>
                <w:bCs/>
                <w:sz w:val="22"/>
                <w:szCs w:val="22"/>
              </w:rPr>
              <w:t>Alle pasienter</w:t>
            </w:r>
            <w:r w:rsidR="001426BE" w:rsidRPr="00A54C54">
              <w:rPr>
                <w:b/>
                <w:bCs/>
                <w:sz w:val="22"/>
                <w:szCs w:val="22"/>
              </w:rPr>
              <w:t xml:space="preserve">: </w:t>
            </w:r>
          </w:p>
          <w:p w14:paraId="37F9C658" w14:textId="42CFD0B9" w:rsidR="00B80A6F" w:rsidRPr="00A54C54" w:rsidRDefault="00206C9B" w:rsidP="00C01703">
            <w:pPr>
              <w:rPr>
                <w:sz w:val="22"/>
                <w:szCs w:val="22"/>
              </w:rPr>
            </w:pPr>
            <w:proofErr w:type="spellStart"/>
            <w:r w:rsidRPr="00A54C54">
              <w:rPr>
                <w:sz w:val="22"/>
                <w:szCs w:val="22"/>
              </w:rPr>
              <w:t>Kreati</w:t>
            </w:r>
            <w:r>
              <w:rPr>
                <w:sz w:val="22"/>
                <w:szCs w:val="22"/>
              </w:rPr>
              <w:t>n</w:t>
            </w:r>
            <w:r w:rsidRPr="00A54C54">
              <w:rPr>
                <w:sz w:val="22"/>
                <w:szCs w:val="22"/>
              </w:rPr>
              <w:t>in</w:t>
            </w:r>
            <w:proofErr w:type="spellEnd"/>
            <w:r w:rsidRPr="00A54C54">
              <w:rPr>
                <w:sz w:val="22"/>
                <w:szCs w:val="22"/>
              </w:rPr>
              <w:t>,</w:t>
            </w:r>
            <w:r w:rsidR="00B80A6F" w:rsidRPr="00A54C54">
              <w:rPr>
                <w:sz w:val="22"/>
                <w:szCs w:val="22"/>
              </w:rPr>
              <w:t xml:space="preserve"> </w:t>
            </w:r>
            <w:proofErr w:type="spellStart"/>
            <w:r w:rsidR="00B80A6F" w:rsidRPr="00A54C54">
              <w:rPr>
                <w:sz w:val="22"/>
                <w:szCs w:val="22"/>
              </w:rPr>
              <w:t>eGFR</w:t>
            </w:r>
            <w:proofErr w:type="spellEnd"/>
            <w:r w:rsidR="00B80A6F" w:rsidRPr="00A54C54">
              <w:rPr>
                <w:sz w:val="22"/>
                <w:szCs w:val="22"/>
              </w:rPr>
              <w:t xml:space="preserve">, </w:t>
            </w:r>
            <w:r w:rsidR="005F712C" w:rsidRPr="00A54C54">
              <w:rPr>
                <w:sz w:val="22"/>
                <w:szCs w:val="22"/>
              </w:rPr>
              <w:t>s-</w:t>
            </w:r>
            <w:r w:rsidR="00B80A6F" w:rsidRPr="00A54C54">
              <w:rPr>
                <w:sz w:val="22"/>
                <w:szCs w:val="22"/>
              </w:rPr>
              <w:t>albumin</w:t>
            </w:r>
          </w:p>
          <w:p w14:paraId="380D3454" w14:textId="713F71EF" w:rsidR="00C01703" w:rsidRPr="005A5000" w:rsidRDefault="005A5000" w:rsidP="00C01703">
            <w:pPr>
              <w:rPr>
                <w:sz w:val="22"/>
                <w:szCs w:val="22"/>
                <w:lang w:val="en-US"/>
              </w:rPr>
            </w:pPr>
            <w:r>
              <w:rPr>
                <w:sz w:val="22"/>
                <w:szCs w:val="22"/>
                <w:lang w:val="en-US"/>
              </w:rPr>
              <w:t>U- albumin/ kreatinin ratio</w:t>
            </w:r>
          </w:p>
        </w:tc>
      </w:tr>
      <w:tr w:rsidR="006F2EFA" w14:paraId="3E600279" w14:textId="77777777" w:rsidTr="00C01703">
        <w:tc>
          <w:tcPr>
            <w:tcW w:w="2093" w:type="dxa"/>
            <w:tcBorders>
              <w:top w:val="single" w:sz="4" w:space="0" w:color="auto"/>
              <w:left w:val="nil"/>
              <w:bottom w:val="single" w:sz="4" w:space="0" w:color="auto"/>
              <w:right w:val="nil"/>
            </w:tcBorders>
            <w:vAlign w:val="center"/>
          </w:tcPr>
          <w:p w14:paraId="4444A090" w14:textId="77777777" w:rsidR="006F2EFA" w:rsidRDefault="000F596E" w:rsidP="005C3D19">
            <w:pPr>
              <w:tabs>
                <w:tab w:val="left" w:pos="1380"/>
              </w:tabs>
              <w:jc w:val="center"/>
              <w:rPr>
                <w:b/>
                <w:sz w:val="22"/>
                <w:szCs w:val="22"/>
              </w:rPr>
            </w:pPr>
            <w:r>
              <w:rPr>
                <w:b/>
                <w:sz w:val="22"/>
                <w:szCs w:val="22"/>
              </w:rPr>
              <w:t xml:space="preserve">Lever </w:t>
            </w:r>
          </w:p>
        </w:tc>
        <w:tc>
          <w:tcPr>
            <w:tcW w:w="6204" w:type="dxa"/>
            <w:tcBorders>
              <w:top w:val="single" w:sz="4" w:space="0" w:color="auto"/>
              <w:left w:val="nil"/>
              <w:bottom w:val="single" w:sz="4" w:space="0" w:color="auto"/>
              <w:right w:val="nil"/>
            </w:tcBorders>
            <w:vAlign w:val="center"/>
          </w:tcPr>
          <w:p w14:paraId="54893BA1" w14:textId="112A8CB5" w:rsidR="001426BE" w:rsidRPr="00A54C54" w:rsidRDefault="00206C9B" w:rsidP="00C01703">
            <w:pPr>
              <w:rPr>
                <w:b/>
                <w:bCs/>
                <w:sz w:val="22"/>
                <w:szCs w:val="22"/>
              </w:rPr>
            </w:pPr>
            <w:r>
              <w:rPr>
                <w:b/>
                <w:bCs/>
                <w:sz w:val="22"/>
                <w:szCs w:val="22"/>
              </w:rPr>
              <w:t>A</w:t>
            </w:r>
            <w:r w:rsidR="001426BE" w:rsidRPr="00A54C54">
              <w:rPr>
                <w:b/>
                <w:bCs/>
                <w:sz w:val="22"/>
                <w:szCs w:val="22"/>
              </w:rPr>
              <w:t>lle</w:t>
            </w:r>
            <w:r>
              <w:rPr>
                <w:b/>
                <w:bCs/>
                <w:sz w:val="22"/>
                <w:szCs w:val="22"/>
              </w:rPr>
              <w:t xml:space="preserve"> pasienter</w:t>
            </w:r>
            <w:r w:rsidR="001426BE" w:rsidRPr="00A54C54">
              <w:rPr>
                <w:b/>
                <w:bCs/>
                <w:sz w:val="22"/>
                <w:szCs w:val="22"/>
              </w:rPr>
              <w:t xml:space="preserve">: </w:t>
            </w:r>
          </w:p>
          <w:p w14:paraId="375D3AAB" w14:textId="10819086" w:rsidR="006F2EFA" w:rsidRDefault="00B80A6F" w:rsidP="00C01703">
            <w:pPr>
              <w:rPr>
                <w:sz w:val="22"/>
                <w:szCs w:val="22"/>
              </w:rPr>
            </w:pPr>
            <w:r>
              <w:rPr>
                <w:sz w:val="22"/>
                <w:szCs w:val="22"/>
              </w:rPr>
              <w:t xml:space="preserve">Leverfunksjonstester spes </w:t>
            </w:r>
            <w:r w:rsidR="005A5000">
              <w:rPr>
                <w:sz w:val="22"/>
                <w:szCs w:val="22"/>
              </w:rPr>
              <w:t>ALP</w:t>
            </w:r>
          </w:p>
          <w:p w14:paraId="0EA08020" w14:textId="5993A7DE" w:rsidR="006F2EFA" w:rsidRDefault="005A5000" w:rsidP="00C01703">
            <w:pPr>
              <w:rPr>
                <w:sz w:val="22"/>
                <w:szCs w:val="22"/>
              </w:rPr>
            </w:pPr>
            <w:r>
              <w:rPr>
                <w:sz w:val="22"/>
                <w:szCs w:val="22"/>
              </w:rPr>
              <w:t xml:space="preserve">Evaluering av leverstørrelse (klinisk eller </w:t>
            </w:r>
            <w:proofErr w:type="spellStart"/>
            <w:r>
              <w:rPr>
                <w:sz w:val="22"/>
                <w:szCs w:val="22"/>
              </w:rPr>
              <w:t>billeddiagnosti</w:t>
            </w:r>
            <w:r w:rsidR="00AF67C7">
              <w:rPr>
                <w:sz w:val="22"/>
                <w:szCs w:val="22"/>
              </w:rPr>
              <w:t>s</w:t>
            </w:r>
            <w:r>
              <w:rPr>
                <w:sz w:val="22"/>
                <w:szCs w:val="22"/>
              </w:rPr>
              <w:t>k</w:t>
            </w:r>
            <w:proofErr w:type="spellEnd"/>
            <w:r>
              <w:rPr>
                <w:sz w:val="22"/>
                <w:szCs w:val="22"/>
              </w:rPr>
              <w:t>)</w:t>
            </w:r>
          </w:p>
        </w:tc>
      </w:tr>
      <w:tr w:rsidR="005C3D19" w14:paraId="1C31A03C" w14:textId="77777777" w:rsidTr="00C01703">
        <w:tc>
          <w:tcPr>
            <w:tcW w:w="2093" w:type="dxa"/>
            <w:tcBorders>
              <w:top w:val="single" w:sz="4" w:space="0" w:color="auto"/>
              <w:left w:val="nil"/>
              <w:bottom w:val="single" w:sz="4" w:space="0" w:color="auto"/>
              <w:right w:val="nil"/>
            </w:tcBorders>
            <w:vAlign w:val="center"/>
          </w:tcPr>
          <w:p w14:paraId="044BB44D" w14:textId="77777777" w:rsidR="005C3D19" w:rsidRDefault="005C3D19" w:rsidP="005C3D19">
            <w:pPr>
              <w:tabs>
                <w:tab w:val="left" w:pos="1380"/>
              </w:tabs>
              <w:jc w:val="center"/>
              <w:rPr>
                <w:b/>
                <w:sz w:val="22"/>
                <w:szCs w:val="22"/>
              </w:rPr>
            </w:pPr>
            <w:r>
              <w:rPr>
                <w:b/>
                <w:sz w:val="22"/>
                <w:szCs w:val="22"/>
              </w:rPr>
              <w:t>Tarm</w:t>
            </w:r>
          </w:p>
        </w:tc>
        <w:tc>
          <w:tcPr>
            <w:tcW w:w="6204" w:type="dxa"/>
            <w:tcBorders>
              <w:top w:val="single" w:sz="4" w:space="0" w:color="auto"/>
              <w:left w:val="nil"/>
              <w:bottom w:val="single" w:sz="4" w:space="0" w:color="auto"/>
              <w:right w:val="nil"/>
            </w:tcBorders>
            <w:vAlign w:val="center"/>
          </w:tcPr>
          <w:p w14:paraId="6B329833" w14:textId="04D4BE1D" w:rsidR="001426BE" w:rsidRDefault="006267BB" w:rsidP="00C01703">
            <w:pPr>
              <w:rPr>
                <w:sz w:val="22"/>
                <w:szCs w:val="22"/>
              </w:rPr>
            </w:pPr>
            <w:r>
              <w:rPr>
                <w:b/>
                <w:bCs/>
                <w:sz w:val="22"/>
                <w:szCs w:val="22"/>
              </w:rPr>
              <w:t>Ved indikasjon</w:t>
            </w:r>
          </w:p>
          <w:p w14:paraId="6750A75E" w14:textId="6641A6A0" w:rsidR="005C3D19" w:rsidRDefault="00B80A6F" w:rsidP="00C01703">
            <w:pPr>
              <w:rPr>
                <w:sz w:val="22"/>
                <w:szCs w:val="22"/>
              </w:rPr>
            </w:pPr>
            <w:proofErr w:type="spellStart"/>
            <w:r>
              <w:rPr>
                <w:sz w:val="22"/>
                <w:szCs w:val="22"/>
              </w:rPr>
              <w:t>Gastro-og</w:t>
            </w:r>
            <w:proofErr w:type="spellEnd"/>
            <w:r>
              <w:rPr>
                <w:sz w:val="22"/>
                <w:szCs w:val="22"/>
              </w:rPr>
              <w:t xml:space="preserve">/ eller </w:t>
            </w:r>
            <w:r w:rsidR="00206C9B">
              <w:rPr>
                <w:sz w:val="22"/>
                <w:szCs w:val="22"/>
              </w:rPr>
              <w:t>koloskopi</w:t>
            </w:r>
            <w:r>
              <w:rPr>
                <w:sz w:val="22"/>
                <w:szCs w:val="22"/>
              </w:rPr>
              <w:t xml:space="preserve"> med biopsier ved </w:t>
            </w:r>
            <w:proofErr w:type="spellStart"/>
            <w:r>
              <w:rPr>
                <w:sz w:val="22"/>
                <w:szCs w:val="22"/>
              </w:rPr>
              <w:t>gastrointestinale</w:t>
            </w:r>
            <w:proofErr w:type="spellEnd"/>
            <w:r>
              <w:rPr>
                <w:sz w:val="22"/>
                <w:szCs w:val="22"/>
              </w:rPr>
              <w:t xml:space="preserve"> symptomer inkl. blødning</w:t>
            </w:r>
          </w:p>
        </w:tc>
      </w:tr>
      <w:tr w:rsidR="006F2EFA" w14:paraId="004A8615" w14:textId="77777777" w:rsidTr="00C01703">
        <w:tc>
          <w:tcPr>
            <w:tcW w:w="2093" w:type="dxa"/>
            <w:tcBorders>
              <w:top w:val="single" w:sz="4" w:space="0" w:color="auto"/>
              <w:left w:val="nil"/>
              <w:bottom w:val="single" w:sz="4" w:space="0" w:color="auto"/>
              <w:right w:val="nil"/>
            </w:tcBorders>
            <w:vAlign w:val="center"/>
          </w:tcPr>
          <w:p w14:paraId="36DCE488" w14:textId="77777777" w:rsidR="006F2EFA" w:rsidRDefault="000F596E">
            <w:pPr>
              <w:jc w:val="center"/>
              <w:rPr>
                <w:b/>
                <w:sz w:val="22"/>
                <w:szCs w:val="22"/>
              </w:rPr>
            </w:pPr>
            <w:r>
              <w:rPr>
                <w:b/>
                <w:sz w:val="22"/>
                <w:szCs w:val="22"/>
              </w:rPr>
              <w:t>Nevropati</w:t>
            </w:r>
          </w:p>
        </w:tc>
        <w:tc>
          <w:tcPr>
            <w:tcW w:w="6204" w:type="dxa"/>
            <w:tcBorders>
              <w:top w:val="single" w:sz="4" w:space="0" w:color="auto"/>
              <w:left w:val="nil"/>
              <w:bottom w:val="single" w:sz="4" w:space="0" w:color="auto"/>
              <w:right w:val="nil"/>
            </w:tcBorders>
          </w:tcPr>
          <w:p w14:paraId="793FD37F" w14:textId="5146B2A2" w:rsidR="001426BE" w:rsidRPr="00E801BE" w:rsidRDefault="00206C9B" w:rsidP="001426BE">
            <w:pPr>
              <w:rPr>
                <w:b/>
                <w:bCs/>
                <w:sz w:val="22"/>
                <w:szCs w:val="22"/>
              </w:rPr>
            </w:pPr>
            <w:r>
              <w:rPr>
                <w:b/>
                <w:bCs/>
                <w:sz w:val="22"/>
                <w:szCs w:val="22"/>
              </w:rPr>
              <w:t>Alle pasienter:</w:t>
            </w:r>
            <w:r w:rsidR="001426BE" w:rsidRPr="00E801BE">
              <w:rPr>
                <w:b/>
                <w:bCs/>
                <w:sz w:val="22"/>
                <w:szCs w:val="22"/>
              </w:rPr>
              <w:t xml:space="preserve"> </w:t>
            </w:r>
          </w:p>
          <w:p w14:paraId="506AFD5D" w14:textId="77777777" w:rsidR="009B07F7" w:rsidRDefault="000F596E">
            <w:pPr>
              <w:rPr>
                <w:sz w:val="22"/>
                <w:szCs w:val="22"/>
              </w:rPr>
            </w:pPr>
            <w:r>
              <w:rPr>
                <w:sz w:val="22"/>
                <w:szCs w:val="22"/>
              </w:rPr>
              <w:t xml:space="preserve">Klinisk evaluering </w:t>
            </w:r>
          </w:p>
          <w:p w14:paraId="60F0DB15" w14:textId="4456C907" w:rsidR="00A54C54" w:rsidRDefault="006D0575">
            <w:pPr>
              <w:rPr>
                <w:sz w:val="22"/>
                <w:szCs w:val="22"/>
              </w:rPr>
            </w:pPr>
            <w:r>
              <w:rPr>
                <w:sz w:val="22"/>
                <w:szCs w:val="22"/>
              </w:rPr>
              <w:t>Ortostatisk</w:t>
            </w:r>
            <w:r w:rsidR="00A54C54">
              <w:rPr>
                <w:sz w:val="22"/>
                <w:szCs w:val="22"/>
              </w:rPr>
              <w:t xml:space="preserve"> BT måling</w:t>
            </w:r>
          </w:p>
          <w:p w14:paraId="73E20498" w14:textId="031FFD65" w:rsidR="001426BE" w:rsidRDefault="006267BB">
            <w:pPr>
              <w:rPr>
                <w:sz w:val="22"/>
                <w:szCs w:val="22"/>
              </w:rPr>
            </w:pPr>
            <w:r>
              <w:rPr>
                <w:b/>
                <w:bCs/>
                <w:sz w:val="22"/>
                <w:szCs w:val="22"/>
              </w:rPr>
              <w:t xml:space="preserve">Ved </w:t>
            </w:r>
            <w:r w:rsidR="00AF67C7">
              <w:rPr>
                <w:b/>
                <w:bCs/>
                <w:sz w:val="22"/>
                <w:szCs w:val="22"/>
              </w:rPr>
              <w:t xml:space="preserve">klinisk </w:t>
            </w:r>
            <w:r>
              <w:rPr>
                <w:b/>
                <w:bCs/>
                <w:sz w:val="22"/>
                <w:szCs w:val="22"/>
              </w:rPr>
              <w:t>indikasjon</w:t>
            </w:r>
            <w:r w:rsidR="001426BE">
              <w:rPr>
                <w:sz w:val="22"/>
                <w:szCs w:val="22"/>
              </w:rPr>
              <w:t xml:space="preserve"> </w:t>
            </w:r>
          </w:p>
          <w:p w14:paraId="259FD8BD" w14:textId="3386C13C" w:rsidR="006F2EFA" w:rsidRDefault="000F596E">
            <w:pPr>
              <w:rPr>
                <w:sz w:val="22"/>
                <w:szCs w:val="22"/>
              </w:rPr>
            </w:pPr>
            <w:r>
              <w:rPr>
                <w:sz w:val="22"/>
                <w:szCs w:val="22"/>
              </w:rPr>
              <w:t>Elektromyografi og nevrografi</w:t>
            </w:r>
            <w:r w:rsidR="00DA07E7">
              <w:rPr>
                <w:sz w:val="22"/>
                <w:szCs w:val="22"/>
              </w:rPr>
              <w:t xml:space="preserve"> </w:t>
            </w:r>
          </w:p>
        </w:tc>
      </w:tr>
      <w:tr w:rsidR="006F2EFA" w14:paraId="029F4E2B" w14:textId="77777777" w:rsidTr="00C01703">
        <w:tc>
          <w:tcPr>
            <w:tcW w:w="2093" w:type="dxa"/>
            <w:tcBorders>
              <w:top w:val="single" w:sz="4" w:space="0" w:color="auto"/>
              <w:left w:val="nil"/>
              <w:bottom w:val="single" w:sz="4" w:space="0" w:color="auto"/>
              <w:right w:val="nil"/>
            </w:tcBorders>
            <w:vAlign w:val="center"/>
          </w:tcPr>
          <w:p w14:paraId="460688AE" w14:textId="77777777" w:rsidR="006F2EFA" w:rsidRDefault="000F596E" w:rsidP="00C01703">
            <w:pPr>
              <w:jc w:val="center"/>
              <w:rPr>
                <w:b/>
                <w:sz w:val="22"/>
                <w:szCs w:val="22"/>
              </w:rPr>
            </w:pPr>
            <w:r>
              <w:rPr>
                <w:b/>
                <w:sz w:val="22"/>
                <w:szCs w:val="22"/>
              </w:rPr>
              <w:t>Koagulasjon</w:t>
            </w:r>
          </w:p>
        </w:tc>
        <w:tc>
          <w:tcPr>
            <w:tcW w:w="6204" w:type="dxa"/>
            <w:tcBorders>
              <w:top w:val="single" w:sz="4" w:space="0" w:color="auto"/>
              <w:left w:val="nil"/>
              <w:bottom w:val="single" w:sz="4" w:space="0" w:color="auto"/>
              <w:right w:val="nil"/>
            </w:tcBorders>
            <w:vAlign w:val="center"/>
          </w:tcPr>
          <w:p w14:paraId="4354A07D" w14:textId="6E7A31D4" w:rsidR="001426BE" w:rsidRPr="00E801BE" w:rsidRDefault="00206C9B" w:rsidP="001426BE">
            <w:pPr>
              <w:rPr>
                <w:b/>
                <w:bCs/>
                <w:sz w:val="22"/>
                <w:szCs w:val="22"/>
              </w:rPr>
            </w:pPr>
            <w:r>
              <w:rPr>
                <w:b/>
                <w:bCs/>
                <w:sz w:val="22"/>
                <w:szCs w:val="22"/>
              </w:rPr>
              <w:t>Alle pasienter</w:t>
            </w:r>
            <w:r w:rsidR="001426BE" w:rsidRPr="00E801BE">
              <w:rPr>
                <w:b/>
                <w:bCs/>
                <w:sz w:val="22"/>
                <w:szCs w:val="22"/>
              </w:rPr>
              <w:t xml:space="preserve">: </w:t>
            </w:r>
          </w:p>
          <w:p w14:paraId="03B645C5" w14:textId="330AD7FE" w:rsidR="006F2EFA" w:rsidRDefault="009B07F7" w:rsidP="00293E45">
            <w:pPr>
              <w:rPr>
                <w:sz w:val="22"/>
                <w:szCs w:val="22"/>
              </w:rPr>
            </w:pPr>
            <w:r>
              <w:rPr>
                <w:sz w:val="22"/>
                <w:szCs w:val="22"/>
              </w:rPr>
              <w:t>INR, APTT</w:t>
            </w:r>
            <w:r w:rsidR="00C4759B">
              <w:rPr>
                <w:sz w:val="22"/>
                <w:szCs w:val="22"/>
              </w:rPr>
              <w:t xml:space="preserve">. Faktor X måling hvis INR </w:t>
            </w:r>
            <w:r w:rsidR="00691443">
              <w:rPr>
                <w:sz w:val="22"/>
                <w:szCs w:val="22"/>
              </w:rPr>
              <w:t xml:space="preserve">er </w:t>
            </w:r>
            <w:r w:rsidR="00C4759B">
              <w:rPr>
                <w:sz w:val="22"/>
                <w:szCs w:val="22"/>
              </w:rPr>
              <w:t>over referanseområde</w:t>
            </w:r>
            <w:r w:rsidR="005C3D19">
              <w:rPr>
                <w:sz w:val="22"/>
                <w:szCs w:val="22"/>
              </w:rPr>
              <w:t xml:space="preserve"> eller ved k</w:t>
            </w:r>
            <w:r w:rsidR="006677A6">
              <w:rPr>
                <w:sz w:val="22"/>
                <w:szCs w:val="22"/>
              </w:rPr>
              <w:t>linisk blødnings</w:t>
            </w:r>
            <w:r w:rsidR="005C3D19">
              <w:rPr>
                <w:sz w:val="22"/>
                <w:szCs w:val="22"/>
              </w:rPr>
              <w:t>tendens</w:t>
            </w:r>
          </w:p>
        </w:tc>
      </w:tr>
      <w:tr w:rsidR="005F712C" w14:paraId="57905C85" w14:textId="77777777" w:rsidTr="00C01703">
        <w:tc>
          <w:tcPr>
            <w:tcW w:w="2093" w:type="dxa"/>
            <w:tcBorders>
              <w:top w:val="single" w:sz="4" w:space="0" w:color="auto"/>
              <w:left w:val="nil"/>
              <w:bottom w:val="single" w:sz="4" w:space="0" w:color="auto"/>
              <w:right w:val="nil"/>
            </w:tcBorders>
            <w:vAlign w:val="center"/>
          </w:tcPr>
          <w:p w14:paraId="2E472039" w14:textId="72FB5313" w:rsidR="005F712C" w:rsidRPr="00A54C54" w:rsidRDefault="005F712C" w:rsidP="00C01703">
            <w:pPr>
              <w:jc w:val="center"/>
              <w:rPr>
                <w:b/>
                <w:sz w:val="22"/>
                <w:szCs w:val="22"/>
              </w:rPr>
            </w:pPr>
            <w:r w:rsidRPr="00A54C54">
              <w:rPr>
                <w:b/>
                <w:sz w:val="22"/>
                <w:szCs w:val="22"/>
              </w:rPr>
              <w:t>Endokrinopati</w:t>
            </w:r>
          </w:p>
        </w:tc>
        <w:tc>
          <w:tcPr>
            <w:tcW w:w="6204" w:type="dxa"/>
            <w:tcBorders>
              <w:top w:val="single" w:sz="4" w:space="0" w:color="auto"/>
              <w:left w:val="nil"/>
              <w:bottom w:val="single" w:sz="4" w:space="0" w:color="auto"/>
              <w:right w:val="nil"/>
            </w:tcBorders>
            <w:vAlign w:val="center"/>
          </w:tcPr>
          <w:p w14:paraId="5B5C3FA6" w14:textId="230B298B" w:rsidR="001426BE" w:rsidRPr="00A54C54" w:rsidRDefault="00206C9B" w:rsidP="001426BE">
            <w:pPr>
              <w:rPr>
                <w:b/>
                <w:bCs/>
                <w:sz w:val="22"/>
                <w:szCs w:val="22"/>
              </w:rPr>
            </w:pPr>
            <w:r>
              <w:rPr>
                <w:b/>
                <w:bCs/>
                <w:sz w:val="22"/>
                <w:szCs w:val="22"/>
              </w:rPr>
              <w:t>Alle pasienter:</w:t>
            </w:r>
            <w:r w:rsidR="001426BE" w:rsidRPr="00A54C54">
              <w:rPr>
                <w:b/>
                <w:bCs/>
                <w:sz w:val="22"/>
                <w:szCs w:val="22"/>
              </w:rPr>
              <w:t xml:space="preserve"> </w:t>
            </w:r>
          </w:p>
          <w:p w14:paraId="4EDBD8F9" w14:textId="77777777" w:rsidR="005F712C" w:rsidRPr="00A54C54" w:rsidRDefault="005F712C" w:rsidP="00C01703">
            <w:pPr>
              <w:rPr>
                <w:sz w:val="22"/>
                <w:szCs w:val="22"/>
              </w:rPr>
            </w:pPr>
            <w:proofErr w:type="spellStart"/>
            <w:r w:rsidRPr="00A54C54">
              <w:rPr>
                <w:sz w:val="22"/>
                <w:szCs w:val="22"/>
              </w:rPr>
              <w:t>Thyroidea</w:t>
            </w:r>
            <w:proofErr w:type="spellEnd"/>
            <w:r w:rsidRPr="00A54C54">
              <w:rPr>
                <w:sz w:val="22"/>
                <w:szCs w:val="22"/>
              </w:rPr>
              <w:t xml:space="preserve"> funksjonstester, vitamin D og fastende blodsukker</w:t>
            </w:r>
          </w:p>
          <w:p w14:paraId="3DF78F9F" w14:textId="77777777" w:rsidR="006267BB" w:rsidRDefault="006267BB" w:rsidP="00C01703">
            <w:pPr>
              <w:rPr>
                <w:b/>
                <w:bCs/>
                <w:sz w:val="22"/>
                <w:szCs w:val="22"/>
              </w:rPr>
            </w:pPr>
            <w:r>
              <w:rPr>
                <w:b/>
                <w:bCs/>
                <w:sz w:val="22"/>
                <w:szCs w:val="22"/>
              </w:rPr>
              <w:t>Ved indikasjon</w:t>
            </w:r>
          </w:p>
          <w:p w14:paraId="79AC06DE" w14:textId="1E04ECA7" w:rsidR="001426BE" w:rsidRPr="00A54C54" w:rsidRDefault="001426BE" w:rsidP="00C01703">
            <w:pPr>
              <w:rPr>
                <w:sz w:val="22"/>
                <w:szCs w:val="22"/>
              </w:rPr>
            </w:pPr>
            <w:r w:rsidRPr="00A54C54">
              <w:rPr>
                <w:sz w:val="22"/>
                <w:szCs w:val="22"/>
              </w:rPr>
              <w:t>kjønnshormoner</w:t>
            </w:r>
          </w:p>
        </w:tc>
      </w:tr>
      <w:tr w:rsidR="006F2EFA" w14:paraId="159897F9" w14:textId="77777777" w:rsidTr="00C01703">
        <w:tc>
          <w:tcPr>
            <w:tcW w:w="2093" w:type="dxa"/>
            <w:tcBorders>
              <w:top w:val="single" w:sz="4" w:space="0" w:color="auto"/>
              <w:left w:val="nil"/>
              <w:bottom w:val="single" w:sz="4" w:space="0" w:color="auto"/>
              <w:right w:val="nil"/>
            </w:tcBorders>
            <w:vAlign w:val="center"/>
          </w:tcPr>
          <w:p w14:paraId="3486728E" w14:textId="771C9FC3" w:rsidR="006F2EFA" w:rsidRDefault="001426BE">
            <w:pPr>
              <w:jc w:val="center"/>
              <w:rPr>
                <w:b/>
                <w:sz w:val="22"/>
                <w:szCs w:val="22"/>
              </w:rPr>
            </w:pPr>
            <w:r>
              <w:rPr>
                <w:b/>
                <w:sz w:val="22"/>
                <w:szCs w:val="22"/>
              </w:rPr>
              <w:t xml:space="preserve">Lunge </w:t>
            </w:r>
          </w:p>
        </w:tc>
        <w:tc>
          <w:tcPr>
            <w:tcW w:w="6204" w:type="dxa"/>
            <w:tcBorders>
              <w:top w:val="single" w:sz="4" w:space="0" w:color="auto"/>
              <w:left w:val="nil"/>
              <w:bottom w:val="single" w:sz="4" w:space="0" w:color="auto"/>
              <w:right w:val="nil"/>
            </w:tcBorders>
          </w:tcPr>
          <w:p w14:paraId="424B511F" w14:textId="6677229A" w:rsidR="001426BE" w:rsidRDefault="006267BB" w:rsidP="001426BE">
            <w:pPr>
              <w:rPr>
                <w:sz w:val="22"/>
                <w:szCs w:val="22"/>
              </w:rPr>
            </w:pPr>
            <w:r>
              <w:rPr>
                <w:b/>
                <w:bCs/>
                <w:sz w:val="22"/>
                <w:szCs w:val="22"/>
              </w:rPr>
              <w:t>Ved indikasjon</w:t>
            </w:r>
          </w:p>
          <w:p w14:paraId="24E58E80" w14:textId="202A01AA" w:rsidR="006F2EFA" w:rsidRPr="006D0575" w:rsidRDefault="001426BE">
            <w:pPr>
              <w:rPr>
                <w:sz w:val="22"/>
                <w:szCs w:val="22"/>
              </w:rPr>
            </w:pPr>
            <w:r>
              <w:rPr>
                <w:sz w:val="22"/>
                <w:szCs w:val="22"/>
              </w:rPr>
              <w:t>Spirometri og røntgen thorax</w:t>
            </w:r>
          </w:p>
        </w:tc>
      </w:tr>
    </w:tbl>
    <w:p w14:paraId="55BE7D8D" w14:textId="14315EC3" w:rsidR="005A5000" w:rsidRDefault="005A5000" w:rsidP="00151D75">
      <w:pPr>
        <w:rPr>
          <w:sz w:val="22"/>
          <w:szCs w:val="22"/>
        </w:rPr>
      </w:pPr>
    </w:p>
    <w:p w14:paraId="3016F17A" w14:textId="03B15F83" w:rsidR="006F2EFA" w:rsidRDefault="00C4759B">
      <w:pPr>
        <w:rPr>
          <w:b/>
          <w:sz w:val="22"/>
          <w:szCs w:val="22"/>
        </w:rPr>
      </w:pPr>
      <w:r w:rsidRPr="00371CE9">
        <w:rPr>
          <w:b/>
          <w:sz w:val="28"/>
          <w:szCs w:val="28"/>
        </w:rPr>
        <w:t>Screening</w:t>
      </w:r>
      <w:r w:rsidR="000F596E" w:rsidRPr="00371CE9">
        <w:rPr>
          <w:b/>
          <w:sz w:val="28"/>
          <w:szCs w:val="28"/>
        </w:rPr>
        <w:t xml:space="preserve"> mtp amyloidose hos pasienter med MGUS</w:t>
      </w:r>
      <w:r w:rsidR="00B92D78">
        <w:rPr>
          <w:b/>
          <w:sz w:val="28"/>
          <w:szCs w:val="28"/>
        </w:rPr>
        <w:t>/myelomatose</w:t>
      </w:r>
      <w:r w:rsidR="000F596E">
        <w:rPr>
          <w:b/>
          <w:sz w:val="22"/>
          <w:szCs w:val="22"/>
        </w:rPr>
        <w:t>.</w:t>
      </w:r>
    </w:p>
    <w:p w14:paraId="3F92CC23" w14:textId="77777777" w:rsidR="00371CE9" w:rsidRDefault="00371CE9">
      <w:pPr>
        <w:rPr>
          <w:b/>
          <w:sz w:val="22"/>
          <w:szCs w:val="22"/>
        </w:rPr>
      </w:pPr>
    </w:p>
    <w:p w14:paraId="7B3AAA10" w14:textId="77777777" w:rsidR="006F2EFA" w:rsidRDefault="000F596E">
      <w:pPr>
        <w:rPr>
          <w:sz w:val="22"/>
          <w:szCs w:val="22"/>
        </w:rPr>
      </w:pPr>
      <w:bookmarkStart w:id="7" w:name="2et92p0" w:colFirst="0" w:colLast="0"/>
      <w:bookmarkStart w:id="8" w:name="tyjcwt" w:colFirst="0" w:colLast="0"/>
      <w:bookmarkEnd w:id="7"/>
      <w:bookmarkEnd w:id="8"/>
      <w:r>
        <w:rPr>
          <w:sz w:val="22"/>
          <w:szCs w:val="22"/>
        </w:rPr>
        <w:t xml:space="preserve">Alle pasienter </w:t>
      </w:r>
      <w:r w:rsidR="00C4759B">
        <w:rPr>
          <w:sz w:val="22"/>
          <w:szCs w:val="22"/>
        </w:rPr>
        <w:t>m</w:t>
      </w:r>
      <w:r>
        <w:rPr>
          <w:sz w:val="22"/>
          <w:szCs w:val="22"/>
        </w:rPr>
        <w:t xml:space="preserve">ed MGUS </w:t>
      </w:r>
      <w:r w:rsidR="00C4759B">
        <w:rPr>
          <w:sz w:val="22"/>
          <w:szCs w:val="22"/>
        </w:rPr>
        <w:t xml:space="preserve">og </w:t>
      </w:r>
      <w:r>
        <w:rPr>
          <w:sz w:val="22"/>
          <w:szCs w:val="22"/>
        </w:rPr>
        <w:t xml:space="preserve">personer med </w:t>
      </w:r>
      <w:proofErr w:type="spellStart"/>
      <w:r>
        <w:rPr>
          <w:sz w:val="22"/>
          <w:szCs w:val="22"/>
        </w:rPr>
        <w:t>nydiagnostisert</w:t>
      </w:r>
      <w:proofErr w:type="spellEnd"/>
      <w:r>
        <w:rPr>
          <w:sz w:val="22"/>
          <w:szCs w:val="22"/>
        </w:rPr>
        <w:t xml:space="preserve"> myelomatose </w:t>
      </w:r>
      <w:r w:rsidR="00C4759B">
        <w:rPr>
          <w:sz w:val="22"/>
          <w:szCs w:val="22"/>
        </w:rPr>
        <w:t xml:space="preserve">skal </w:t>
      </w:r>
      <w:r>
        <w:rPr>
          <w:sz w:val="22"/>
          <w:szCs w:val="22"/>
        </w:rPr>
        <w:t xml:space="preserve">undersøkes </w:t>
      </w:r>
      <w:r w:rsidR="00C4759B">
        <w:rPr>
          <w:sz w:val="22"/>
          <w:szCs w:val="22"/>
        </w:rPr>
        <w:t xml:space="preserve">og følges </w:t>
      </w:r>
      <w:r>
        <w:rPr>
          <w:sz w:val="22"/>
          <w:szCs w:val="22"/>
        </w:rPr>
        <w:t>med:</w:t>
      </w:r>
    </w:p>
    <w:p w14:paraId="149B125D" w14:textId="77777777" w:rsidR="006F2EFA" w:rsidRPr="00E807E1" w:rsidRDefault="000F596E">
      <w:pPr>
        <w:rPr>
          <w:sz w:val="22"/>
          <w:szCs w:val="22"/>
          <w:lang w:val="nn-NO"/>
        </w:rPr>
      </w:pPr>
      <w:r>
        <w:rPr>
          <w:sz w:val="22"/>
          <w:szCs w:val="22"/>
        </w:rPr>
        <w:tab/>
      </w:r>
      <w:r w:rsidRPr="00E807E1">
        <w:rPr>
          <w:sz w:val="22"/>
          <w:szCs w:val="22"/>
          <w:lang w:val="nn-NO"/>
        </w:rPr>
        <w:t>Albumin/Kreatinin ratio i urin</w:t>
      </w:r>
      <w:r w:rsidR="00C4759B" w:rsidRPr="00E807E1">
        <w:rPr>
          <w:sz w:val="22"/>
          <w:szCs w:val="22"/>
          <w:lang w:val="nn-NO"/>
        </w:rPr>
        <w:t>.</w:t>
      </w:r>
    </w:p>
    <w:p w14:paraId="1C1C38A7" w14:textId="5A42E0B7" w:rsidR="006F2EFA" w:rsidRPr="00D9737E" w:rsidRDefault="000F596E">
      <w:pPr>
        <w:rPr>
          <w:sz w:val="22"/>
          <w:szCs w:val="22"/>
          <w:lang w:val="en-GB"/>
        </w:rPr>
      </w:pPr>
      <w:r w:rsidRPr="00E807E1">
        <w:rPr>
          <w:sz w:val="22"/>
          <w:szCs w:val="22"/>
          <w:lang w:val="nn-NO"/>
        </w:rPr>
        <w:tab/>
      </w:r>
      <w:r w:rsidRPr="00D9737E">
        <w:rPr>
          <w:sz w:val="22"/>
          <w:szCs w:val="22"/>
          <w:lang w:val="en-GB"/>
        </w:rPr>
        <w:t>NT-pro-BNP.</w:t>
      </w:r>
    </w:p>
    <w:p w14:paraId="52B3B77A" w14:textId="77777777" w:rsidR="009B07F7" w:rsidRPr="00D9737E" w:rsidRDefault="009B07F7">
      <w:pPr>
        <w:rPr>
          <w:sz w:val="22"/>
          <w:szCs w:val="22"/>
          <w:lang w:val="en-GB"/>
        </w:rPr>
      </w:pPr>
    </w:p>
    <w:p w14:paraId="45AA792E" w14:textId="2EAEED86" w:rsidR="00F7678D" w:rsidRDefault="000F596E">
      <w:pPr>
        <w:rPr>
          <w:b/>
          <w:sz w:val="28"/>
          <w:szCs w:val="28"/>
        </w:rPr>
      </w:pPr>
      <w:r>
        <w:rPr>
          <w:b/>
          <w:sz w:val="28"/>
          <w:szCs w:val="28"/>
        </w:rPr>
        <w:t xml:space="preserve">Prognose og </w:t>
      </w:r>
      <w:proofErr w:type="spellStart"/>
      <w:r w:rsidR="00C4759B">
        <w:rPr>
          <w:b/>
          <w:sz w:val="28"/>
          <w:szCs w:val="28"/>
        </w:rPr>
        <w:t>stadieinndeling</w:t>
      </w:r>
      <w:proofErr w:type="spellEnd"/>
      <w:r>
        <w:rPr>
          <w:b/>
          <w:sz w:val="28"/>
          <w:szCs w:val="28"/>
        </w:rPr>
        <w:t>.</w:t>
      </w:r>
    </w:p>
    <w:p w14:paraId="1D001072" w14:textId="77777777" w:rsidR="00F7678D" w:rsidRDefault="00F7678D">
      <w:pPr>
        <w:rPr>
          <w:b/>
          <w:sz w:val="28"/>
          <w:szCs w:val="28"/>
        </w:rPr>
      </w:pPr>
    </w:p>
    <w:p w14:paraId="36A5513A" w14:textId="3CD76638" w:rsidR="0050114D" w:rsidRDefault="00EF5096">
      <w:pPr>
        <w:rPr>
          <w:sz w:val="22"/>
          <w:szCs w:val="22"/>
        </w:rPr>
      </w:pPr>
      <w:r>
        <w:rPr>
          <w:sz w:val="22"/>
          <w:szCs w:val="22"/>
        </w:rPr>
        <w:lastRenderedPageBreak/>
        <w:t>P</w:t>
      </w:r>
      <w:r w:rsidR="00AA180F">
        <w:rPr>
          <w:sz w:val="22"/>
          <w:szCs w:val="22"/>
        </w:rPr>
        <w:t>rognosen ved AL amyloidose</w:t>
      </w:r>
      <w:r>
        <w:rPr>
          <w:sz w:val="22"/>
          <w:szCs w:val="22"/>
        </w:rPr>
        <w:t xml:space="preserve"> predikeres hovedsakelig av følgende to faktorer</w:t>
      </w:r>
      <w:r w:rsidR="0050114D">
        <w:rPr>
          <w:sz w:val="22"/>
          <w:szCs w:val="22"/>
        </w:rPr>
        <w:t xml:space="preserve">: </w:t>
      </w:r>
    </w:p>
    <w:p w14:paraId="4792CC7B" w14:textId="470AA26B" w:rsidR="0050114D" w:rsidRDefault="00AA180F" w:rsidP="0050114D">
      <w:pPr>
        <w:pStyle w:val="Listeavsnitt"/>
        <w:numPr>
          <w:ilvl w:val="0"/>
          <w:numId w:val="10"/>
        </w:numPr>
        <w:rPr>
          <w:sz w:val="22"/>
          <w:szCs w:val="22"/>
        </w:rPr>
      </w:pPr>
      <w:r>
        <w:rPr>
          <w:sz w:val="22"/>
          <w:szCs w:val="22"/>
        </w:rPr>
        <w:t>H</w:t>
      </w:r>
      <w:r w:rsidR="0050114D">
        <w:rPr>
          <w:sz w:val="22"/>
          <w:szCs w:val="22"/>
        </w:rPr>
        <w:t>jerteaffeksjon</w:t>
      </w:r>
      <w:r>
        <w:rPr>
          <w:sz w:val="22"/>
          <w:szCs w:val="22"/>
        </w:rPr>
        <w:t xml:space="preserve">: vurderes </w:t>
      </w:r>
      <w:r w:rsidR="0050114D">
        <w:rPr>
          <w:sz w:val="22"/>
          <w:szCs w:val="22"/>
        </w:rPr>
        <w:t xml:space="preserve">ved hjelp av </w:t>
      </w:r>
      <w:proofErr w:type="spellStart"/>
      <w:r w:rsidR="0050114D">
        <w:rPr>
          <w:sz w:val="22"/>
          <w:szCs w:val="22"/>
        </w:rPr>
        <w:t>kardielle</w:t>
      </w:r>
      <w:proofErr w:type="spellEnd"/>
      <w:r w:rsidR="0050114D">
        <w:rPr>
          <w:sz w:val="22"/>
          <w:szCs w:val="22"/>
        </w:rPr>
        <w:t xml:space="preserve"> markører som pro BNP (</w:t>
      </w:r>
      <w:r w:rsidR="005E051B">
        <w:rPr>
          <w:sz w:val="22"/>
          <w:szCs w:val="22"/>
        </w:rPr>
        <w:t xml:space="preserve">eller </w:t>
      </w:r>
      <w:r w:rsidR="0050114D">
        <w:rPr>
          <w:sz w:val="22"/>
          <w:szCs w:val="22"/>
        </w:rPr>
        <w:t xml:space="preserve">BNP) og </w:t>
      </w:r>
      <w:proofErr w:type="spellStart"/>
      <w:r w:rsidR="0050114D">
        <w:rPr>
          <w:sz w:val="22"/>
          <w:szCs w:val="22"/>
        </w:rPr>
        <w:t>Troponin</w:t>
      </w:r>
      <w:proofErr w:type="spellEnd"/>
      <w:r w:rsidR="0050114D">
        <w:rPr>
          <w:sz w:val="22"/>
          <w:szCs w:val="22"/>
        </w:rPr>
        <w:t xml:space="preserve"> T </w:t>
      </w:r>
      <w:r w:rsidR="00E856B1">
        <w:rPr>
          <w:sz w:val="22"/>
          <w:szCs w:val="22"/>
        </w:rPr>
        <w:t>(eller</w:t>
      </w:r>
      <w:r w:rsidR="0050114D">
        <w:rPr>
          <w:sz w:val="22"/>
          <w:szCs w:val="22"/>
        </w:rPr>
        <w:t xml:space="preserve"> </w:t>
      </w:r>
      <w:proofErr w:type="spellStart"/>
      <w:r w:rsidR="0050114D">
        <w:rPr>
          <w:sz w:val="22"/>
          <w:szCs w:val="22"/>
        </w:rPr>
        <w:t>troponin</w:t>
      </w:r>
      <w:proofErr w:type="spellEnd"/>
      <w:r w:rsidR="0050114D">
        <w:rPr>
          <w:sz w:val="22"/>
          <w:szCs w:val="22"/>
        </w:rPr>
        <w:t xml:space="preserve"> I)</w:t>
      </w:r>
    </w:p>
    <w:p w14:paraId="18CAC11E" w14:textId="7832706D" w:rsidR="005E051B" w:rsidRDefault="009B07F7" w:rsidP="0050114D">
      <w:pPr>
        <w:pStyle w:val="Listeavsnitt"/>
        <w:numPr>
          <w:ilvl w:val="0"/>
          <w:numId w:val="10"/>
        </w:numPr>
        <w:rPr>
          <w:sz w:val="22"/>
          <w:szCs w:val="22"/>
        </w:rPr>
      </w:pPr>
      <w:r>
        <w:rPr>
          <w:sz w:val="22"/>
          <w:szCs w:val="22"/>
        </w:rPr>
        <w:t>D</w:t>
      </w:r>
      <w:r w:rsidR="00AA180F">
        <w:rPr>
          <w:sz w:val="22"/>
          <w:szCs w:val="22"/>
        </w:rPr>
        <w:t>ifferansen</w:t>
      </w:r>
      <w:r w:rsidR="00FD331F">
        <w:rPr>
          <w:sz w:val="22"/>
          <w:szCs w:val="22"/>
        </w:rPr>
        <w:t xml:space="preserve"> mellom</w:t>
      </w:r>
      <w:r w:rsidR="0050114D">
        <w:rPr>
          <w:sz w:val="22"/>
          <w:szCs w:val="22"/>
        </w:rPr>
        <w:t xml:space="preserve"> </w:t>
      </w:r>
      <w:r w:rsidR="00FD331F">
        <w:rPr>
          <w:sz w:val="22"/>
          <w:szCs w:val="22"/>
        </w:rPr>
        <w:t>involverte og</w:t>
      </w:r>
      <w:r w:rsidR="0050114D">
        <w:rPr>
          <w:sz w:val="22"/>
          <w:szCs w:val="22"/>
        </w:rPr>
        <w:t xml:space="preserve"> </w:t>
      </w:r>
      <w:r w:rsidR="008773F7">
        <w:rPr>
          <w:sz w:val="22"/>
          <w:szCs w:val="22"/>
        </w:rPr>
        <w:t>ikke-</w:t>
      </w:r>
      <w:r w:rsidR="0050114D">
        <w:rPr>
          <w:sz w:val="22"/>
          <w:szCs w:val="22"/>
        </w:rPr>
        <w:t>involve</w:t>
      </w:r>
      <w:r w:rsidR="008773F7">
        <w:rPr>
          <w:sz w:val="22"/>
          <w:szCs w:val="22"/>
        </w:rPr>
        <w:t>rte</w:t>
      </w:r>
      <w:r w:rsidR="0050114D">
        <w:rPr>
          <w:sz w:val="22"/>
          <w:szCs w:val="22"/>
        </w:rPr>
        <w:t xml:space="preserve"> FLC</w:t>
      </w:r>
      <w:r>
        <w:rPr>
          <w:sz w:val="22"/>
          <w:szCs w:val="22"/>
        </w:rPr>
        <w:t xml:space="preserve"> (</w:t>
      </w:r>
      <w:proofErr w:type="spellStart"/>
      <w:r>
        <w:rPr>
          <w:sz w:val="22"/>
          <w:szCs w:val="22"/>
        </w:rPr>
        <w:t>dFLC</w:t>
      </w:r>
      <w:proofErr w:type="spellEnd"/>
      <w:r>
        <w:rPr>
          <w:sz w:val="22"/>
          <w:szCs w:val="22"/>
        </w:rPr>
        <w:t>)</w:t>
      </w:r>
      <w:r w:rsidR="0050114D">
        <w:rPr>
          <w:sz w:val="22"/>
          <w:szCs w:val="22"/>
        </w:rPr>
        <w:t>.</w:t>
      </w:r>
    </w:p>
    <w:p w14:paraId="053A4B87" w14:textId="77777777" w:rsidR="008773F7" w:rsidRDefault="008773F7" w:rsidP="008773F7">
      <w:pPr>
        <w:pStyle w:val="Listeavsnitt"/>
        <w:rPr>
          <w:sz w:val="22"/>
          <w:szCs w:val="22"/>
        </w:rPr>
      </w:pPr>
    </w:p>
    <w:p w14:paraId="4E529974" w14:textId="78607C58" w:rsidR="00FD331F" w:rsidRDefault="000F596E">
      <w:pPr>
        <w:rPr>
          <w:sz w:val="22"/>
          <w:szCs w:val="22"/>
        </w:rPr>
      </w:pPr>
      <w:r w:rsidRPr="00E856B1">
        <w:rPr>
          <w:sz w:val="22"/>
          <w:szCs w:val="22"/>
        </w:rPr>
        <w:t xml:space="preserve">Det </w:t>
      </w:r>
      <w:r w:rsidR="00EF5096">
        <w:rPr>
          <w:sz w:val="22"/>
          <w:szCs w:val="22"/>
        </w:rPr>
        <w:t xml:space="preserve">er </w:t>
      </w:r>
      <w:r w:rsidRPr="00E856B1">
        <w:rPr>
          <w:sz w:val="22"/>
          <w:szCs w:val="22"/>
        </w:rPr>
        <w:t>utarbeidet flere forskjellige prognostiske modell</w:t>
      </w:r>
      <w:r w:rsidR="00C4759B" w:rsidRPr="00E856B1">
        <w:rPr>
          <w:sz w:val="22"/>
          <w:szCs w:val="22"/>
        </w:rPr>
        <w:t>er</w:t>
      </w:r>
      <w:r w:rsidRPr="00E856B1">
        <w:rPr>
          <w:sz w:val="22"/>
          <w:szCs w:val="22"/>
        </w:rPr>
        <w:t>. Mest brukt</w:t>
      </w:r>
      <w:r w:rsidR="00587DB9">
        <w:rPr>
          <w:sz w:val="22"/>
          <w:szCs w:val="22"/>
        </w:rPr>
        <w:t>e</w:t>
      </w:r>
      <w:r w:rsidRPr="00E856B1">
        <w:rPr>
          <w:sz w:val="22"/>
          <w:szCs w:val="22"/>
        </w:rPr>
        <w:t xml:space="preserve"> er Mayo-</w:t>
      </w:r>
      <w:r w:rsidR="00AA180F">
        <w:rPr>
          <w:sz w:val="22"/>
          <w:szCs w:val="22"/>
        </w:rPr>
        <w:t>s</w:t>
      </w:r>
      <w:r w:rsidRPr="00E856B1">
        <w:rPr>
          <w:sz w:val="22"/>
          <w:szCs w:val="22"/>
        </w:rPr>
        <w:t>tage-</w:t>
      </w:r>
      <w:r w:rsidR="006267BB" w:rsidRPr="00E856B1">
        <w:rPr>
          <w:sz w:val="22"/>
          <w:szCs w:val="22"/>
        </w:rPr>
        <w:t>inndeling</w:t>
      </w:r>
      <w:r w:rsidR="006267BB">
        <w:rPr>
          <w:sz w:val="22"/>
          <w:szCs w:val="22"/>
        </w:rPr>
        <w:t xml:space="preserve">. På grunnlag av denne </w:t>
      </w:r>
      <w:r w:rsidR="00AA180F">
        <w:rPr>
          <w:sz w:val="22"/>
          <w:szCs w:val="22"/>
        </w:rPr>
        <w:t>er det</w:t>
      </w:r>
      <w:r w:rsidR="006267BB">
        <w:rPr>
          <w:sz w:val="22"/>
          <w:szCs w:val="22"/>
        </w:rPr>
        <w:t xml:space="preserve"> senere utarbeidet to andre systemer, Mayo</w:t>
      </w:r>
      <w:r w:rsidR="00B92D78">
        <w:rPr>
          <w:sz w:val="22"/>
          <w:szCs w:val="22"/>
        </w:rPr>
        <w:t>-stage (</w:t>
      </w:r>
      <w:r w:rsidR="006267BB">
        <w:rPr>
          <w:sz w:val="22"/>
          <w:szCs w:val="22"/>
        </w:rPr>
        <w:t>2004</w:t>
      </w:r>
      <w:r w:rsidR="00996A5E">
        <w:rPr>
          <w:sz w:val="22"/>
          <w:szCs w:val="22"/>
        </w:rPr>
        <w:t>/) European</w:t>
      </w:r>
      <w:r w:rsidR="006267BB">
        <w:rPr>
          <w:sz w:val="22"/>
          <w:szCs w:val="22"/>
        </w:rPr>
        <w:t xml:space="preserve"> </w:t>
      </w:r>
      <w:r w:rsidRPr="00E856B1">
        <w:rPr>
          <w:sz w:val="22"/>
          <w:szCs w:val="22"/>
        </w:rPr>
        <w:t xml:space="preserve">og </w:t>
      </w:r>
      <w:proofErr w:type="spellStart"/>
      <w:r w:rsidRPr="00E856B1">
        <w:rPr>
          <w:sz w:val="22"/>
          <w:szCs w:val="22"/>
        </w:rPr>
        <w:t>revised</w:t>
      </w:r>
      <w:proofErr w:type="spellEnd"/>
      <w:r w:rsidRPr="00E856B1">
        <w:rPr>
          <w:sz w:val="22"/>
          <w:szCs w:val="22"/>
        </w:rPr>
        <w:t xml:space="preserve">-Mayo-stage. </w:t>
      </w:r>
      <w:r w:rsidR="006267BB">
        <w:rPr>
          <w:sz w:val="22"/>
          <w:szCs w:val="22"/>
        </w:rPr>
        <w:t>Det europeiske systemet benytter svært høye NT-</w:t>
      </w:r>
      <w:proofErr w:type="spellStart"/>
      <w:r w:rsidR="006267BB">
        <w:rPr>
          <w:sz w:val="22"/>
          <w:szCs w:val="22"/>
        </w:rPr>
        <w:t>proBNP</w:t>
      </w:r>
      <w:proofErr w:type="spellEnd"/>
      <w:r w:rsidR="006267BB">
        <w:rPr>
          <w:sz w:val="22"/>
          <w:szCs w:val="22"/>
        </w:rPr>
        <w:t xml:space="preserve"> nivåer for å identifisere høyrisiko pasienter. </w:t>
      </w:r>
      <w:proofErr w:type="spellStart"/>
      <w:r w:rsidR="006267BB">
        <w:rPr>
          <w:sz w:val="22"/>
          <w:szCs w:val="22"/>
        </w:rPr>
        <w:t>Revised</w:t>
      </w:r>
      <w:proofErr w:type="spellEnd"/>
      <w:r w:rsidR="006267BB">
        <w:rPr>
          <w:sz w:val="22"/>
          <w:szCs w:val="22"/>
        </w:rPr>
        <w:t xml:space="preserve"> Mayo benytter differansen mellom involverte og ikke involver</w:t>
      </w:r>
      <w:r w:rsidR="00AF67C7">
        <w:rPr>
          <w:sz w:val="22"/>
          <w:szCs w:val="22"/>
        </w:rPr>
        <w:t>t</w:t>
      </w:r>
      <w:r w:rsidR="006267BB">
        <w:rPr>
          <w:sz w:val="22"/>
          <w:szCs w:val="22"/>
        </w:rPr>
        <w:t xml:space="preserve"> FLC (</w:t>
      </w:r>
      <w:proofErr w:type="spellStart"/>
      <w:r w:rsidR="006267BB">
        <w:rPr>
          <w:sz w:val="22"/>
          <w:szCs w:val="22"/>
        </w:rPr>
        <w:t>dFLC</w:t>
      </w:r>
      <w:proofErr w:type="spellEnd"/>
      <w:r w:rsidR="006267BB">
        <w:rPr>
          <w:sz w:val="22"/>
          <w:szCs w:val="22"/>
        </w:rPr>
        <w:t xml:space="preserve">) </w:t>
      </w:r>
      <w:r w:rsidR="00FD331F">
        <w:rPr>
          <w:sz w:val="22"/>
          <w:szCs w:val="22"/>
        </w:rPr>
        <w:t>sammen</w:t>
      </w:r>
      <w:r w:rsidR="006267BB">
        <w:rPr>
          <w:sz w:val="22"/>
          <w:szCs w:val="22"/>
        </w:rPr>
        <w:t xml:space="preserve"> </w:t>
      </w:r>
      <w:r w:rsidR="00587DB9">
        <w:rPr>
          <w:sz w:val="22"/>
          <w:szCs w:val="22"/>
        </w:rPr>
        <w:t>med NT</w:t>
      </w:r>
      <w:r w:rsidR="00EF5096">
        <w:rPr>
          <w:sz w:val="22"/>
          <w:szCs w:val="22"/>
        </w:rPr>
        <w:t>-</w:t>
      </w:r>
      <w:proofErr w:type="spellStart"/>
      <w:r w:rsidR="00EF5096">
        <w:rPr>
          <w:sz w:val="22"/>
          <w:szCs w:val="22"/>
        </w:rPr>
        <w:t>proBNP</w:t>
      </w:r>
      <w:proofErr w:type="spellEnd"/>
      <w:r w:rsidR="00EF5096">
        <w:rPr>
          <w:sz w:val="22"/>
          <w:szCs w:val="22"/>
        </w:rPr>
        <w:t xml:space="preserve"> og </w:t>
      </w:r>
      <w:proofErr w:type="spellStart"/>
      <w:r w:rsidR="00EF5096">
        <w:rPr>
          <w:sz w:val="22"/>
          <w:szCs w:val="22"/>
        </w:rPr>
        <w:t>troponin</w:t>
      </w:r>
      <w:proofErr w:type="spellEnd"/>
      <w:r w:rsidR="006267BB">
        <w:rPr>
          <w:sz w:val="22"/>
          <w:szCs w:val="22"/>
        </w:rPr>
        <w:t xml:space="preserve">. </w:t>
      </w:r>
      <w:r w:rsidR="003947B3">
        <w:rPr>
          <w:sz w:val="22"/>
          <w:szCs w:val="22"/>
        </w:rPr>
        <w:t xml:space="preserve">Mayo2004/European har vist å </w:t>
      </w:r>
      <w:r w:rsidR="00BB6285">
        <w:rPr>
          <w:sz w:val="22"/>
          <w:szCs w:val="22"/>
        </w:rPr>
        <w:t xml:space="preserve">ha </w:t>
      </w:r>
      <w:r w:rsidR="003947B3">
        <w:rPr>
          <w:sz w:val="22"/>
          <w:szCs w:val="22"/>
        </w:rPr>
        <w:t xml:space="preserve">best </w:t>
      </w:r>
      <w:r w:rsidR="00EF5096">
        <w:rPr>
          <w:sz w:val="22"/>
          <w:szCs w:val="22"/>
        </w:rPr>
        <w:t>prediktiv</w:t>
      </w:r>
      <w:r w:rsidR="003947B3">
        <w:rPr>
          <w:sz w:val="22"/>
          <w:szCs w:val="22"/>
        </w:rPr>
        <w:t xml:space="preserve"> verdi for </w:t>
      </w:r>
      <w:r w:rsidR="00AA180F">
        <w:rPr>
          <w:sz w:val="22"/>
          <w:szCs w:val="22"/>
        </w:rPr>
        <w:t xml:space="preserve">identifisering av pasienter med </w:t>
      </w:r>
      <w:r w:rsidR="003947B3">
        <w:rPr>
          <w:sz w:val="22"/>
          <w:szCs w:val="22"/>
        </w:rPr>
        <w:t xml:space="preserve">lav–risiko og svært </w:t>
      </w:r>
      <w:r w:rsidR="00EF5096">
        <w:rPr>
          <w:sz w:val="22"/>
          <w:szCs w:val="22"/>
        </w:rPr>
        <w:t>høy</w:t>
      </w:r>
      <w:r w:rsidR="00AF67C7">
        <w:rPr>
          <w:sz w:val="22"/>
          <w:szCs w:val="22"/>
        </w:rPr>
        <w:t xml:space="preserve"> </w:t>
      </w:r>
      <w:r w:rsidR="00EF5096">
        <w:rPr>
          <w:sz w:val="22"/>
          <w:szCs w:val="22"/>
        </w:rPr>
        <w:t>risiko</w:t>
      </w:r>
      <w:r w:rsidR="003947B3">
        <w:rPr>
          <w:sz w:val="22"/>
          <w:szCs w:val="22"/>
        </w:rPr>
        <w:t xml:space="preserve">. </w:t>
      </w:r>
    </w:p>
    <w:p w14:paraId="7A577692" w14:textId="3BECB70A" w:rsidR="00587DB9" w:rsidRDefault="0031500A">
      <w:pPr>
        <w:rPr>
          <w:sz w:val="22"/>
          <w:szCs w:val="22"/>
        </w:rPr>
      </w:pPr>
      <w:r>
        <w:rPr>
          <w:sz w:val="22"/>
          <w:szCs w:val="22"/>
        </w:rPr>
        <w:t xml:space="preserve">Både B-type </w:t>
      </w:r>
      <w:r w:rsidR="00B92D78">
        <w:rPr>
          <w:sz w:val="22"/>
          <w:szCs w:val="22"/>
        </w:rPr>
        <w:t>N</w:t>
      </w:r>
      <w:r>
        <w:rPr>
          <w:sz w:val="22"/>
          <w:szCs w:val="22"/>
        </w:rPr>
        <w:t xml:space="preserve">atriuretic </w:t>
      </w:r>
      <w:r w:rsidR="00B92D78">
        <w:rPr>
          <w:sz w:val="22"/>
          <w:szCs w:val="22"/>
        </w:rPr>
        <w:t>P</w:t>
      </w:r>
      <w:r>
        <w:rPr>
          <w:sz w:val="22"/>
          <w:szCs w:val="22"/>
        </w:rPr>
        <w:t xml:space="preserve">eptide </w:t>
      </w:r>
      <w:r w:rsidR="00A04D67">
        <w:rPr>
          <w:sz w:val="22"/>
          <w:szCs w:val="22"/>
        </w:rPr>
        <w:t>(BNP</w:t>
      </w:r>
      <w:r>
        <w:rPr>
          <w:sz w:val="22"/>
          <w:szCs w:val="22"/>
        </w:rPr>
        <w:t>) og N-terminal pro-</w:t>
      </w:r>
      <w:r w:rsidR="00A04D67">
        <w:rPr>
          <w:sz w:val="22"/>
          <w:szCs w:val="22"/>
        </w:rPr>
        <w:t>BNP (</w:t>
      </w:r>
      <w:r>
        <w:rPr>
          <w:sz w:val="22"/>
          <w:szCs w:val="22"/>
        </w:rPr>
        <w:t>NT-</w:t>
      </w:r>
      <w:proofErr w:type="spellStart"/>
      <w:r>
        <w:rPr>
          <w:sz w:val="22"/>
          <w:szCs w:val="22"/>
        </w:rPr>
        <w:t>proBNP</w:t>
      </w:r>
      <w:proofErr w:type="spellEnd"/>
      <w:r>
        <w:rPr>
          <w:sz w:val="22"/>
          <w:szCs w:val="22"/>
        </w:rPr>
        <w:t xml:space="preserve">) kan </w:t>
      </w:r>
      <w:r w:rsidR="00816CB2">
        <w:rPr>
          <w:sz w:val="22"/>
          <w:szCs w:val="22"/>
        </w:rPr>
        <w:t>brukes i Mayo prognosemodell</w:t>
      </w:r>
      <w:r>
        <w:rPr>
          <w:sz w:val="22"/>
          <w:szCs w:val="22"/>
        </w:rPr>
        <w:t xml:space="preserve">, </w:t>
      </w:r>
      <w:r w:rsidR="00B92D78">
        <w:rPr>
          <w:sz w:val="22"/>
          <w:szCs w:val="22"/>
        </w:rPr>
        <w:t xml:space="preserve">men en </w:t>
      </w:r>
      <w:r w:rsidR="00996A5E">
        <w:rPr>
          <w:sz w:val="22"/>
          <w:szCs w:val="22"/>
        </w:rPr>
        <w:t>må oppmerksom</w:t>
      </w:r>
      <w:r w:rsidR="00816CB2">
        <w:rPr>
          <w:sz w:val="22"/>
          <w:szCs w:val="22"/>
        </w:rPr>
        <w:t xml:space="preserve"> hvilken </w:t>
      </w:r>
      <w:r w:rsidR="00996A5E">
        <w:rPr>
          <w:sz w:val="22"/>
          <w:szCs w:val="22"/>
        </w:rPr>
        <w:t>som benyttes</w:t>
      </w:r>
      <w:r w:rsidR="00816CB2">
        <w:rPr>
          <w:sz w:val="22"/>
          <w:szCs w:val="22"/>
        </w:rPr>
        <w:t xml:space="preserve"> </w:t>
      </w:r>
      <w:r w:rsidR="00B92D78">
        <w:rPr>
          <w:sz w:val="22"/>
          <w:szCs w:val="22"/>
        </w:rPr>
        <w:t>og korrekt referanseverdi</w:t>
      </w:r>
      <w:r w:rsidR="00816CB2">
        <w:rPr>
          <w:sz w:val="22"/>
          <w:szCs w:val="22"/>
        </w:rPr>
        <w:t>.</w:t>
      </w:r>
      <w:r w:rsidR="00B92D78">
        <w:rPr>
          <w:sz w:val="22"/>
          <w:szCs w:val="22"/>
        </w:rPr>
        <w:t xml:space="preserve"> </w:t>
      </w:r>
      <w:r w:rsidR="00816CB2">
        <w:rPr>
          <w:sz w:val="22"/>
          <w:szCs w:val="22"/>
        </w:rPr>
        <w:t xml:space="preserve">Det samme gjelder bruk av </w:t>
      </w:r>
      <w:proofErr w:type="spellStart"/>
      <w:r w:rsidR="00816CB2">
        <w:rPr>
          <w:sz w:val="22"/>
          <w:szCs w:val="22"/>
        </w:rPr>
        <w:t>Troponin</w:t>
      </w:r>
      <w:proofErr w:type="spellEnd"/>
      <w:r w:rsidR="00816CB2">
        <w:rPr>
          <w:sz w:val="22"/>
          <w:szCs w:val="22"/>
        </w:rPr>
        <w:t xml:space="preserve"> T og </w:t>
      </w:r>
      <w:proofErr w:type="spellStart"/>
      <w:r w:rsidR="00816CB2">
        <w:rPr>
          <w:sz w:val="22"/>
          <w:szCs w:val="22"/>
        </w:rPr>
        <w:t>Troponi</w:t>
      </w:r>
      <w:r w:rsidR="00996A5E">
        <w:rPr>
          <w:sz w:val="22"/>
          <w:szCs w:val="22"/>
        </w:rPr>
        <w:t>n</w:t>
      </w:r>
      <w:proofErr w:type="spellEnd"/>
      <w:r w:rsidR="00816CB2">
        <w:rPr>
          <w:sz w:val="22"/>
          <w:szCs w:val="22"/>
        </w:rPr>
        <w:t xml:space="preserve"> I </w:t>
      </w:r>
      <w:proofErr w:type="spellStart"/>
      <w:r w:rsidR="00816CB2">
        <w:rPr>
          <w:sz w:val="22"/>
          <w:szCs w:val="22"/>
        </w:rPr>
        <w:t>i</w:t>
      </w:r>
      <w:proofErr w:type="spellEnd"/>
      <w:r w:rsidR="00816CB2">
        <w:rPr>
          <w:sz w:val="22"/>
          <w:szCs w:val="22"/>
        </w:rPr>
        <w:t xml:space="preserve"> </w:t>
      </w:r>
      <w:proofErr w:type="spellStart"/>
      <w:r w:rsidR="00816CB2">
        <w:rPr>
          <w:sz w:val="22"/>
          <w:szCs w:val="22"/>
        </w:rPr>
        <w:t>revised</w:t>
      </w:r>
      <w:proofErr w:type="spellEnd"/>
      <w:r w:rsidR="00816CB2">
        <w:rPr>
          <w:sz w:val="22"/>
          <w:szCs w:val="22"/>
        </w:rPr>
        <w:t xml:space="preserve"> Mayo prognosemodell.</w:t>
      </w:r>
    </w:p>
    <w:p w14:paraId="09EBF7C7" w14:textId="036C40F4" w:rsidR="00FC5A60" w:rsidRPr="00A04D67" w:rsidRDefault="00FC5A60">
      <w:pPr>
        <w:rPr>
          <w:b/>
        </w:rPr>
      </w:pPr>
    </w:p>
    <w:p w14:paraId="471001AF" w14:textId="4278E364" w:rsidR="00F7678D" w:rsidRDefault="00327C54" w:rsidP="00F7678D">
      <w:pPr>
        <w:rPr>
          <w:sz w:val="22"/>
          <w:szCs w:val="22"/>
        </w:rPr>
      </w:pPr>
      <w:r w:rsidRPr="00272615">
        <w:rPr>
          <w:sz w:val="22"/>
          <w:szCs w:val="22"/>
        </w:rPr>
        <w:t xml:space="preserve">Behandling og prognose </w:t>
      </w:r>
      <w:r w:rsidR="00FD331F" w:rsidRPr="00272615">
        <w:rPr>
          <w:sz w:val="22"/>
          <w:szCs w:val="22"/>
        </w:rPr>
        <w:t>påvirkes av</w:t>
      </w:r>
      <w:r w:rsidRPr="00272615">
        <w:rPr>
          <w:sz w:val="22"/>
          <w:szCs w:val="22"/>
        </w:rPr>
        <w:t xml:space="preserve"> </w:t>
      </w:r>
      <w:r w:rsidR="007C43BD" w:rsidRPr="00272615">
        <w:rPr>
          <w:sz w:val="22"/>
          <w:szCs w:val="22"/>
        </w:rPr>
        <w:t>andelen av plasmaceller</w:t>
      </w:r>
      <w:r w:rsidRPr="00272615">
        <w:rPr>
          <w:sz w:val="22"/>
          <w:szCs w:val="22"/>
        </w:rPr>
        <w:t xml:space="preserve"> i benmarg</w:t>
      </w:r>
      <w:r w:rsidR="00E76B99" w:rsidRPr="00272615">
        <w:rPr>
          <w:sz w:val="22"/>
          <w:szCs w:val="22"/>
        </w:rPr>
        <w:t xml:space="preserve"> </w:t>
      </w:r>
      <w:r w:rsidR="00E76B99" w:rsidRPr="00272615">
        <w:rPr>
          <w:sz w:val="22"/>
          <w:szCs w:val="22"/>
        </w:rPr>
        <w:fldChar w:fldCharType="begin">
          <w:fldData xml:space="preserve">PEVuZE5vdGU+PENpdGU+PEF1dGhvcj5Lb3VyZWxpczwvQXV0aG9yPjxZZWFyPjIwMTM8L1llYXI+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MT48L2FsdC1wZXJpb2RpY2FsPjxwYWdlcz40MzE5LTI0PC9wYWdlcz48dm9sdW1lPjMxPC92b2x1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YmJyLTE+PC9hbHQtcGVyaW9kaWNhbD48cGFnZXM+ODI3LTMwPC9wYWdlcz48dm9sdW1lPjEwMTwv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</w:fldData>
        </w:fldChar>
      </w:r>
      <w:r w:rsidR="00E76B99" w:rsidRPr="00272615">
        <w:rPr>
          <w:sz w:val="22"/>
          <w:szCs w:val="22"/>
        </w:rPr>
        <w:instrText xml:space="preserve"> ADDIN EN.CITE </w:instrText>
      </w:r>
      <w:r w:rsidR="00E76B99" w:rsidRPr="00272615">
        <w:rPr>
          <w:sz w:val="22"/>
          <w:szCs w:val="22"/>
        </w:rPr>
        <w:fldChar w:fldCharType="begin">
          <w:fldData xml:space="preserve">PEVuZE5vdGU+PENpdGU+PEF1dGhvcj5Lb3VyZWxpczwvQXV0aG9yPjxZZWFyPjIwMTM8L1llYXI+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MT48L2FsdC1wZXJpb2RpY2FsPjxwYWdlcz40MzE5LTI0PC9wYWdlcz48dm9sdW1lPjMxPC92b2x1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YmJyLTE+PC9hbHQtcGVyaW9kaWNhbD48cGFnZXM+ODI3LTMwPC9wYWdlcz48dm9sdW1lPjEwMTwv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</w:fldData>
        </w:fldChar>
      </w:r>
      <w:r w:rsidR="00E76B99" w:rsidRPr="00272615">
        <w:rPr>
          <w:sz w:val="22"/>
          <w:szCs w:val="22"/>
        </w:rPr>
        <w:instrText xml:space="preserve"> ADDIN EN.CITE.DATA </w:instrText>
      </w:r>
      <w:r w:rsidR="00E76B99" w:rsidRPr="00272615">
        <w:rPr>
          <w:sz w:val="22"/>
          <w:szCs w:val="22"/>
        </w:rPr>
      </w:r>
      <w:r w:rsidR="00E76B99" w:rsidRPr="00272615">
        <w:rPr>
          <w:sz w:val="22"/>
          <w:szCs w:val="22"/>
        </w:rPr>
        <w:fldChar w:fldCharType="end"/>
      </w:r>
      <w:r w:rsidR="00E76B99" w:rsidRPr="00272615">
        <w:rPr>
          <w:sz w:val="22"/>
          <w:szCs w:val="22"/>
        </w:rPr>
      </w:r>
      <w:r w:rsidR="00E76B99" w:rsidRPr="00272615">
        <w:rPr>
          <w:sz w:val="22"/>
          <w:szCs w:val="22"/>
        </w:rPr>
        <w:fldChar w:fldCharType="separate"/>
      </w:r>
      <w:r w:rsidR="00E76B99" w:rsidRPr="00272615">
        <w:rPr>
          <w:sz w:val="22"/>
          <w:szCs w:val="22"/>
        </w:rPr>
        <w:t>[3,4]</w:t>
      </w:r>
      <w:r w:rsidR="00E76B99" w:rsidRPr="00272615">
        <w:rPr>
          <w:sz w:val="22"/>
          <w:szCs w:val="22"/>
        </w:rPr>
        <w:fldChar w:fldCharType="end"/>
      </w:r>
      <w:r w:rsidRPr="00272615">
        <w:rPr>
          <w:sz w:val="22"/>
          <w:szCs w:val="22"/>
        </w:rPr>
        <w:t xml:space="preserve">. </w:t>
      </w:r>
      <w:r w:rsidR="00D14A91" w:rsidRPr="00272615">
        <w:rPr>
          <w:sz w:val="22"/>
          <w:szCs w:val="22"/>
        </w:rPr>
        <w:t>Pasienter med mer enn 10% plasmaceller uten</w:t>
      </w:r>
      <w:r w:rsidR="00E63476">
        <w:rPr>
          <w:sz w:val="22"/>
          <w:szCs w:val="22"/>
        </w:rPr>
        <w:t xml:space="preserve"> at kriteriene for behandlingskrevende myelomatose er oppfylt,</w:t>
      </w:r>
      <w:r w:rsidR="00D14A91" w:rsidRPr="00272615">
        <w:rPr>
          <w:sz w:val="22"/>
          <w:szCs w:val="22"/>
        </w:rPr>
        <w:t xml:space="preserve"> har dårligere prognose</w:t>
      </w:r>
      <w:r w:rsidR="00F7678D">
        <w:rPr>
          <w:sz w:val="22"/>
          <w:szCs w:val="22"/>
        </w:rPr>
        <w:t>.</w:t>
      </w:r>
      <w:r w:rsidR="00272C18">
        <w:rPr>
          <w:sz w:val="22"/>
          <w:szCs w:val="22"/>
        </w:rPr>
        <w:t xml:space="preserve"> Funn av </w:t>
      </w:r>
      <w:r w:rsidR="00F7678D">
        <w:rPr>
          <w:sz w:val="22"/>
          <w:szCs w:val="22"/>
        </w:rPr>
        <w:t>t</w:t>
      </w:r>
      <w:r w:rsidR="00272C18">
        <w:rPr>
          <w:sz w:val="22"/>
          <w:szCs w:val="22"/>
        </w:rPr>
        <w:t xml:space="preserve"> </w:t>
      </w:r>
      <w:r w:rsidR="00F7678D">
        <w:rPr>
          <w:sz w:val="22"/>
          <w:szCs w:val="22"/>
        </w:rPr>
        <w:t xml:space="preserve">(11;14) </w:t>
      </w:r>
      <w:r w:rsidR="00FD331F">
        <w:rPr>
          <w:sz w:val="22"/>
          <w:szCs w:val="22"/>
        </w:rPr>
        <w:t xml:space="preserve">er </w:t>
      </w:r>
      <w:r w:rsidR="004C6F89">
        <w:rPr>
          <w:sz w:val="22"/>
          <w:szCs w:val="22"/>
        </w:rPr>
        <w:t>assosiert</w:t>
      </w:r>
      <w:r w:rsidR="00F7678D">
        <w:rPr>
          <w:sz w:val="22"/>
          <w:szCs w:val="22"/>
        </w:rPr>
        <w:t xml:space="preserve"> med </w:t>
      </w:r>
      <w:r w:rsidR="00304DBA">
        <w:rPr>
          <w:sz w:val="22"/>
          <w:szCs w:val="22"/>
        </w:rPr>
        <w:t>redusert</w:t>
      </w:r>
      <w:r w:rsidR="002E10F5">
        <w:rPr>
          <w:sz w:val="22"/>
          <w:szCs w:val="22"/>
        </w:rPr>
        <w:t xml:space="preserve"> </w:t>
      </w:r>
      <w:r w:rsidR="00304DBA">
        <w:rPr>
          <w:sz w:val="22"/>
          <w:szCs w:val="22"/>
        </w:rPr>
        <w:t>PFS</w:t>
      </w:r>
      <w:r w:rsidR="002E10F5">
        <w:rPr>
          <w:sz w:val="22"/>
          <w:szCs w:val="22"/>
        </w:rPr>
        <w:t xml:space="preserve"> og dårligere klonal</w:t>
      </w:r>
      <w:r w:rsidR="00F7678D">
        <w:rPr>
          <w:sz w:val="22"/>
          <w:szCs w:val="22"/>
        </w:rPr>
        <w:t xml:space="preserve"> respons på bortezomib</w:t>
      </w:r>
      <w:r w:rsidR="00996A5E">
        <w:rPr>
          <w:sz w:val="22"/>
          <w:szCs w:val="22"/>
        </w:rPr>
        <w:t xml:space="preserve"> og </w:t>
      </w:r>
      <w:proofErr w:type="spellStart"/>
      <w:r w:rsidR="00996A5E">
        <w:rPr>
          <w:sz w:val="22"/>
          <w:szCs w:val="22"/>
        </w:rPr>
        <w:t>IMIDs</w:t>
      </w:r>
      <w:proofErr w:type="spellEnd"/>
      <w:r w:rsidR="00F7678D">
        <w:rPr>
          <w:sz w:val="22"/>
          <w:szCs w:val="22"/>
        </w:rPr>
        <w:t xml:space="preserve"> og dårligere overlevelse. Del17p er også assosiert med dårlig prognose</w:t>
      </w:r>
      <w:r w:rsidR="00587DB9">
        <w:rPr>
          <w:sz w:val="22"/>
          <w:szCs w:val="22"/>
        </w:rPr>
        <w:t xml:space="preserve"> og dårlig terapi respons</w:t>
      </w:r>
      <w:r w:rsidR="00F7678D">
        <w:rPr>
          <w:sz w:val="22"/>
          <w:szCs w:val="22"/>
        </w:rPr>
        <w:t xml:space="preserve"> ved AL </w:t>
      </w:r>
      <w:proofErr w:type="spellStart"/>
      <w:r w:rsidR="00F7678D">
        <w:rPr>
          <w:sz w:val="22"/>
          <w:szCs w:val="22"/>
        </w:rPr>
        <w:t>amyloiose</w:t>
      </w:r>
      <w:proofErr w:type="spellEnd"/>
      <w:r w:rsidR="00F7678D">
        <w:rPr>
          <w:sz w:val="22"/>
          <w:szCs w:val="22"/>
        </w:rPr>
        <w:t xml:space="preserve">. </w:t>
      </w:r>
    </w:p>
    <w:p w14:paraId="18123779" w14:textId="77777777" w:rsidR="00FD331F" w:rsidRDefault="00FD331F">
      <w:pPr>
        <w:rPr>
          <w:sz w:val="22"/>
          <w:szCs w:val="22"/>
        </w:rPr>
      </w:pPr>
    </w:p>
    <w:p w14:paraId="6A74B3B3" w14:textId="77777777" w:rsidR="00FC5A60" w:rsidRDefault="00C01703">
      <w:pPr>
        <w:rPr>
          <w:sz w:val="22"/>
          <w:szCs w:val="22"/>
        </w:rPr>
      </w:pPr>
      <w:r>
        <w:rPr>
          <w:b/>
          <w:color w:val="auto"/>
        </w:rPr>
        <w:t>Tabell 2:</w:t>
      </w:r>
    </w:p>
    <w:p w14:paraId="1A1EDC1B" w14:textId="3A553163" w:rsidR="0062447B" w:rsidRDefault="000F596E" w:rsidP="0062447B">
      <w:pPr>
        <w:rPr>
          <w:sz w:val="22"/>
          <w:szCs w:val="28"/>
        </w:rPr>
      </w:pPr>
      <w:r w:rsidRPr="00C01703">
        <w:t>Mayo-stage</w:t>
      </w:r>
      <w:r w:rsidR="00FD331F">
        <w:t xml:space="preserve"> (2004), Mayo2004/European</w:t>
      </w:r>
      <w:r w:rsidR="00755166">
        <w:t xml:space="preserve"> og </w:t>
      </w:r>
      <w:proofErr w:type="spellStart"/>
      <w:r w:rsidR="00755166">
        <w:t>Revised</w:t>
      </w:r>
      <w:proofErr w:type="spellEnd"/>
      <w:r w:rsidR="00755166">
        <w:t>-Mayo</w:t>
      </w:r>
      <w:r w:rsidR="001442BA">
        <w:t xml:space="preserve"> </w:t>
      </w:r>
      <w:r w:rsidRPr="00C01703">
        <w:t>prognosemodell</w:t>
      </w:r>
      <w:r w:rsidR="001442BA">
        <w:t>er</w:t>
      </w:r>
      <w:r w:rsidR="0062447B">
        <w:t xml:space="preserve">. </w:t>
      </w:r>
      <w:r w:rsidR="0062447B" w:rsidRPr="00F65899">
        <w:rPr>
          <w:sz w:val="22"/>
          <w:szCs w:val="28"/>
        </w:rPr>
        <w:t>dFLC er differanse mellom involverte og ikke-involverte immunglobulin lettekjede</w:t>
      </w:r>
      <w:r w:rsidR="0062447B">
        <w:rPr>
          <w:sz w:val="22"/>
          <w:szCs w:val="28"/>
        </w:rPr>
        <w:t xml:space="preserve"> </w:t>
      </w:r>
      <w:bookmarkStart w:id="9" w:name="OLE_LINK1"/>
      <w:bookmarkStart w:id="10" w:name="OLE_LINK2"/>
      <w:r w:rsidR="0062447B">
        <w:rPr>
          <w:sz w:val="22"/>
          <w:szCs w:val="28"/>
        </w:rPr>
        <w:t>(eks verdi kappa minus verdi lambda)</w:t>
      </w:r>
    </w:p>
    <w:p w14:paraId="131D198E" w14:textId="77777777" w:rsidR="00AA180F" w:rsidRDefault="00AA180F" w:rsidP="0062447B">
      <w:pPr>
        <w:rPr>
          <w:sz w:val="22"/>
          <w:szCs w:val="28"/>
        </w:rPr>
      </w:pPr>
    </w:p>
    <w:p w14:paraId="58457DF0" w14:textId="14468AE0" w:rsidR="00FD331F" w:rsidRPr="00FD331F" w:rsidRDefault="00FD331F" w:rsidP="0062447B">
      <w:pPr>
        <w:rPr>
          <w:b/>
          <w:bCs/>
        </w:rPr>
      </w:pPr>
      <w:r w:rsidRPr="00FD331F">
        <w:rPr>
          <w:b/>
          <w:bCs/>
        </w:rPr>
        <w:t>Mayo</w:t>
      </w:r>
      <w:r w:rsidR="00B92D78">
        <w:rPr>
          <w:b/>
          <w:bCs/>
        </w:rPr>
        <w:t>-</w:t>
      </w:r>
      <w:r w:rsidR="00996A5E">
        <w:rPr>
          <w:b/>
          <w:bCs/>
        </w:rPr>
        <w:t>stage (</w:t>
      </w:r>
      <w:r w:rsidRPr="00FD331F">
        <w:rPr>
          <w:b/>
          <w:bCs/>
        </w:rPr>
        <w:t>2004</w:t>
      </w:r>
      <w:r w:rsidR="00B92D78">
        <w:rPr>
          <w:b/>
          <w:bCs/>
        </w:rPr>
        <w:t>)</w:t>
      </w:r>
    </w:p>
    <w:p w14:paraId="2CEEB7E0" w14:textId="77777777" w:rsidR="00C01703" w:rsidRDefault="00C01703">
      <w:pPr>
        <w:rPr>
          <w:b/>
        </w:rPr>
      </w:pPr>
    </w:p>
    <w:tbl>
      <w:tblPr>
        <w:tblStyle w:val="a0"/>
        <w:tblW w:w="9282" w:type="dxa"/>
        <w:tblInd w:w="0" w:type="dxa"/>
        <w:tblLayout w:type="fixed"/>
        <w:tblLook w:val="0400" w:firstRow="0" w:lastRow="0" w:firstColumn="0" w:lastColumn="0" w:noHBand="0" w:noVBand="1"/>
      </w:tblPr>
      <w:tblGrid>
        <w:gridCol w:w="1841"/>
        <w:gridCol w:w="4799"/>
        <w:gridCol w:w="2642"/>
      </w:tblGrid>
      <w:tr w:rsidR="006F2EFA" w14:paraId="1545DA4A" w14:textId="77777777" w:rsidTr="00C01703">
        <w:tc>
          <w:tcPr>
            <w:tcW w:w="1841" w:type="dxa"/>
            <w:tcBorders>
              <w:bottom w:val="single" w:sz="4" w:space="0" w:color="auto"/>
            </w:tcBorders>
          </w:tcPr>
          <w:bookmarkEnd w:id="9"/>
          <w:bookmarkEnd w:id="10"/>
          <w:p w14:paraId="5D10CB77" w14:textId="77777777" w:rsidR="006F2EFA" w:rsidRDefault="000F596E">
            <w:pPr>
              <w:rPr>
                <w:b/>
              </w:rPr>
            </w:pPr>
            <w:r>
              <w:rPr>
                <w:b/>
              </w:rPr>
              <w:t>Stadium:</w:t>
            </w:r>
          </w:p>
        </w:tc>
        <w:tc>
          <w:tcPr>
            <w:tcW w:w="4799" w:type="dxa"/>
            <w:tcBorders>
              <w:bottom w:val="single" w:sz="4" w:space="0" w:color="auto"/>
            </w:tcBorders>
          </w:tcPr>
          <w:p w14:paraId="685A6BD2" w14:textId="77777777" w:rsidR="006F2EFA" w:rsidRDefault="000F596E">
            <w:pPr>
              <w:rPr>
                <w:b/>
              </w:rPr>
            </w:pPr>
            <w:r>
              <w:rPr>
                <w:b/>
              </w:rPr>
              <w:t>Kriterie</w:t>
            </w:r>
            <w:r w:rsidR="00C4759B">
              <w:rPr>
                <w:b/>
              </w:rPr>
              <w:t>r</w:t>
            </w:r>
            <w:r>
              <w:rPr>
                <w:b/>
              </w:rPr>
              <w:t>:</w:t>
            </w:r>
          </w:p>
        </w:tc>
        <w:tc>
          <w:tcPr>
            <w:tcW w:w="2642" w:type="dxa"/>
            <w:tcBorders>
              <w:bottom w:val="single" w:sz="4" w:space="0" w:color="auto"/>
            </w:tcBorders>
          </w:tcPr>
          <w:p w14:paraId="6FE73E17" w14:textId="6E1ED3F2" w:rsidR="006F2EFA" w:rsidRDefault="000F596E">
            <w:pPr>
              <w:rPr>
                <w:b/>
              </w:rPr>
            </w:pPr>
            <w:r>
              <w:rPr>
                <w:b/>
              </w:rPr>
              <w:t xml:space="preserve">Median overlevelse </w:t>
            </w:r>
          </w:p>
        </w:tc>
      </w:tr>
      <w:tr w:rsidR="006F2EFA" w14:paraId="744E3392" w14:textId="77777777" w:rsidTr="00C01703">
        <w:tc>
          <w:tcPr>
            <w:tcW w:w="1841" w:type="dxa"/>
            <w:tcBorders>
              <w:top w:val="single" w:sz="4" w:space="0" w:color="auto"/>
              <w:bottom w:val="single" w:sz="4" w:space="0" w:color="auto"/>
            </w:tcBorders>
          </w:tcPr>
          <w:p w14:paraId="33D40BF2" w14:textId="77777777" w:rsidR="006F2EFA" w:rsidRDefault="000F596E">
            <w:r>
              <w:t>Stadium I:</w:t>
            </w:r>
          </w:p>
        </w:tc>
        <w:tc>
          <w:tcPr>
            <w:tcW w:w="4799" w:type="dxa"/>
            <w:tcBorders>
              <w:top w:val="single" w:sz="4" w:space="0" w:color="auto"/>
              <w:bottom w:val="single" w:sz="4" w:space="0" w:color="auto"/>
            </w:tcBorders>
          </w:tcPr>
          <w:p w14:paraId="25DF8BF1" w14:textId="2460B14F" w:rsidR="003947B3" w:rsidRDefault="000F596E" w:rsidP="00B27197">
            <w:pPr>
              <w:rPr>
                <w:sz w:val="22"/>
                <w:szCs w:val="22"/>
                <w:highlight w:val="white"/>
              </w:rPr>
            </w:pPr>
            <w:r>
              <w:rPr>
                <w:sz w:val="22"/>
                <w:szCs w:val="22"/>
                <w:highlight w:val="white"/>
              </w:rPr>
              <w:t>NT-</w:t>
            </w:r>
            <w:proofErr w:type="spellStart"/>
            <w:r>
              <w:rPr>
                <w:sz w:val="22"/>
                <w:szCs w:val="22"/>
                <w:highlight w:val="white"/>
              </w:rPr>
              <w:t>proBNP</w:t>
            </w:r>
            <w:proofErr w:type="spellEnd"/>
            <w:r>
              <w:rPr>
                <w:sz w:val="22"/>
                <w:szCs w:val="22"/>
                <w:highlight w:val="white"/>
              </w:rPr>
              <w:t xml:space="preserve"> &lt;</w:t>
            </w:r>
            <w:r w:rsidR="00B7706E">
              <w:rPr>
                <w:sz w:val="22"/>
                <w:szCs w:val="22"/>
                <w:highlight w:val="white"/>
              </w:rPr>
              <w:t>332</w:t>
            </w:r>
            <w:r>
              <w:rPr>
                <w:sz w:val="22"/>
                <w:szCs w:val="22"/>
                <w:highlight w:val="white"/>
              </w:rPr>
              <w:t xml:space="preserve">ng/L </w:t>
            </w:r>
            <w:r w:rsidR="003947B3">
              <w:rPr>
                <w:sz w:val="22"/>
                <w:szCs w:val="22"/>
                <w:highlight w:val="white"/>
              </w:rPr>
              <w:t>(BNP 81 ng/L)</w:t>
            </w:r>
          </w:p>
          <w:p w14:paraId="68DB0C31" w14:textId="27CCDBCF" w:rsidR="006F2EFA" w:rsidRDefault="000F596E" w:rsidP="00B27197">
            <w:pPr>
              <w:rPr>
                <w:sz w:val="22"/>
                <w:szCs w:val="22"/>
              </w:rPr>
            </w:pPr>
            <w:r>
              <w:rPr>
                <w:sz w:val="22"/>
                <w:szCs w:val="22"/>
                <w:highlight w:val="white"/>
              </w:rPr>
              <w:t>og</w:t>
            </w:r>
            <w:r>
              <w:rPr>
                <w:sz w:val="22"/>
                <w:szCs w:val="22"/>
              </w:rPr>
              <w:t xml:space="preserve"> </w:t>
            </w:r>
            <w:proofErr w:type="spellStart"/>
            <w:r w:rsidR="00B7706E">
              <w:rPr>
                <w:sz w:val="22"/>
                <w:szCs w:val="22"/>
                <w:highlight w:val="white"/>
              </w:rPr>
              <w:t>TnT</w:t>
            </w:r>
            <w:proofErr w:type="spellEnd"/>
            <w:r w:rsidR="00B7706E">
              <w:rPr>
                <w:sz w:val="22"/>
                <w:szCs w:val="22"/>
                <w:highlight w:val="white"/>
              </w:rPr>
              <w:t xml:space="preserve"> &lt;3</w:t>
            </w:r>
            <w:r w:rsidR="005D047C">
              <w:rPr>
                <w:sz w:val="22"/>
                <w:szCs w:val="22"/>
                <w:highlight w:val="white"/>
              </w:rPr>
              <w:t>5</w:t>
            </w:r>
            <w:r w:rsidR="00B27197">
              <w:rPr>
                <w:sz w:val="22"/>
                <w:szCs w:val="22"/>
                <w:highlight w:val="white"/>
              </w:rPr>
              <w:t>ng</w:t>
            </w:r>
            <w:r>
              <w:rPr>
                <w:sz w:val="22"/>
                <w:szCs w:val="22"/>
                <w:highlight w:val="white"/>
              </w:rPr>
              <w:t>/L</w:t>
            </w:r>
            <w:r w:rsidR="003947B3">
              <w:rPr>
                <w:sz w:val="22"/>
                <w:szCs w:val="22"/>
              </w:rPr>
              <w:t xml:space="preserve"> </w:t>
            </w:r>
            <w:r w:rsidR="00FA5D58">
              <w:rPr>
                <w:sz w:val="22"/>
                <w:szCs w:val="22"/>
              </w:rPr>
              <w:t>(</w:t>
            </w:r>
            <w:proofErr w:type="spellStart"/>
            <w:r w:rsidR="00FA5D58">
              <w:rPr>
                <w:sz w:val="22"/>
                <w:szCs w:val="22"/>
              </w:rPr>
              <w:t>TnI</w:t>
            </w:r>
            <w:proofErr w:type="spellEnd"/>
            <w:r w:rsidR="003947B3">
              <w:rPr>
                <w:sz w:val="22"/>
                <w:szCs w:val="22"/>
              </w:rPr>
              <w:t xml:space="preserve"> 100 ng/L)</w:t>
            </w:r>
          </w:p>
        </w:tc>
        <w:tc>
          <w:tcPr>
            <w:tcW w:w="2642" w:type="dxa"/>
            <w:tcBorders>
              <w:top w:val="single" w:sz="4" w:space="0" w:color="auto"/>
              <w:bottom w:val="single" w:sz="4" w:space="0" w:color="auto"/>
            </w:tcBorders>
          </w:tcPr>
          <w:p w14:paraId="366FA65E" w14:textId="14733F00" w:rsidR="006F2EFA" w:rsidRDefault="007742C6">
            <w:r>
              <w:t>26</w:t>
            </w:r>
            <w:r w:rsidR="005D047C">
              <w:t>,4 mnd</w:t>
            </w:r>
          </w:p>
        </w:tc>
      </w:tr>
      <w:tr w:rsidR="006F2EFA" w14:paraId="5A3A0EB8" w14:textId="77777777" w:rsidTr="00C01703">
        <w:tc>
          <w:tcPr>
            <w:tcW w:w="1841" w:type="dxa"/>
            <w:tcBorders>
              <w:top w:val="single" w:sz="4" w:space="0" w:color="auto"/>
            </w:tcBorders>
          </w:tcPr>
          <w:p w14:paraId="771D568E" w14:textId="77777777" w:rsidR="006F2EFA" w:rsidRDefault="006F2EFA"/>
        </w:tc>
        <w:tc>
          <w:tcPr>
            <w:tcW w:w="4799" w:type="dxa"/>
            <w:tcBorders>
              <w:top w:val="single" w:sz="4" w:space="0" w:color="auto"/>
            </w:tcBorders>
          </w:tcPr>
          <w:p w14:paraId="3B8E82CB" w14:textId="77777777" w:rsidR="006F2EFA" w:rsidRDefault="006F2EFA"/>
        </w:tc>
        <w:tc>
          <w:tcPr>
            <w:tcW w:w="2642" w:type="dxa"/>
            <w:tcBorders>
              <w:top w:val="single" w:sz="4" w:space="0" w:color="auto"/>
            </w:tcBorders>
          </w:tcPr>
          <w:p w14:paraId="653C6D4D" w14:textId="77777777" w:rsidR="006F2EFA" w:rsidRDefault="006F2EFA"/>
        </w:tc>
      </w:tr>
      <w:tr w:rsidR="006F2EFA" w14:paraId="508C8416" w14:textId="77777777" w:rsidTr="00C01703">
        <w:tc>
          <w:tcPr>
            <w:tcW w:w="1841" w:type="dxa"/>
            <w:tcBorders>
              <w:bottom w:val="single" w:sz="4" w:space="0" w:color="auto"/>
            </w:tcBorders>
          </w:tcPr>
          <w:p w14:paraId="00538A54" w14:textId="77777777" w:rsidR="006F2EFA" w:rsidRDefault="000F596E">
            <w:r>
              <w:t>Stadium II:</w:t>
            </w:r>
          </w:p>
        </w:tc>
        <w:tc>
          <w:tcPr>
            <w:tcW w:w="4799" w:type="dxa"/>
            <w:tcBorders>
              <w:bottom w:val="single" w:sz="4" w:space="0" w:color="auto"/>
            </w:tcBorders>
          </w:tcPr>
          <w:p w14:paraId="1FEE780F" w14:textId="3B754845" w:rsidR="006F2EFA" w:rsidRDefault="00156069">
            <w:r>
              <w:rPr>
                <w:sz w:val="22"/>
                <w:szCs w:val="22"/>
                <w:highlight w:val="white"/>
              </w:rPr>
              <w:t>NT-</w:t>
            </w:r>
            <w:proofErr w:type="spellStart"/>
            <w:r>
              <w:rPr>
                <w:sz w:val="22"/>
                <w:szCs w:val="22"/>
                <w:highlight w:val="white"/>
              </w:rPr>
              <w:t>proBNP</w:t>
            </w:r>
            <w:proofErr w:type="spellEnd"/>
            <w:r>
              <w:rPr>
                <w:sz w:val="22"/>
                <w:szCs w:val="22"/>
                <w:highlight w:val="white"/>
              </w:rPr>
              <w:t xml:space="preserve"> ≥</w:t>
            </w:r>
            <w:r w:rsidR="000F596E">
              <w:rPr>
                <w:sz w:val="22"/>
                <w:szCs w:val="22"/>
                <w:highlight w:val="white"/>
              </w:rPr>
              <w:t xml:space="preserve"> </w:t>
            </w:r>
            <w:r w:rsidR="00B7706E">
              <w:rPr>
                <w:sz w:val="22"/>
                <w:szCs w:val="22"/>
                <w:highlight w:val="white"/>
              </w:rPr>
              <w:t>332</w:t>
            </w:r>
            <w:r w:rsidR="000F596E">
              <w:rPr>
                <w:sz w:val="22"/>
                <w:szCs w:val="22"/>
                <w:highlight w:val="white"/>
              </w:rPr>
              <w:t>ng/L eller</w:t>
            </w:r>
            <w:r w:rsidR="000F596E">
              <w:rPr>
                <w:sz w:val="22"/>
                <w:szCs w:val="22"/>
              </w:rPr>
              <w:t xml:space="preserve"> </w:t>
            </w:r>
            <w:proofErr w:type="spellStart"/>
            <w:r>
              <w:rPr>
                <w:sz w:val="22"/>
                <w:szCs w:val="22"/>
                <w:highlight w:val="white"/>
              </w:rPr>
              <w:t>TnT</w:t>
            </w:r>
            <w:proofErr w:type="spellEnd"/>
            <w:r>
              <w:rPr>
                <w:sz w:val="22"/>
                <w:szCs w:val="22"/>
                <w:highlight w:val="white"/>
              </w:rPr>
              <w:t xml:space="preserve"> ≥</w:t>
            </w:r>
            <w:r w:rsidR="00B7706E">
              <w:rPr>
                <w:sz w:val="22"/>
                <w:szCs w:val="22"/>
                <w:highlight w:val="white"/>
              </w:rPr>
              <w:t>3</w:t>
            </w:r>
            <w:r w:rsidR="005D047C">
              <w:rPr>
                <w:sz w:val="22"/>
                <w:szCs w:val="22"/>
                <w:highlight w:val="white"/>
              </w:rPr>
              <w:t>5</w:t>
            </w:r>
            <w:r w:rsidR="00B27197">
              <w:rPr>
                <w:sz w:val="22"/>
                <w:szCs w:val="22"/>
                <w:highlight w:val="white"/>
              </w:rPr>
              <w:t>n</w:t>
            </w:r>
            <w:r w:rsidR="000F596E">
              <w:rPr>
                <w:sz w:val="22"/>
                <w:szCs w:val="22"/>
                <w:highlight w:val="white"/>
              </w:rPr>
              <w:t>g/L</w:t>
            </w:r>
          </w:p>
        </w:tc>
        <w:tc>
          <w:tcPr>
            <w:tcW w:w="2642" w:type="dxa"/>
            <w:tcBorders>
              <w:bottom w:val="single" w:sz="4" w:space="0" w:color="auto"/>
            </w:tcBorders>
          </w:tcPr>
          <w:p w14:paraId="1A808C21" w14:textId="38D40834" w:rsidR="006F2EFA" w:rsidRDefault="007742C6">
            <w:r>
              <w:t>1</w:t>
            </w:r>
            <w:r w:rsidR="005D047C">
              <w:t>0,5 mnd</w:t>
            </w:r>
          </w:p>
        </w:tc>
      </w:tr>
      <w:tr w:rsidR="006F2EFA" w14:paraId="657E53C3" w14:textId="77777777" w:rsidTr="00C01703">
        <w:tc>
          <w:tcPr>
            <w:tcW w:w="1841" w:type="dxa"/>
            <w:tcBorders>
              <w:top w:val="single" w:sz="4" w:space="0" w:color="auto"/>
            </w:tcBorders>
          </w:tcPr>
          <w:p w14:paraId="39B41F60" w14:textId="77777777" w:rsidR="006F2EFA" w:rsidRDefault="006F2EFA"/>
        </w:tc>
        <w:tc>
          <w:tcPr>
            <w:tcW w:w="4799" w:type="dxa"/>
            <w:tcBorders>
              <w:top w:val="single" w:sz="4" w:space="0" w:color="auto"/>
            </w:tcBorders>
          </w:tcPr>
          <w:p w14:paraId="4E24887B" w14:textId="77777777" w:rsidR="006F2EFA" w:rsidRDefault="006F2EFA"/>
        </w:tc>
        <w:tc>
          <w:tcPr>
            <w:tcW w:w="2642" w:type="dxa"/>
            <w:tcBorders>
              <w:top w:val="single" w:sz="4" w:space="0" w:color="auto"/>
            </w:tcBorders>
          </w:tcPr>
          <w:p w14:paraId="6A94B205" w14:textId="77777777" w:rsidR="006F2EFA" w:rsidRDefault="006F2EFA"/>
        </w:tc>
      </w:tr>
      <w:tr w:rsidR="006F2EFA" w14:paraId="63B70330" w14:textId="77777777" w:rsidTr="00C01703">
        <w:tc>
          <w:tcPr>
            <w:tcW w:w="1841" w:type="dxa"/>
            <w:tcBorders>
              <w:bottom w:val="single" w:sz="4" w:space="0" w:color="auto"/>
            </w:tcBorders>
          </w:tcPr>
          <w:p w14:paraId="3A6059E6" w14:textId="77777777" w:rsidR="006F2EFA" w:rsidRDefault="000F596E">
            <w:r>
              <w:t>Stadium III:</w:t>
            </w:r>
          </w:p>
        </w:tc>
        <w:tc>
          <w:tcPr>
            <w:tcW w:w="4799" w:type="dxa"/>
            <w:tcBorders>
              <w:bottom w:val="single" w:sz="4" w:space="0" w:color="auto"/>
            </w:tcBorders>
          </w:tcPr>
          <w:p w14:paraId="1D65A246" w14:textId="020C4DB8" w:rsidR="006F2EFA" w:rsidRDefault="000F596E">
            <w:r>
              <w:rPr>
                <w:sz w:val="22"/>
                <w:szCs w:val="22"/>
                <w:highlight w:val="white"/>
              </w:rPr>
              <w:t>N</w:t>
            </w:r>
            <w:r w:rsidR="00156069">
              <w:rPr>
                <w:sz w:val="22"/>
                <w:szCs w:val="22"/>
                <w:highlight w:val="white"/>
              </w:rPr>
              <w:t>T-</w:t>
            </w:r>
            <w:proofErr w:type="spellStart"/>
            <w:r w:rsidR="00156069">
              <w:rPr>
                <w:sz w:val="22"/>
                <w:szCs w:val="22"/>
                <w:highlight w:val="white"/>
              </w:rPr>
              <w:t>proBNP</w:t>
            </w:r>
            <w:proofErr w:type="spellEnd"/>
            <w:r w:rsidR="00156069">
              <w:rPr>
                <w:sz w:val="22"/>
                <w:szCs w:val="22"/>
                <w:highlight w:val="white"/>
              </w:rPr>
              <w:t xml:space="preserve"> ≥</w:t>
            </w:r>
            <w:r w:rsidR="00B7706E">
              <w:rPr>
                <w:sz w:val="22"/>
                <w:szCs w:val="22"/>
                <w:highlight w:val="white"/>
              </w:rPr>
              <w:t>332</w:t>
            </w:r>
            <w:r>
              <w:rPr>
                <w:sz w:val="22"/>
                <w:szCs w:val="22"/>
                <w:highlight w:val="white"/>
              </w:rPr>
              <w:t xml:space="preserve"> ng/L </w:t>
            </w:r>
            <w:r w:rsidR="005D047C">
              <w:rPr>
                <w:sz w:val="22"/>
                <w:szCs w:val="22"/>
                <w:highlight w:val="white"/>
              </w:rPr>
              <w:t xml:space="preserve">og </w:t>
            </w:r>
            <w:proofErr w:type="spellStart"/>
            <w:r w:rsidR="005D047C">
              <w:rPr>
                <w:sz w:val="22"/>
                <w:szCs w:val="22"/>
              </w:rPr>
              <w:t>TnT</w:t>
            </w:r>
            <w:proofErr w:type="spellEnd"/>
            <w:r w:rsidR="00156069">
              <w:rPr>
                <w:sz w:val="22"/>
                <w:szCs w:val="22"/>
                <w:highlight w:val="white"/>
              </w:rPr>
              <w:t xml:space="preserve"> ≥</w:t>
            </w:r>
            <w:r w:rsidR="00B7706E">
              <w:rPr>
                <w:sz w:val="22"/>
                <w:szCs w:val="22"/>
                <w:highlight w:val="white"/>
              </w:rPr>
              <w:t>3</w:t>
            </w:r>
            <w:r w:rsidR="005D047C">
              <w:rPr>
                <w:sz w:val="22"/>
                <w:szCs w:val="22"/>
                <w:highlight w:val="white"/>
              </w:rPr>
              <w:t>5</w:t>
            </w:r>
            <w:r w:rsidR="00B27197">
              <w:rPr>
                <w:sz w:val="22"/>
                <w:szCs w:val="22"/>
                <w:highlight w:val="white"/>
              </w:rPr>
              <w:t>ng</w:t>
            </w:r>
            <w:r>
              <w:rPr>
                <w:sz w:val="22"/>
                <w:szCs w:val="22"/>
                <w:highlight w:val="white"/>
              </w:rPr>
              <w:t>/L</w:t>
            </w:r>
          </w:p>
        </w:tc>
        <w:tc>
          <w:tcPr>
            <w:tcW w:w="2642" w:type="dxa"/>
            <w:tcBorders>
              <w:bottom w:val="single" w:sz="4" w:space="0" w:color="auto"/>
            </w:tcBorders>
          </w:tcPr>
          <w:p w14:paraId="5F0F2979" w14:textId="57B0415F" w:rsidR="006F2EFA" w:rsidRDefault="005D047C">
            <w:r>
              <w:t>3,5 mnd</w:t>
            </w:r>
          </w:p>
        </w:tc>
      </w:tr>
    </w:tbl>
    <w:p w14:paraId="3EC149F2" w14:textId="40D2C029" w:rsidR="00E63476" w:rsidRDefault="00E63476"/>
    <w:p w14:paraId="7022CEFE" w14:textId="77777777" w:rsidR="00587DB9" w:rsidRDefault="00587DB9"/>
    <w:p w14:paraId="5F410382" w14:textId="54D0BDCF" w:rsidR="00FD331F" w:rsidRDefault="00FD331F">
      <w:r w:rsidRPr="00FD331F">
        <w:rPr>
          <w:b/>
          <w:bCs/>
        </w:rPr>
        <w:t>Mayo 2004</w:t>
      </w:r>
      <w:r w:rsidR="002744D7">
        <w:rPr>
          <w:b/>
          <w:bCs/>
        </w:rPr>
        <w:t>/</w:t>
      </w:r>
      <w:r w:rsidRPr="00FD331F">
        <w:rPr>
          <w:b/>
          <w:bCs/>
        </w:rPr>
        <w:t>European:</w:t>
      </w:r>
      <w:r w:rsidRPr="00FD331F">
        <w:t xml:space="preserve"> Mayo 2004 stadium III er de</w:t>
      </w:r>
      <w:r>
        <w:t xml:space="preserve">lt i 2 grupper </w:t>
      </w:r>
    </w:p>
    <w:p w14:paraId="670E91ED" w14:textId="3501283C" w:rsidR="00587DB9" w:rsidRDefault="00587DB9"/>
    <w:tbl>
      <w:tblPr>
        <w:tblStyle w:val="a0"/>
        <w:tblW w:w="9282" w:type="dxa"/>
        <w:tblInd w:w="0" w:type="dxa"/>
        <w:tblLayout w:type="fixed"/>
        <w:tblLook w:val="0400" w:firstRow="0" w:lastRow="0" w:firstColumn="0" w:lastColumn="0" w:noHBand="0" w:noVBand="1"/>
      </w:tblPr>
      <w:tblGrid>
        <w:gridCol w:w="1841"/>
        <w:gridCol w:w="4799"/>
        <w:gridCol w:w="2642"/>
      </w:tblGrid>
      <w:tr w:rsidR="00587DB9" w14:paraId="26AE658F" w14:textId="77777777" w:rsidTr="0006528E">
        <w:tc>
          <w:tcPr>
            <w:tcW w:w="1841" w:type="dxa"/>
            <w:tcBorders>
              <w:bottom w:val="single" w:sz="4" w:space="0" w:color="auto"/>
            </w:tcBorders>
          </w:tcPr>
          <w:p w14:paraId="7F550E8F" w14:textId="77777777" w:rsidR="00587DB9" w:rsidRDefault="00587DB9" w:rsidP="0006528E">
            <w:pPr>
              <w:rPr>
                <w:b/>
              </w:rPr>
            </w:pPr>
            <w:r>
              <w:rPr>
                <w:b/>
              </w:rPr>
              <w:t>Stadium:</w:t>
            </w:r>
          </w:p>
        </w:tc>
        <w:tc>
          <w:tcPr>
            <w:tcW w:w="4799" w:type="dxa"/>
            <w:tcBorders>
              <w:bottom w:val="single" w:sz="4" w:space="0" w:color="auto"/>
            </w:tcBorders>
          </w:tcPr>
          <w:p w14:paraId="7D1C7191" w14:textId="77777777" w:rsidR="00587DB9" w:rsidRDefault="00587DB9" w:rsidP="0006528E">
            <w:pPr>
              <w:rPr>
                <w:b/>
              </w:rPr>
            </w:pPr>
            <w:r>
              <w:rPr>
                <w:b/>
              </w:rPr>
              <w:t>Kriterier:</w:t>
            </w:r>
          </w:p>
        </w:tc>
        <w:tc>
          <w:tcPr>
            <w:tcW w:w="2642" w:type="dxa"/>
            <w:tcBorders>
              <w:bottom w:val="single" w:sz="4" w:space="0" w:color="auto"/>
            </w:tcBorders>
          </w:tcPr>
          <w:p w14:paraId="473DBDFD" w14:textId="77777777" w:rsidR="00587DB9" w:rsidRDefault="00587DB9" w:rsidP="0006528E">
            <w:pPr>
              <w:rPr>
                <w:b/>
              </w:rPr>
            </w:pPr>
            <w:r>
              <w:rPr>
                <w:b/>
              </w:rPr>
              <w:t xml:space="preserve">Median overlevelse </w:t>
            </w:r>
          </w:p>
        </w:tc>
      </w:tr>
      <w:tr w:rsidR="00587DB9" w14:paraId="48DA8BBC" w14:textId="77777777" w:rsidTr="0006528E">
        <w:tc>
          <w:tcPr>
            <w:tcW w:w="1841" w:type="dxa"/>
            <w:tcBorders>
              <w:top w:val="single" w:sz="4" w:space="0" w:color="auto"/>
              <w:bottom w:val="single" w:sz="4" w:space="0" w:color="auto"/>
            </w:tcBorders>
          </w:tcPr>
          <w:p w14:paraId="0B7ADFD7" w14:textId="2DB38B4F" w:rsidR="00587DB9" w:rsidRDefault="00587DB9" w:rsidP="0006528E">
            <w:r>
              <w:t>Stadium IIIA</w:t>
            </w:r>
          </w:p>
        </w:tc>
        <w:tc>
          <w:tcPr>
            <w:tcW w:w="4799" w:type="dxa"/>
            <w:tcBorders>
              <w:top w:val="single" w:sz="4" w:space="0" w:color="auto"/>
              <w:bottom w:val="single" w:sz="4" w:space="0" w:color="auto"/>
            </w:tcBorders>
          </w:tcPr>
          <w:p w14:paraId="422D47E2" w14:textId="44CD5738" w:rsidR="00587DB9" w:rsidRDefault="00587DB9" w:rsidP="0006528E">
            <w:pPr>
              <w:rPr>
                <w:sz w:val="22"/>
                <w:szCs w:val="22"/>
              </w:rPr>
            </w:pPr>
            <w:r>
              <w:rPr>
                <w:sz w:val="22"/>
                <w:szCs w:val="22"/>
                <w:highlight w:val="white"/>
              </w:rPr>
              <w:t>NT-</w:t>
            </w:r>
            <w:proofErr w:type="spellStart"/>
            <w:r>
              <w:rPr>
                <w:sz w:val="22"/>
                <w:szCs w:val="22"/>
                <w:highlight w:val="white"/>
              </w:rPr>
              <w:t>proBNP</w:t>
            </w:r>
            <w:proofErr w:type="spellEnd"/>
            <w:r>
              <w:rPr>
                <w:sz w:val="22"/>
                <w:szCs w:val="22"/>
                <w:highlight w:val="white"/>
              </w:rPr>
              <w:t>&lt; 8500 ng/L</w:t>
            </w:r>
            <w:r>
              <w:rPr>
                <w:sz w:val="22"/>
                <w:szCs w:val="22"/>
              </w:rPr>
              <w:t xml:space="preserve"> (BNP 700 ng/L)</w:t>
            </w:r>
          </w:p>
        </w:tc>
        <w:tc>
          <w:tcPr>
            <w:tcW w:w="2642" w:type="dxa"/>
            <w:tcBorders>
              <w:top w:val="single" w:sz="4" w:space="0" w:color="auto"/>
              <w:bottom w:val="single" w:sz="4" w:space="0" w:color="auto"/>
            </w:tcBorders>
          </w:tcPr>
          <w:p w14:paraId="5E2B9406" w14:textId="5977796F" w:rsidR="00587DB9" w:rsidRDefault="00587DB9" w:rsidP="0006528E">
            <w:r>
              <w:t>15 mnd</w:t>
            </w:r>
          </w:p>
        </w:tc>
      </w:tr>
      <w:tr w:rsidR="00587DB9" w14:paraId="2BAED7CA" w14:textId="77777777" w:rsidTr="0006528E">
        <w:tc>
          <w:tcPr>
            <w:tcW w:w="1841" w:type="dxa"/>
            <w:tcBorders>
              <w:top w:val="single" w:sz="4" w:space="0" w:color="auto"/>
            </w:tcBorders>
          </w:tcPr>
          <w:p w14:paraId="032F982C" w14:textId="77777777" w:rsidR="00587DB9" w:rsidRDefault="00587DB9" w:rsidP="0006528E"/>
        </w:tc>
        <w:tc>
          <w:tcPr>
            <w:tcW w:w="4799" w:type="dxa"/>
            <w:tcBorders>
              <w:top w:val="single" w:sz="4" w:space="0" w:color="auto"/>
            </w:tcBorders>
          </w:tcPr>
          <w:p w14:paraId="53ED8089" w14:textId="77777777" w:rsidR="00587DB9" w:rsidRDefault="00587DB9" w:rsidP="0006528E"/>
        </w:tc>
        <w:tc>
          <w:tcPr>
            <w:tcW w:w="2642" w:type="dxa"/>
            <w:tcBorders>
              <w:top w:val="single" w:sz="4" w:space="0" w:color="auto"/>
            </w:tcBorders>
          </w:tcPr>
          <w:p w14:paraId="5968FC95" w14:textId="77777777" w:rsidR="00587DB9" w:rsidRDefault="00587DB9" w:rsidP="0006528E"/>
        </w:tc>
      </w:tr>
      <w:tr w:rsidR="00587DB9" w14:paraId="5FDE9EE5" w14:textId="77777777" w:rsidTr="0006528E">
        <w:tc>
          <w:tcPr>
            <w:tcW w:w="1841" w:type="dxa"/>
            <w:tcBorders>
              <w:bottom w:val="single" w:sz="4" w:space="0" w:color="auto"/>
            </w:tcBorders>
          </w:tcPr>
          <w:p w14:paraId="6D993D4B" w14:textId="4206C108" w:rsidR="00587DB9" w:rsidRDefault="00587DB9" w:rsidP="0006528E">
            <w:r>
              <w:t>Stadium IIIB*:</w:t>
            </w:r>
          </w:p>
        </w:tc>
        <w:tc>
          <w:tcPr>
            <w:tcW w:w="4799" w:type="dxa"/>
            <w:tcBorders>
              <w:bottom w:val="single" w:sz="4" w:space="0" w:color="auto"/>
            </w:tcBorders>
          </w:tcPr>
          <w:p w14:paraId="2AD14914" w14:textId="555A995D" w:rsidR="00587DB9" w:rsidRDefault="00587DB9" w:rsidP="0006528E">
            <w:r>
              <w:t xml:space="preserve">NT- </w:t>
            </w:r>
            <w:proofErr w:type="spellStart"/>
            <w:r>
              <w:t>proBNP</w:t>
            </w:r>
            <w:proofErr w:type="spellEnd"/>
            <w:r>
              <w:t xml:space="preserve"> &gt;8500 ng/L (BNP  700 ng/L)</w:t>
            </w:r>
          </w:p>
        </w:tc>
        <w:tc>
          <w:tcPr>
            <w:tcW w:w="2642" w:type="dxa"/>
            <w:tcBorders>
              <w:bottom w:val="single" w:sz="4" w:space="0" w:color="auto"/>
            </w:tcBorders>
          </w:tcPr>
          <w:p w14:paraId="39ED4E38" w14:textId="6611A8AE" w:rsidR="00587DB9" w:rsidRDefault="00587DB9" w:rsidP="0006528E">
            <w:r>
              <w:t>4 mnd</w:t>
            </w:r>
          </w:p>
        </w:tc>
      </w:tr>
    </w:tbl>
    <w:p w14:paraId="5C9BB4C1" w14:textId="7C84B124" w:rsidR="00E63476" w:rsidRDefault="00AA180F">
      <w:r>
        <w:t>*</w:t>
      </w:r>
      <w:r w:rsidR="002744D7">
        <w:t xml:space="preserve">Pasienter med NT- </w:t>
      </w:r>
      <w:proofErr w:type="spellStart"/>
      <w:r w:rsidR="002744D7">
        <w:t>proBNP</w:t>
      </w:r>
      <w:proofErr w:type="spellEnd"/>
      <w:r w:rsidR="002744D7">
        <w:t xml:space="preserve"> &gt;8500</w:t>
      </w:r>
      <w:r>
        <w:t xml:space="preserve"> ng/L</w:t>
      </w:r>
      <w:r w:rsidR="002744D7">
        <w:t xml:space="preserve"> og systolisk blodtrykk &lt;100 </w:t>
      </w:r>
      <w:proofErr w:type="spellStart"/>
      <w:r w:rsidR="002744D7">
        <w:t>mmHg</w:t>
      </w:r>
      <w:proofErr w:type="spellEnd"/>
      <w:r w:rsidR="002744D7">
        <w:t xml:space="preserve"> har en særskilt dårlig </w:t>
      </w:r>
      <w:r w:rsidR="00FA5D58">
        <w:t>prognose,</w:t>
      </w:r>
      <w:r w:rsidR="002744D7">
        <w:t xml:space="preserve"> noe som må ve</w:t>
      </w:r>
      <w:r w:rsidR="00AF67C7">
        <w:t>ktl</w:t>
      </w:r>
      <w:r w:rsidR="002744D7">
        <w:t>egges ved valg av behandling.</w:t>
      </w:r>
    </w:p>
    <w:p w14:paraId="2755128D" w14:textId="4E811951" w:rsidR="00E63476" w:rsidRDefault="00E63476"/>
    <w:p w14:paraId="10D584DD" w14:textId="5FDE2784" w:rsidR="006F2EFA" w:rsidRDefault="000F596E">
      <w:pPr>
        <w:rPr>
          <w:b/>
        </w:rPr>
      </w:pPr>
      <w:proofErr w:type="spellStart"/>
      <w:r>
        <w:rPr>
          <w:b/>
        </w:rPr>
        <w:t>Revised</w:t>
      </w:r>
      <w:proofErr w:type="spellEnd"/>
      <w:r>
        <w:rPr>
          <w:b/>
        </w:rPr>
        <w:t xml:space="preserve"> Mayo-prognosemodell</w:t>
      </w:r>
      <w:r w:rsidR="00FD331F">
        <w:rPr>
          <w:b/>
        </w:rPr>
        <w:t xml:space="preserve"> (2012)</w:t>
      </w:r>
    </w:p>
    <w:tbl>
      <w:tblPr>
        <w:tblStyle w:val="a1"/>
        <w:tblW w:w="9282" w:type="dxa"/>
        <w:tblInd w:w="0" w:type="dxa"/>
        <w:tblLayout w:type="fixed"/>
        <w:tblLook w:val="0400" w:firstRow="0" w:lastRow="0" w:firstColumn="0" w:lastColumn="0" w:noHBand="0" w:noVBand="1"/>
      </w:tblPr>
      <w:tblGrid>
        <w:gridCol w:w="1841"/>
        <w:gridCol w:w="4799"/>
        <w:gridCol w:w="2642"/>
      </w:tblGrid>
      <w:tr w:rsidR="006F2EFA" w14:paraId="07854311" w14:textId="77777777" w:rsidTr="00C01703">
        <w:tc>
          <w:tcPr>
            <w:tcW w:w="1841" w:type="dxa"/>
            <w:tcBorders>
              <w:bottom w:val="single" w:sz="4" w:space="0" w:color="auto"/>
            </w:tcBorders>
          </w:tcPr>
          <w:p w14:paraId="6A56CCA7" w14:textId="77777777" w:rsidR="006F2EFA" w:rsidRDefault="000F596E">
            <w:pPr>
              <w:rPr>
                <w:b/>
              </w:rPr>
            </w:pPr>
            <w:r>
              <w:rPr>
                <w:b/>
              </w:rPr>
              <w:t>Stadium:</w:t>
            </w:r>
          </w:p>
        </w:tc>
        <w:tc>
          <w:tcPr>
            <w:tcW w:w="4799" w:type="dxa"/>
            <w:tcBorders>
              <w:bottom w:val="single" w:sz="4" w:space="0" w:color="auto"/>
            </w:tcBorders>
          </w:tcPr>
          <w:p w14:paraId="1EF60F9E" w14:textId="77777777" w:rsidR="006F2EFA" w:rsidRDefault="000F596E">
            <w:pPr>
              <w:rPr>
                <w:b/>
              </w:rPr>
            </w:pPr>
            <w:r>
              <w:rPr>
                <w:b/>
              </w:rPr>
              <w:t>Kriterie</w:t>
            </w:r>
            <w:r w:rsidR="00C4759B">
              <w:rPr>
                <w:b/>
              </w:rPr>
              <w:t>r</w:t>
            </w:r>
            <w:r>
              <w:rPr>
                <w:b/>
              </w:rPr>
              <w:t>:</w:t>
            </w:r>
          </w:p>
        </w:tc>
        <w:tc>
          <w:tcPr>
            <w:tcW w:w="2642" w:type="dxa"/>
            <w:tcBorders>
              <w:bottom w:val="single" w:sz="4" w:space="0" w:color="auto"/>
            </w:tcBorders>
          </w:tcPr>
          <w:p w14:paraId="60C1D7EB" w14:textId="77777777" w:rsidR="006F2EFA" w:rsidRDefault="000F596E">
            <w:pPr>
              <w:rPr>
                <w:b/>
              </w:rPr>
            </w:pPr>
            <w:r>
              <w:rPr>
                <w:b/>
              </w:rPr>
              <w:t xml:space="preserve">Median overlevelse </w:t>
            </w:r>
          </w:p>
        </w:tc>
      </w:tr>
      <w:tr w:rsidR="006F2EFA" w14:paraId="30C41759" w14:textId="77777777" w:rsidTr="00C01703">
        <w:tc>
          <w:tcPr>
            <w:tcW w:w="1841" w:type="dxa"/>
            <w:tcBorders>
              <w:top w:val="single" w:sz="4" w:space="0" w:color="auto"/>
              <w:bottom w:val="single" w:sz="4" w:space="0" w:color="auto"/>
            </w:tcBorders>
          </w:tcPr>
          <w:p w14:paraId="1E6A9DD9" w14:textId="77777777" w:rsidR="006F2EFA" w:rsidRDefault="000F596E">
            <w:r>
              <w:t>Stadium I:</w:t>
            </w:r>
          </w:p>
        </w:tc>
        <w:tc>
          <w:tcPr>
            <w:tcW w:w="4799" w:type="dxa"/>
            <w:tcBorders>
              <w:top w:val="single" w:sz="4" w:space="0" w:color="auto"/>
              <w:bottom w:val="single" w:sz="4" w:space="0" w:color="auto"/>
            </w:tcBorders>
          </w:tcPr>
          <w:p w14:paraId="7B3649EC" w14:textId="77777777" w:rsidR="006F2EFA" w:rsidRDefault="000F596E">
            <w:pPr>
              <w:rPr>
                <w:sz w:val="22"/>
                <w:szCs w:val="22"/>
                <w:highlight w:val="white"/>
              </w:rPr>
            </w:pPr>
            <w:r>
              <w:rPr>
                <w:sz w:val="22"/>
                <w:szCs w:val="22"/>
                <w:highlight w:val="white"/>
              </w:rPr>
              <w:t>Ingen av følgende tre kriterier oppfylt</w:t>
            </w:r>
          </w:p>
          <w:p w14:paraId="6CBED67F" w14:textId="77777777" w:rsidR="006F2EFA" w:rsidRDefault="000F596E">
            <w:pPr>
              <w:numPr>
                <w:ilvl w:val="0"/>
                <w:numId w:val="5"/>
              </w:numPr>
              <w:contextualSpacing/>
            </w:pPr>
            <w:r>
              <w:rPr>
                <w:sz w:val="22"/>
                <w:szCs w:val="22"/>
                <w:highlight w:val="white"/>
              </w:rPr>
              <w:t>NT-</w:t>
            </w:r>
            <w:proofErr w:type="spellStart"/>
            <w:r>
              <w:rPr>
                <w:sz w:val="22"/>
                <w:szCs w:val="22"/>
                <w:highlight w:val="white"/>
              </w:rPr>
              <w:t>proBNP</w:t>
            </w:r>
            <w:proofErr w:type="spellEnd"/>
            <w:r>
              <w:rPr>
                <w:sz w:val="22"/>
                <w:szCs w:val="22"/>
                <w:highlight w:val="white"/>
              </w:rPr>
              <w:t>&lt;1800 ng/L</w:t>
            </w:r>
          </w:p>
          <w:p w14:paraId="7037B866" w14:textId="3DEF4BC4" w:rsidR="006F2EFA" w:rsidRDefault="000F596E">
            <w:pPr>
              <w:numPr>
                <w:ilvl w:val="0"/>
                <w:numId w:val="5"/>
              </w:numPr>
              <w:contextualSpacing/>
            </w:pPr>
            <w:proofErr w:type="spellStart"/>
            <w:r>
              <w:rPr>
                <w:sz w:val="22"/>
                <w:szCs w:val="22"/>
                <w:highlight w:val="white"/>
              </w:rPr>
              <w:t>TnT</w:t>
            </w:r>
            <w:proofErr w:type="spellEnd"/>
            <w:r>
              <w:rPr>
                <w:sz w:val="22"/>
                <w:szCs w:val="22"/>
                <w:highlight w:val="white"/>
              </w:rPr>
              <w:t xml:space="preserve"> &lt;25</w:t>
            </w:r>
            <w:r w:rsidR="00B27197">
              <w:rPr>
                <w:sz w:val="22"/>
                <w:szCs w:val="22"/>
                <w:highlight w:val="white"/>
              </w:rPr>
              <w:t>ng</w:t>
            </w:r>
            <w:r>
              <w:rPr>
                <w:sz w:val="22"/>
                <w:szCs w:val="22"/>
                <w:highlight w:val="white"/>
              </w:rPr>
              <w:t>/L</w:t>
            </w:r>
            <w:r w:rsidR="0022195F">
              <w:rPr>
                <w:sz w:val="22"/>
                <w:szCs w:val="22"/>
              </w:rPr>
              <w:t xml:space="preserve"> (</w:t>
            </w:r>
            <w:proofErr w:type="spellStart"/>
            <w:r w:rsidR="0022195F">
              <w:rPr>
                <w:sz w:val="22"/>
                <w:szCs w:val="22"/>
              </w:rPr>
              <w:t>TnI</w:t>
            </w:r>
            <w:proofErr w:type="spellEnd"/>
            <w:r w:rsidR="0022195F">
              <w:rPr>
                <w:sz w:val="22"/>
                <w:szCs w:val="22"/>
              </w:rPr>
              <w:t xml:space="preserve"> 100 ng/L)</w:t>
            </w:r>
          </w:p>
          <w:p w14:paraId="24AA2169" w14:textId="77777777" w:rsidR="006F2EFA" w:rsidRDefault="000F596E">
            <w:pPr>
              <w:numPr>
                <w:ilvl w:val="0"/>
                <w:numId w:val="5"/>
              </w:numPr>
              <w:contextualSpacing/>
            </w:pPr>
            <w:r>
              <w:rPr>
                <w:sz w:val="22"/>
                <w:szCs w:val="22"/>
                <w:highlight w:val="white"/>
              </w:rPr>
              <w:t>dFLC &lt;180</w:t>
            </w:r>
            <w:r w:rsidR="00B27197">
              <w:rPr>
                <w:sz w:val="22"/>
                <w:szCs w:val="22"/>
              </w:rPr>
              <w:t>mg/L</w:t>
            </w:r>
          </w:p>
        </w:tc>
        <w:tc>
          <w:tcPr>
            <w:tcW w:w="2642" w:type="dxa"/>
            <w:tcBorders>
              <w:top w:val="single" w:sz="4" w:space="0" w:color="auto"/>
              <w:bottom w:val="single" w:sz="4" w:space="0" w:color="auto"/>
            </w:tcBorders>
          </w:tcPr>
          <w:p w14:paraId="2DD07277" w14:textId="1CF92C1A" w:rsidR="006F2EFA" w:rsidRDefault="005D047C">
            <w:r>
              <w:t>NR</w:t>
            </w:r>
          </w:p>
        </w:tc>
      </w:tr>
      <w:tr w:rsidR="006F2EFA" w14:paraId="19556AA6" w14:textId="77777777" w:rsidTr="00C01703">
        <w:tc>
          <w:tcPr>
            <w:tcW w:w="1841" w:type="dxa"/>
            <w:tcBorders>
              <w:top w:val="single" w:sz="4" w:space="0" w:color="auto"/>
            </w:tcBorders>
          </w:tcPr>
          <w:p w14:paraId="6DC07C2F" w14:textId="77777777" w:rsidR="006F2EFA" w:rsidRDefault="006F2EFA"/>
        </w:tc>
        <w:tc>
          <w:tcPr>
            <w:tcW w:w="4799" w:type="dxa"/>
            <w:tcBorders>
              <w:top w:val="single" w:sz="4" w:space="0" w:color="auto"/>
            </w:tcBorders>
          </w:tcPr>
          <w:p w14:paraId="0C690286" w14:textId="77777777" w:rsidR="006F2EFA" w:rsidRDefault="006F2EFA"/>
        </w:tc>
        <w:tc>
          <w:tcPr>
            <w:tcW w:w="2642" w:type="dxa"/>
            <w:tcBorders>
              <w:top w:val="single" w:sz="4" w:space="0" w:color="auto"/>
            </w:tcBorders>
          </w:tcPr>
          <w:p w14:paraId="33929470" w14:textId="77777777" w:rsidR="006F2EFA" w:rsidRDefault="006F2EFA"/>
        </w:tc>
      </w:tr>
      <w:tr w:rsidR="006F2EFA" w14:paraId="543B9935" w14:textId="77777777" w:rsidTr="00C01703">
        <w:tc>
          <w:tcPr>
            <w:tcW w:w="1841" w:type="dxa"/>
            <w:tcBorders>
              <w:bottom w:val="single" w:sz="4" w:space="0" w:color="auto"/>
            </w:tcBorders>
          </w:tcPr>
          <w:p w14:paraId="7CE93399" w14:textId="77777777" w:rsidR="006F2EFA" w:rsidRDefault="000F596E">
            <w:r>
              <w:t>Stadium II:</w:t>
            </w:r>
          </w:p>
        </w:tc>
        <w:tc>
          <w:tcPr>
            <w:tcW w:w="4799" w:type="dxa"/>
            <w:tcBorders>
              <w:bottom w:val="single" w:sz="4" w:space="0" w:color="auto"/>
            </w:tcBorders>
          </w:tcPr>
          <w:p w14:paraId="196D77DC" w14:textId="77777777" w:rsidR="006F2EFA" w:rsidRDefault="000F596E">
            <w:r>
              <w:t xml:space="preserve">Et </w:t>
            </w:r>
            <w:r w:rsidR="00B27197">
              <w:t>positivt</w:t>
            </w:r>
            <w:r>
              <w:t xml:space="preserve"> kriteri</w:t>
            </w:r>
            <w:r w:rsidR="00C4759B">
              <w:t>um</w:t>
            </w:r>
          </w:p>
        </w:tc>
        <w:tc>
          <w:tcPr>
            <w:tcW w:w="2642" w:type="dxa"/>
            <w:tcBorders>
              <w:bottom w:val="single" w:sz="4" w:space="0" w:color="auto"/>
            </w:tcBorders>
          </w:tcPr>
          <w:p w14:paraId="179BEF64" w14:textId="6FCA34B2" w:rsidR="006F2EFA" w:rsidRDefault="005D047C">
            <w:r>
              <w:t>68,8 mnd</w:t>
            </w:r>
          </w:p>
        </w:tc>
      </w:tr>
      <w:tr w:rsidR="006F2EFA" w14:paraId="25268636" w14:textId="77777777" w:rsidTr="00C01703">
        <w:tc>
          <w:tcPr>
            <w:tcW w:w="1841" w:type="dxa"/>
            <w:tcBorders>
              <w:top w:val="single" w:sz="4" w:space="0" w:color="auto"/>
            </w:tcBorders>
          </w:tcPr>
          <w:p w14:paraId="0D7163D8" w14:textId="77777777" w:rsidR="006F2EFA" w:rsidRDefault="006F2EFA"/>
        </w:tc>
        <w:tc>
          <w:tcPr>
            <w:tcW w:w="4799" w:type="dxa"/>
            <w:tcBorders>
              <w:top w:val="single" w:sz="4" w:space="0" w:color="auto"/>
            </w:tcBorders>
          </w:tcPr>
          <w:p w14:paraId="521003EC" w14:textId="77777777" w:rsidR="006F2EFA" w:rsidRDefault="006F2EFA"/>
        </w:tc>
        <w:tc>
          <w:tcPr>
            <w:tcW w:w="2642" w:type="dxa"/>
            <w:tcBorders>
              <w:top w:val="single" w:sz="4" w:space="0" w:color="auto"/>
            </w:tcBorders>
          </w:tcPr>
          <w:p w14:paraId="4B736640" w14:textId="77777777" w:rsidR="006F2EFA" w:rsidRDefault="006F2EFA"/>
        </w:tc>
      </w:tr>
      <w:tr w:rsidR="006F2EFA" w14:paraId="7DF43D87" w14:textId="77777777" w:rsidTr="00C01703">
        <w:tc>
          <w:tcPr>
            <w:tcW w:w="1841" w:type="dxa"/>
            <w:tcBorders>
              <w:bottom w:val="single" w:sz="4" w:space="0" w:color="auto"/>
            </w:tcBorders>
          </w:tcPr>
          <w:p w14:paraId="51F77ABE" w14:textId="77777777" w:rsidR="006F2EFA" w:rsidRDefault="000F596E">
            <w:r>
              <w:t>Stadium III:</w:t>
            </w:r>
          </w:p>
        </w:tc>
        <w:tc>
          <w:tcPr>
            <w:tcW w:w="4799" w:type="dxa"/>
            <w:tcBorders>
              <w:bottom w:val="single" w:sz="4" w:space="0" w:color="auto"/>
            </w:tcBorders>
          </w:tcPr>
          <w:p w14:paraId="1E2C9C8C" w14:textId="77777777" w:rsidR="006F2EFA" w:rsidRDefault="000F596E">
            <w:r>
              <w:t xml:space="preserve">To positive </w:t>
            </w:r>
            <w:r w:rsidR="00C4759B">
              <w:t>kriterier</w:t>
            </w:r>
          </w:p>
        </w:tc>
        <w:tc>
          <w:tcPr>
            <w:tcW w:w="2642" w:type="dxa"/>
            <w:tcBorders>
              <w:bottom w:val="single" w:sz="4" w:space="0" w:color="auto"/>
            </w:tcBorders>
          </w:tcPr>
          <w:p w14:paraId="307E7250" w14:textId="3B549344" w:rsidR="006F2EFA" w:rsidRDefault="005D047C">
            <w:r>
              <w:t>16,7 mnd</w:t>
            </w:r>
          </w:p>
        </w:tc>
      </w:tr>
      <w:tr w:rsidR="006F2EFA" w14:paraId="373ACA93" w14:textId="77777777" w:rsidTr="00C01703">
        <w:tc>
          <w:tcPr>
            <w:tcW w:w="1841" w:type="dxa"/>
            <w:tcBorders>
              <w:top w:val="single" w:sz="4" w:space="0" w:color="auto"/>
            </w:tcBorders>
          </w:tcPr>
          <w:p w14:paraId="1DE95569" w14:textId="77777777" w:rsidR="006F2EFA" w:rsidRDefault="006F2EFA"/>
        </w:tc>
        <w:tc>
          <w:tcPr>
            <w:tcW w:w="4799" w:type="dxa"/>
            <w:tcBorders>
              <w:top w:val="single" w:sz="4" w:space="0" w:color="auto"/>
            </w:tcBorders>
          </w:tcPr>
          <w:p w14:paraId="1B7E703E" w14:textId="77777777" w:rsidR="006F2EFA" w:rsidRDefault="006F2EFA"/>
        </w:tc>
        <w:tc>
          <w:tcPr>
            <w:tcW w:w="2642" w:type="dxa"/>
            <w:tcBorders>
              <w:top w:val="single" w:sz="4" w:space="0" w:color="auto"/>
            </w:tcBorders>
          </w:tcPr>
          <w:p w14:paraId="5CA4BEDB" w14:textId="77777777" w:rsidR="006F2EFA" w:rsidRDefault="006F2EFA"/>
        </w:tc>
      </w:tr>
      <w:tr w:rsidR="006F2EFA" w14:paraId="7779D8F3" w14:textId="77777777" w:rsidTr="00C01703">
        <w:tc>
          <w:tcPr>
            <w:tcW w:w="1841" w:type="dxa"/>
            <w:tcBorders>
              <w:bottom w:val="single" w:sz="4" w:space="0" w:color="auto"/>
            </w:tcBorders>
          </w:tcPr>
          <w:p w14:paraId="657A3C45" w14:textId="77777777" w:rsidR="006F2EFA" w:rsidRDefault="000F596E">
            <w:r>
              <w:t>Stadium IV</w:t>
            </w:r>
          </w:p>
        </w:tc>
        <w:tc>
          <w:tcPr>
            <w:tcW w:w="4799" w:type="dxa"/>
            <w:tcBorders>
              <w:bottom w:val="single" w:sz="4" w:space="0" w:color="auto"/>
            </w:tcBorders>
          </w:tcPr>
          <w:p w14:paraId="1D671F3A" w14:textId="77777777" w:rsidR="006F2EFA" w:rsidRDefault="00C4759B">
            <w:r>
              <w:t>Tre</w:t>
            </w:r>
            <w:r w:rsidR="000F596E">
              <w:t xml:space="preserve"> positive</w:t>
            </w:r>
            <w:r>
              <w:t xml:space="preserve"> kriterier</w:t>
            </w:r>
          </w:p>
        </w:tc>
        <w:tc>
          <w:tcPr>
            <w:tcW w:w="2642" w:type="dxa"/>
            <w:tcBorders>
              <w:bottom w:val="single" w:sz="4" w:space="0" w:color="auto"/>
            </w:tcBorders>
          </w:tcPr>
          <w:p w14:paraId="1825A6B9" w14:textId="36A26242" w:rsidR="006F2EFA" w:rsidRDefault="005D047C">
            <w:r>
              <w:t>6,7 mnd</w:t>
            </w:r>
          </w:p>
        </w:tc>
      </w:tr>
    </w:tbl>
    <w:p w14:paraId="2BAF2C76" w14:textId="203A7173" w:rsidR="00272C18" w:rsidRDefault="00272C18" w:rsidP="00272C18">
      <w:pPr>
        <w:rPr>
          <w:color w:val="auto"/>
        </w:rPr>
      </w:pPr>
      <w:r w:rsidRPr="008773F7">
        <w:rPr>
          <w:color w:val="auto"/>
        </w:rPr>
        <w:t>NT-</w:t>
      </w:r>
      <w:proofErr w:type="spellStart"/>
      <w:r w:rsidRPr="008773F7">
        <w:rPr>
          <w:color w:val="auto"/>
        </w:rPr>
        <w:t>ProBNP</w:t>
      </w:r>
      <w:proofErr w:type="spellEnd"/>
      <w:r w:rsidRPr="008773F7">
        <w:rPr>
          <w:color w:val="auto"/>
        </w:rPr>
        <w:t xml:space="preserve"> og BNP øker ved nyresvikt. </w:t>
      </w:r>
    </w:p>
    <w:p w14:paraId="1F1A56CB" w14:textId="77777777" w:rsidR="00041783" w:rsidRPr="00041783" w:rsidRDefault="00041783">
      <w:pPr>
        <w:rPr>
          <w:b/>
        </w:rPr>
      </w:pPr>
    </w:p>
    <w:p w14:paraId="3DEB6F41" w14:textId="05CC69EE" w:rsidR="006F2EFA" w:rsidRDefault="000F596E">
      <w:pPr>
        <w:rPr>
          <w:b/>
          <w:sz w:val="28"/>
          <w:szCs w:val="28"/>
        </w:rPr>
      </w:pPr>
      <w:r w:rsidRPr="00D06320">
        <w:rPr>
          <w:b/>
          <w:sz w:val="28"/>
          <w:szCs w:val="28"/>
        </w:rPr>
        <w:t>Først</w:t>
      </w:r>
      <w:r w:rsidR="005F5BC0">
        <w:rPr>
          <w:b/>
          <w:sz w:val="28"/>
          <w:szCs w:val="28"/>
        </w:rPr>
        <w:t xml:space="preserve">egangsbehandling </w:t>
      </w:r>
      <w:r w:rsidR="00691443">
        <w:rPr>
          <w:b/>
          <w:sz w:val="28"/>
          <w:szCs w:val="28"/>
        </w:rPr>
        <w:t>av</w:t>
      </w:r>
      <w:r w:rsidR="005F5BC0">
        <w:rPr>
          <w:b/>
          <w:sz w:val="28"/>
          <w:szCs w:val="28"/>
        </w:rPr>
        <w:t xml:space="preserve"> </w:t>
      </w:r>
      <w:r w:rsidR="00E63476">
        <w:rPr>
          <w:b/>
          <w:sz w:val="28"/>
          <w:szCs w:val="28"/>
        </w:rPr>
        <w:t>systemisk AL</w:t>
      </w:r>
      <w:r w:rsidR="005F6FD6">
        <w:rPr>
          <w:b/>
          <w:sz w:val="28"/>
          <w:szCs w:val="28"/>
        </w:rPr>
        <w:t xml:space="preserve"> </w:t>
      </w:r>
      <w:r w:rsidR="005F5BC0">
        <w:rPr>
          <w:b/>
          <w:sz w:val="28"/>
          <w:szCs w:val="28"/>
        </w:rPr>
        <w:t>amyloidose</w:t>
      </w:r>
    </w:p>
    <w:p w14:paraId="424A15A0" w14:textId="77777777" w:rsidR="005F6FD6" w:rsidRPr="00D06320" w:rsidRDefault="005F6FD6">
      <w:pPr>
        <w:rPr>
          <w:b/>
          <w:sz w:val="28"/>
          <w:szCs w:val="28"/>
        </w:rPr>
      </w:pPr>
    </w:p>
    <w:p w14:paraId="4A995426" w14:textId="77777777" w:rsidR="00A04D67" w:rsidRDefault="000F596E">
      <w:pPr>
        <w:rPr>
          <w:sz w:val="22"/>
          <w:szCs w:val="22"/>
        </w:rPr>
      </w:pPr>
      <w:r>
        <w:rPr>
          <w:sz w:val="22"/>
          <w:szCs w:val="22"/>
        </w:rPr>
        <w:t xml:space="preserve">Alle pasienter med symptomatisk systemisk </w:t>
      </w:r>
      <w:r w:rsidR="005F6FD6">
        <w:rPr>
          <w:sz w:val="22"/>
          <w:szCs w:val="22"/>
        </w:rPr>
        <w:t xml:space="preserve">AL </w:t>
      </w:r>
      <w:r>
        <w:rPr>
          <w:sz w:val="22"/>
          <w:szCs w:val="22"/>
        </w:rPr>
        <w:t xml:space="preserve">amyloidose inkludert de med isolert </w:t>
      </w:r>
      <w:proofErr w:type="spellStart"/>
      <w:r>
        <w:rPr>
          <w:sz w:val="22"/>
          <w:szCs w:val="22"/>
        </w:rPr>
        <w:t>koagulopati</w:t>
      </w:r>
      <w:proofErr w:type="spellEnd"/>
      <w:r>
        <w:rPr>
          <w:sz w:val="22"/>
          <w:szCs w:val="22"/>
        </w:rPr>
        <w:t xml:space="preserve"> eller nevropati skal behandles. Behandling av amyloidose retter seg mot underliggende plasmacelle/B-celle neoplasi med mål om å oppnå </w:t>
      </w:r>
      <w:r w:rsidR="004C0503">
        <w:rPr>
          <w:sz w:val="22"/>
          <w:szCs w:val="22"/>
        </w:rPr>
        <w:t>«</w:t>
      </w:r>
      <w:proofErr w:type="spellStart"/>
      <w:r w:rsidR="004C0503">
        <w:rPr>
          <w:sz w:val="22"/>
          <w:szCs w:val="22"/>
        </w:rPr>
        <w:t>very</w:t>
      </w:r>
      <w:proofErr w:type="spellEnd"/>
      <w:r w:rsidR="004C0503">
        <w:rPr>
          <w:sz w:val="22"/>
          <w:szCs w:val="22"/>
        </w:rPr>
        <w:t xml:space="preserve"> </w:t>
      </w:r>
      <w:proofErr w:type="spellStart"/>
      <w:r w:rsidR="004C0503">
        <w:rPr>
          <w:sz w:val="22"/>
          <w:szCs w:val="22"/>
        </w:rPr>
        <w:t>good</w:t>
      </w:r>
      <w:proofErr w:type="spellEnd"/>
      <w:r w:rsidR="004C0503">
        <w:rPr>
          <w:sz w:val="22"/>
          <w:szCs w:val="22"/>
        </w:rPr>
        <w:t xml:space="preserve"> </w:t>
      </w:r>
      <w:proofErr w:type="spellStart"/>
      <w:r w:rsidR="004C0503">
        <w:rPr>
          <w:sz w:val="22"/>
          <w:szCs w:val="22"/>
        </w:rPr>
        <w:t>partial</w:t>
      </w:r>
      <w:proofErr w:type="spellEnd"/>
      <w:r w:rsidR="004C0503">
        <w:rPr>
          <w:sz w:val="22"/>
          <w:szCs w:val="22"/>
        </w:rPr>
        <w:t xml:space="preserve"> </w:t>
      </w:r>
      <w:proofErr w:type="spellStart"/>
      <w:r w:rsidR="004C0503">
        <w:rPr>
          <w:sz w:val="22"/>
          <w:szCs w:val="22"/>
        </w:rPr>
        <w:t>remission</w:t>
      </w:r>
      <w:proofErr w:type="spellEnd"/>
      <w:r w:rsidR="004C0503">
        <w:rPr>
          <w:sz w:val="22"/>
          <w:szCs w:val="22"/>
        </w:rPr>
        <w:t xml:space="preserve">» </w:t>
      </w:r>
      <w:r w:rsidR="003046E6">
        <w:rPr>
          <w:sz w:val="22"/>
          <w:szCs w:val="22"/>
        </w:rPr>
        <w:t>(</w:t>
      </w:r>
      <w:r>
        <w:rPr>
          <w:sz w:val="22"/>
          <w:szCs w:val="22"/>
        </w:rPr>
        <w:t>VGPR</w:t>
      </w:r>
      <w:r w:rsidR="003046E6">
        <w:rPr>
          <w:sz w:val="22"/>
          <w:szCs w:val="22"/>
        </w:rPr>
        <w:t>)</w:t>
      </w:r>
      <w:r w:rsidR="00A04D67">
        <w:rPr>
          <w:sz w:val="22"/>
          <w:szCs w:val="22"/>
        </w:rPr>
        <w:t>.</w:t>
      </w:r>
    </w:p>
    <w:p w14:paraId="1B91E996" w14:textId="4E3EAC08" w:rsidR="006F2EFA" w:rsidRDefault="000F596E">
      <w:pPr>
        <w:rPr>
          <w:sz w:val="22"/>
          <w:szCs w:val="22"/>
        </w:rPr>
      </w:pPr>
      <w:r>
        <w:rPr>
          <w:sz w:val="22"/>
          <w:szCs w:val="22"/>
        </w:rPr>
        <w:t xml:space="preserve">Toleransen for behandling er dårligere ved amyloidose </w:t>
      </w:r>
      <w:r w:rsidR="00577B54">
        <w:rPr>
          <w:sz w:val="22"/>
          <w:szCs w:val="22"/>
        </w:rPr>
        <w:t xml:space="preserve">enn ved myelomatose </w:t>
      </w:r>
      <w:r>
        <w:rPr>
          <w:sz w:val="22"/>
          <w:szCs w:val="22"/>
        </w:rPr>
        <w:t xml:space="preserve">og medikamentene må </w:t>
      </w:r>
      <w:r w:rsidR="005F6FD6">
        <w:rPr>
          <w:sz w:val="22"/>
          <w:szCs w:val="22"/>
        </w:rPr>
        <w:t xml:space="preserve">spesielt </w:t>
      </w:r>
      <w:r w:rsidR="00577B54">
        <w:rPr>
          <w:sz w:val="22"/>
          <w:szCs w:val="22"/>
        </w:rPr>
        <w:t xml:space="preserve">ved </w:t>
      </w:r>
      <w:proofErr w:type="spellStart"/>
      <w:r w:rsidR="00577B54">
        <w:rPr>
          <w:sz w:val="22"/>
          <w:szCs w:val="22"/>
        </w:rPr>
        <w:t>hjerteamyloidose</w:t>
      </w:r>
      <w:proofErr w:type="spellEnd"/>
      <w:r w:rsidR="00577B54">
        <w:rPr>
          <w:sz w:val="22"/>
          <w:szCs w:val="22"/>
        </w:rPr>
        <w:t xml:space="preserve"> initialt</w:t>
      </w:r>
      <w:r>
        <w:rPr>
          <w:sz w:val="22"/>
          <w:szCs w:val="22"/>
        </w:rPr>
        <w:t xml:space="preserve"> doseres lavere enn ved myelomatose.</w:t>
      </w:r>
      <w:r w:rsidR="00577B54">
        <w:rPr>
          <w:sz w:val="22"/>
          <w:szCs w:val="22"/>
        </w:rPr>
        <w:t xml:space="preserve"> Dosene kan økes ved god toleranse</w:t>
      </w:r>
    </w:p>
    <w:p w14:paraId="47BADB0F" w14:textId="77777777" w:rsidR="006F2EFA" w:rsidRDefault="006F2EFA">
      <w:pPr>
        <w:rPr>
          <w:sz w:val="22"/>
          <w:szCs w:val="22"/>
        </w:rPr>
      </w:pPr>
    </w:p>
    <w:p w14:paraId="6672B7CC" w14:textId="6CCA6CB2" w:rsidR="006F2EFA" w:rsidRDefault="000F596E">
      <w:pPr>
        <w:rPr>
          <w:sz w:val="22"/>
          <w:szCs w:val="22"/>
        </w:rPr>
      </w:pPr>
      <w:r>
        <w:rPr>
          <w:sz w:val="22"/>
          <w:szCs w:val="22"/>
        </w:rPr>
        <w:t xml:space="preserve">Toleransen for følgende medikamenter må vektlegges under behandling: (se egne </w:t>
      </w:r>
      <w:r w:rsidR="005F6FD6">
        <w:rPr>
          <w:sz w:val="22"/>
          <w:szCs w:val="22"/>
        </w:rPr>
        <w:t>kur definisjoner</w:t>
      </w:r>
      <w:r w:rsidR="00ED0B27">
        <w:rPr>
          <w:sz w:val="22"/>
          <w:szCs w:val="22"/>
        </w:rPr>
        <w:t xml:space="preserve"> i slutten av kapittelet)</w:t>
      </w:r>
    </w:p>
    <w:p w14:paraId="5A01F5C8" w14:textId="77777777" w:rsidR="00C01703" w:rsidRDefault="00C01703">
      <w:pPr>
        <w:rPr>
          <w:sz w:val="22"/>
          <w:szCs w:val="22"/>
        </w:rPr>
      </w:pPr>
    </w:p>
    <w:p w14:paraId="183EF058" w14:textId="229FA241" w:rsidR="00C01703" w:rsidRPr="00EF0825" w:rsidRDefault="00C01703">
      <w:pPr>
        <w:rPr>
          <w:b/>
        </w:rPr>
      </w:pPr>
      <w:proofErr w:type="spellStart"/>
      <w:r w:rsidRPr="00EF0825">
        <w:rPr>
          <w:b/>
        </w:rPr>
        <w:t>Tabel</w:t>
      </w:r>
      <w:proofErr w:type="spellEnd"/>
      <w:r w:rsidRPr="00EF0825">
        <w:rPr>
          <w:b/>
        </w:rPr>
        <w:t xml:space="preserve"> </w:t>
      </w:r>
      <w:r w:rsidR="005F6FD6" w:rsidRPr="00EF0825">
        <w:rPr>
          <w:b/>
        </w:rPr>
        <w:t>4</w:t>
      </w:r>
      <w:r w:rsidRPr="00EF0825">
        <w:rPr>
          <w:b/>
        </w:rPr>
        <w:t>:</w:t>
      </w:r>
    </w:p>
    <w:tbl>
      <w:tblPr>
        <w:tblStyle w:val="a2"/>
        <w:tblW w:w="91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4"/>
        <w:gridCol w:w="5061"/>
        <w:gridCol w:w="2453"/>
      </w:tblGrid>
      <w:tr w:rsidR="006F2EFA" w14:paraId="5FF39E7E" w14:textId="77777777" w:rsidTr="00C01703">
        <w:tc>
          <w:tcPr>
            <w:tcW w:w="9148" w:type="dxa"/>
            <w:gridSpan w:val="3"/>
            <w:tcBorders>
              <w:top w:val="nil"/>
              <w:left w:val="nil"/>
              <w:bottom w:val="single" w:sz="4" w:space="0" w:color="auto"/>
              <w:right w:val="nil"/>
            </w:tcBorders>
            <w:vAlign w:val="center"/>
          </w:tcPr>
          <w:p w14:paraId="41972F05" w14:textId="77777777" w:rsidR="006F2EFA" w:rsidRDefault="000F596E">
            <w:pPr>
              <w:pBdr>
                <w:top w:val="none" w:sz="0" w:space="0" w:color="000000"/>
                <w:left w:val="none" w:sz="0" w:space="0" w:color="000000"/>
                <w:bottom w:val="none" w:sz="0" w:space="0" w:color="000000"/>
                <w:right w:val="none" w:sz="0" w:space="0" w:color="000000"/>
                <w:between w:val="none" w:sz="0" w:space="0" w:color="000000"/>
              </w:pBdr>
              <w:jc w:val="center"/>
              <w:rPr>
                <w:b/>
                <w:sz w:val="22"/>
                <w:szCs w:val="22"/>
              </w:rPr>
            </w:pPr>
            <w:r>
              <w:rPr>
                <w:b/>
                <w:sz w:val="22"/>
                <w:szCs w:val="22"/>
              </w:rPr>
              <w:t>Medikamenter aktuelt i førstelinjebehandling.</w:t>
            </w:r>
          </w:p>
        </w:tc>
      </w:tr>
      <w:tr w:rsidR="006F2EFA" w14:paraId="44FCDB1D" w14:textId="77777777" w:rsidTr="00C01703">
        <w:tc>
          <w:tcPr>
            <w:tcW w:w="1634" w:type="dxa"/>
            <w:tcBorders>
              <w:top w:val="single" w:sz="4" w:space="0" w:color="auto"/>
              <w:left w:val="nil"/>
              <w:bottom w:val="nil"/>
              <w:right w:val="nil"/>
            </w:tcBorders>
          </w:tcPr>
          <w:p w14:paraId="20143326" w14:textId="77777777" w:rsidR="006F2EFA" w:rsidRDefault="000F596E">
            <w:pPr>
              <w:pBdr>
                <w:top w:val="none" w:sz="0" w:space="0" w:color="000000"/>
                <w:left w:val="none" w:sz="0" w:space="0" w:color="000000"/>
                <w:bottom w:val="none" w:sz="0" w:space="0" w:color="000000"/>
                <w:right w:val="none" w:sz="0" w:space="0" w:color="000000"/>
                <w:between w:val="none" w:sz="0" w:space="0" w:color="000000"/>
              </w:pBdr>
              <w:rPr>
                <w:b/>
                <w:sz w:val="22"/>
                <w:szCs w:val="22"/>
              </w:rPr>
            </w:pPr>
            <w:r>
              <w:rPr>
                <w:b/>
                <w:sz w:val="22"/>
                <w:szCs w:val="22"/>
              </w:rPr>
              <w:t>Medikament:</w:t>
            </w:r>
          </w:p>
        </w:tc>
        <w:tc>
          <w:tcPr>
            <w:tcW w:w="5061" w:type="dxa"/>
            <w:tcBorders>
              <w:top w:val="single" w:sz="4" w:space="0" w:color="auto"/>
              <w:left w:val="nil"/>
              <w:bottom w:val="nil"/>
              <w:right w:val="nil"/>
            </w:tcBorders>
          </w:tcPr>
          <w:p w14:paraId="41FAF772" w14:textId="77777777" w:rsidR="006F2EFA" w:rsidRDefault="000F596E">
            <w:pPr>
              <w:rPr>
                <w:b/>
                <w:sz w:val="22"/>
                <w:szCs w:val="22"/>
              </w:rPr>
            </w:pPr>
            <w:r>
              <w:rPr>
                <w:b/>
                <w:sz w:val="22"/>
                <w:szCs w:val="22"/>
              </w:rPr>
              <w:t>Forsiktighetsregler:</w:t>
            </w:r>
          </w:p>
        </w:tc>
        <w:tc>
          <w:tcPr>
            <w:tcW w:w="2453" w:type="dxa"/>
            <w:tcBorders>
              <w:top w:val="single" w:sz="4" w:space="0" w:color="auto"/>
              <w:left w:val="nil"/>
              <w:bottom w:val="nil"/>
              <w:right w:val="nil"/>
            </w:tcBorders>
          </w:tcPr>
          <w:p w14:paraId="53F3A48F" w14:textId="77777777" w:rsidR="006F2EFA" w:rsidRDefault="006F2EFA">
            <w:pPr>
              <w:pBdr>
                <w:top w:val="none" w:sz="0" w:space="0" w:color="000000"/>
                <w:left w:val="none" w:sz="0" w:space="0" w:color="000000"/>
                <w:bottom w:val="none" w:sz="0" w:space="0" w:color="000000"/>
                <w:right w:val="none" w:sz="0" w:space="0" w:color="000000"/>
                <w:between w:val="none" w:sz="0" w:space="0" w:color="000000"/>
              </w:pBdr>
              <w:rPr>
                <w:b/>
                <w:sz w:val="22"/>
                <w:szCs w:val="22"/>
              </w:rPr>
            </w:pPr>
          </w:p>
        </w:tc>
      </w:tr>
      <w:tr w:rsidR="000918FB" w14:paraId="3CA284B9" w14:textId="77777777" w:rsidTr="00C01703">
        <w:tc>
          <w:tcPr>
            <w:tcW w:w="1634" w:type="dxa"/>
            <w:tcBorders>
              <w:top w:val="nil"/>
              <w:left w:val="nil"/>
              <w:bottom w:val="single" w:sz="4" w:space="0" w:color="auto"/>
              <w:right w:val="nil"/>
            </w:tcBorders>
          </w:tcPr>
          <w:p w14:paraId="336EC738" w14:textId="77777777" w:rsidR="000918FB" w:rsidRDefault="000918FB">
            <w:pPr>
              <w:pBdr>
                <w:top w:val="none" w:sz="0" w:space="0" w:color="000000"/>
                <w:left w:val="none" w:sz="0" w:space="0" w:color="000000"/>
                <w:bottom w:val="none" w:sz="0" w:space="0" w:color="000000"/>
                <w:right w:val="none" w:sz="0" w:space="0" w:color="000000"/>
                <w:between w:val="none" w:sz="0" w:space="0" w:color="000000"/>
              </w:pBdr>
              <w:rPr>
                <w:sz w:val="22"/>
                <w:szCs w:val="22"/>
              </w:rPr>
            </w:pPr>
            <w:proofErr w:type="spellStart"/>
            <w:r>
              <w:rPr>
                <w:sz w:val="22"/>
                <w:szCs w:val="22"/>
              </w:rPr>
              <w:t>Melfalan</w:t>
            </w:r>
            <w:proofErr w:type="spellEnd"/>
          </w:p>
        </w:tc>
        <w:tc>
          <w:tcPr>
            <w:tcW w:w="7514" w:type="dxa"/>
            <w:gridSpan w:val="2"/>
            <w:tcBorders>
              <w:top w:val="nil"/>
              <w:left w:val="nil"/>
              <w:bottom w:val="single" w:sz="4" w:space="0" w:color="auto"/>
              <w:right w:val="nil"/>
            </w:tcBorders>
          </w:tcPr>
          <w:p w14:paraId="3BDD8776" w14:textId="2BE99BC1" w:rsidR="000918FB" w:rsidRDefault="000918FB" w:rsidP="00AC7911">
            <w:pPr>
              <w:rPr>
                <w:sz w:val="22"/>
                <w:szCs w:val="22"/>
              </w:rPr>
            </w:pPr>
            <w:r>
              <w:rPr>
                <w:sz w:val="22"/>
                <w:szCs w:val="22"/>
              </w:rPr>
              <w:t>Anbefalt maksimal dose 0,22 mg</w:t>
            </w:r>
            <w:r w:rsidR="008256C0">
              <w:rPr>
                <w:sz w:val="22"/>
                <w:szCs w:val="22"/>
              </w:rPr>
              <w:t>/</w:t>
            </w:r>
            <w:r>
              <w:rPr>
                <w:sz w:val="22"/>
                <w:szCs w:val="22"/>
              </w:rPr>
              <w:t>kg</w:t>
            </w:r>
            <w:r w:rsidR="00AC7911">
              <w:rPr>
                <w:sz w:val="22"/>
                <w:szCs w:val="22"/>
              </w:rPr>
              <w:t>/</w:t>
            </w:r>
            <w:r>
              <w:rPr>
                <w:sz w:val="22"/>
                <w:szCs w:val="22"/>
              </w:rPr>
              <w:t>dag. Ved nyresvikt reduksjon 25-30%.</w:t>
            </w:r>
            <w:r w:rsidR="001C37C4">
              <w:rPr>
                <w:sz w:val="22"/>
                <w:szCs w:val="22"/>
              </w:rPr>
              <w:t xml:space="preserve"> </w:t>
            </w:r>
          </w:p>
        </w:tc>
      </w:tr>
      <w:tr w:rsidR="006F2EFA" w14:paraId="2F4FDD95" w14:textId="77777777" w:rsidTr="00C01703">
        <w:tc>
          <w:tcPr>
            <w:tcW w:w="1634" w:type="dxa"/>
            <w:tcBorders>
              <w:top w:val="single" w:sz="4" w:space="0" w:color="auto"/>
              <w:left w:val="nil"/>
              <w:bottom w:val="single" w:sz="4" w:space="0" w:color="auto"/>
              <w:right w:val="nil"/>
            </w:tcBorders>
          </w:tcPr>
          <w:p w14:paraId="41CA724B" w14:textId="77777777" w:rsidR="006F2EFA" w:rsidRDefault="000F596E">
            <w:p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Bortezomib</w:t>
            </w:r>
          </w:p>
        </w:tc>
        <w:tc>
          <w:tcPr>
            <w:tcW w:w="7514" w:type="dxa"/>
            <w:gridSpan w:val="2"/>
            <w:tcBorders>
              <w:top w:val="single" w:sz="4" w:space="0" w:color="auto"/>
              <w:left w:val="nil"/>
              <w:bottom w:val="single" w:sz="4" w:space="0" w:color="auto"/>
              <w:right w:val="nil"/>
            </w:tcBorders>
          </w:tcPr>
          <w:p w14:paraId="0E8F6CDC" w14:textId="2C70BE0F" w:rsidR="006F2EFA" w:rsidRDefault="000F596E" w:rsidP="007B730D">
            <w:pPr>
              <w:rPr>
                <w:sz w:val="22"/>
                <w:szCs w:val="22"/>
              </w:rPr>
            </w:pPr>
            <w:r>
              <w:rPr>
                <w:sz w:val="22"/>
                <w:szCs w:val="22"/>
              </w:rPr>
              <w:t xml:space="preserve">Økt risiko for arytmier, plutselig </w:t>
            </w:r>
            <w:proofErr w:type="spellStart"/>
            <w:r>
              <w:rPr>
                <w:sz w:val="22"/>
                <w:szCs w:val="22"/>
              </w:rPr>
              <w:t>hjertedød</w:t>
            </w:r>
            <w:proofErr w:type="spellEnd"/>
            <w:r>
              <w:rPr>
                <w:sz w:val="22"/>
                <w:szCs w:val="22"/>
              </w:rPr>
              <w:t xml:space="preserve"> og </w:t>
            </w:r>
            <w:proofErr w:type="spellStart"/>
            <w:r>
              <w:rPr>
                <w:sz w:val="22"/>
                <w:szCs w:val="22"/>
              </w:rPr>
              <w:t>polynevropati</w:t>
            </w:r>
            <w:proofErr w:type="spellEnd"/>
            <w:r>
              <w:rPr>
                <w:sz w:val="22"/>
                <w:szCs w:val="22"/>
              </w:rPr>
              <w:t xml:space="preserve"> (også ved sc. administrasjon).</w:t>
            </w:r>
            <w:r w:rsidR="00A92F84">
              <w:rPr>
                <w:sz w:val="22"/>
                <w:szCs w:val="22"/>
              </w:rPr>
              <w:t xml:space="preserve"> </w:t>
            </w:r>
            <w:r w:rsidR="001C37C4">
              <w:rPr>
                <w:sz w:val="22"/>
                <w:szCs w:val="22"/>
              </w:rPr>
              <w:t xml:space="preserve">Risiko for redusert respons hos pasienter med t (11;14). </w:t>
            </w:r>
            <w:r w:rsidR="00A7452B">
              <w:rPr>
                <w:sz w:val="22"/>
                <w:szCs w:val="22"/>
              </w:rPr>
              <w:t>Anbefalt</w:t>
            </w:r>
            <w:r w:rsidR="007B730D">
              <w:rPr>
                <w:sz w:val="22"/>
                <w:szCs w:val="22"/>
              </w:rPr>
              <w:t xml:space="preserve"> redusert </w:t>
            </w:r>
            <w:proofErr w:type="spellStart"/>
            <w:r w:rsidR="007B730D">
              <w:rPr>
                <w:sz w:val="22"/>
                <w:szCs w:val="22"/>
              </w:rPr>
              <w:t>d</w:t>
            </w:r>
            <w:r>
              <w:rPr>
                <w:sz w:val="22"/>
                <w:szCs w:val="22"/>
              </w:rPr>
              <w:t>ose</w:t>
            </w:r>
            <w:r w:rsidR="007B730D">
              <w:rPr>
                <w:sz w:val="22"/>
                <w:szCs w:val="22"/>
              </w:rPr>
              <w:t>:</w:t>
            </w:r>
            <w:r w:rsidR="00A04D67">
              <w:rPr>
                <w:sz w:val="22"/>
                <w:szCs w:val="22"/>
              </w:rPr>
              <w:t>se</w:t>
            </w:r>
            <w:proofErr w:type="spellEnd"/>
            <w:r w:rsidR="00A04D67">
              <w:rPr>
                <w:sz w:val="22"/>
                <w:szCs w:val="22"/>
              </w:rPr>
              <w:t xml:space="preserve"> tabell</w:t>
            </w:r>
            <w:r>
              <w:rPr>
                <w:sz w:val="22"/>
                <w:szCs w:val="22"/>
              </w:rPr>
              <w:t xml:space="preserve"> </w:t>
            </w:r>
            <w:proofErr w:type="spellStart"/>
            <w:r w:rsidRPr="00C64438">
              <w:rPr>
                <w:sz w:val="22"/>
                <w:szCs w:val="22"/>
              </w:rPr>
              <w:t>nr</w:t>
            </w:r>
            <w:proofErr w:type="spellEnd"/>
            <w:r w:rsidRPr="00C64438">
              <w:rPr>
                <w:sz w:val="22"/>
                <w:szCs w:val="22"/>
              </w:rPr>
              <w:t xml:space="preserve"> </w:t>
            </w:r>
            <w:r w:rsidR="00EF0825">
              <w:rPr>
                <w:sz w:val="22"/>
                <w:szCs w:val="22"/>
              </w:rPr>
              <w:t>8</w:t>
            </w:r>
            <w:r w:rsidRPr="00C64438">
              <w:rPr>
                <w:sz w:val="22"/>
                <w:szCs w:val="22"/>
              </w:rPr>
              <w:t>.</w:t>
            </w:r>
          </w:p>
        </w:tc>
      </w:tr>
      <w:tr w:rsidR="006F2EFA" w14:paraId="00896609" w14:textId="77777777" w:rsidTr="00C01703">
        <w:tc>
          <w:tcPr>
            <w:tcW w:w="1634" w:type="dxa"/>
            <w:tcBorders>
              <w:top w:val="single" w:sz="4" w:space="0" w:color="auto"/>
              <w:left w:val="nil"/>
              <w:bottom w:val="single" w:sz="4" w:space="0" w:color="auto"/>
              <w:right w:val="nil"/>
            </w:tcBorders>
          </w:tcPr>
          <w:p w14:paraId="25F476AC" w14:textId="77777777" w:rsidR="006F2EFA" w:rsidRDefault="000F596E">
            <w:p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Dexamethason</w:t>
            </w:r>
          </w:p>
        </w:tc>
        <w:tc>
          <w:tcPr>
            <w:tcW w:w="7514" w:type="dxa"/>
            <w:gridSpan w:val="2"/>
            <w:tcBorders>
              <w:top w:val="single" w:sz="4" w:space="0" w:color="auto"/>
              <w:left w:val="nil"/>
              <w:bottom w:val="single" w:sz="4" w:space="0" w:color="auto"/>
              <w:right w:val="nil"/>
            </w:tcBorders>
          </w:tcPr>
          <w:p w14:paraId="2E795A49" w14:textId="623FB922" w:rsidR="006F2EFA" w:rsidRDefault="000F596E">
            <w:pPr>
              <w:rPr>
                <w:sz w:val="22"/>
                <w:szCs w:val="22"/>
              </w:rPr>
            </w:pPr>
            <w:r>
              <w:rPr>
                <w:sz w:val="22"/>
                <w:szCs w:val="22"/>
              </w:rPr>
              <w:t>I dosering</w:t>
            </w:r>
            <w:r w:rsidR="000918FB">
              <w:rPr>
                <w:sz w:val="22"/>
                <w:szCs w:val="22"/>
              </w:rPr>
              <w:t xml:space="preserve"> 40 mg/dag </w:t>
            </w:r>
            <w:r>
              <w:rPr>
                <w:sz w:val="22"/>
                <w:szCs w:val="22"/>
              </w:rPr>
              <w:t>økt risiko</w:t>
            </w:r>
            <w:r w:rsidR="000918FB">
              <w:rPr>
                <w:sz w:val="22"/>
                <w:szCs w:val="22"/>
              </w:rPr>
              <w:t xml:space="preserve"> for </w:t>
            </w:r>
            <w:r>
              <w:rPr>
                <w:sz w:val="22"/>
                <w:szCs w:val="22"/>
              </w:rPr>
              <w:t xml:space="preserve">arytmier og trombose og bør derfor hos pasienter </w:t>
            </w:r>
            <w:r w:rsidR="000918FB">
              <w:rPr>
                <w:sz w:val="22"/>
                <w:szCs w:val="22"/>
              </w:rPr>
              <w:t xml:space="preserve">med </w:t>
            </w:r>
            <w:r w:rsidR="00A04D67">
              <w:rPr>
                <w:sz w:val="22"/>
                <w:szCs w:val="22"/>
              </w:rPr>
              <w:t>stadium II</w:t>
            </w:r>
            <w:r w:rsidR="000918FB">
              <w:rPr>
                <w:sz w:val="22"/>
                <w:szCs w:val="22"/>
              </w:rPr>
              <w:t>-III</w:t>
            </w:r>
            <w:r w:rsidR="00577B54">
              <w:rPr>
                <w:sz w:val="22"/>
                <w:szCs w:val="22"/>
              </w:rPr>
              <w:t xml:space="preserve"> </w:t>
            </w:r>
            <w:r w:rsidR="000918FB">
              <w:rPr>
                <w:sz w:val="22"/>
                <w:szCs w:val="22"/>
              </w:rPr>
              <w:t>primært reduseres til 20 mg.</w:t>
            </w:r>
          </w:p>
        </w:tc>
      </w:tr>
      <w:tr w:rsidR="00C01703" w14:paraId="3B03387A" w14:textId="77777777" w:rsidTr="00C01703">
        <w:tc>
          <w:tcPr>
            <w:tcW w:w="1634" w:type="dxa"/>
            <w:tcBorders>
              <w:top w:val="single" w:sz="4" w:space="0" w:color="auto"/>
              <w:left w:val="nil"/>
              <w:bottom w:val="single" w:sz="4" w:space="0" w:color="auto"/>
              <w:right w:val="nil"/>
            </w:tcBorders>
          </w:tcPr>
          <w:p w14:paraId="321C0DA2" w14:textId="0979FE1B" w:rsidR="00C01703" w:rsidRDefault="00227B50">
            <w:p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 xml:space="preserve">Daratumumab      </w:t>
            </w:r>
          </w:p>
        </w:tc>
        <w:tc>
          <w:tcPr>
            <w:tcW w:w="7514" w:type="dxa"/>
            <w:gridSpan w:val="2"/>
            <w:tcBorders>
              <w:top w:val="single" w:sz="4" w:space="0" w:color="auto"/>
              <w:left w:val="nil"/>
              <w:bottom w:val="single" w:sz="4" w:space="0" w:color="auto"/>
              <w:right w:val="nil"/>
            </w:tcBorders>
          </w:tcPr>
          <w:p w14:paraId="526D23CC" w14:textId="77777777" w:rsidR="00C01703" w:rsidRDefault="00227B50">
            <w:pPr>
              <w:rPr>
                <w:sz w:val="22"/>
                <w:szCs w:val="22"/>
              </w:rPr>
            </w:pPr>
            <w:r>
              <w:rPr>
                <w:sz w:val="22"/>
                <w:szCs w:val="22"/>
              </w:rPr>
              <w:t>Svært godt tolerert. Ikke behov for dosejustering</w:t>
            </w:r>
          </w:p>
          <w:p w14:paraId="55ADDB70" w14:textId="77777777" w:rsidR="00A04D67" w:rsidRDefault="00A04D67">
            <w:pPr>
              <w:rPr>
                <w:sz w:val="22"/>
                <w:szCs w:val="22"/>
              </w:rPr>
            </w:pPr>
          </w:p>
          <w:p w14:paraId="7943D9B0" w14:textId="4003324F" w:rsidR="00A04D67" w:rsidRDefault="00A04D67">
            <w:pPr>
              <w:rPr>
                <w:sz w:val="22"/>
                <w:szCs w:val="22"/>
              </w:rPr>
            </w:pPr>
          </w:p>
        </w:tc>
      </w:tr>
      <w:tr w:rsidR="006F2EFA" w14:paraId="0EAFB236" w14:textId="77777777" w:rsidTr="00C01703">
        <w:tc>
          <w:tcPr>
            <w:tcW w:w="9148" w:type="dxa"/>
            <w:gridSpan w:val="3"/>
            <w:tcBorders>
              <w:top w:val="single" w:sz="4" w:space="0" w:color="auto"/>
              <w:left w:val="nil"/>
              <w:bottom w:val="single" w:sz="4" w:space="0" w:color="auto"/>
              <w:right w:val="nil"/>
            </w:tcBorders>
            <w:vAlign w:val="center"/>
          </w:tcPr>
          <w:p w14:paraId="059A6209" w14:textId="41AE4948" w:rsidR="006F2EFA" w:rsidRPr="00353FEC" w:rsidRDefault="00353FEC">
            <w:pPr>
              <w:pBdr>
                <w:top w:val="none" w:sz="0" w:space="0" w:color="000000"/>
                <w:left w:val="none" w:sz="0" w:space="0" w:color="000000"/>
                <w:bottom w:val="none" w:sz="0" w:space="0" w:color="000000"/>
                <w:right w:val="none" w:sz="0" w:space="0" w:color="000000"/>
                <w:between w:val="none" w:sz="0" w:space="0" w:color="000000"/>
              </w:pBdr>
              <w:jc w:val="center"/>
              <w:rPr>
                <w:b/>
                <w:sz w:val="22"/>
                <w:szCs w:val="22"/>
              </w:rPr>
            </w:pPr>
            <w:r w:rsidRPr="00353FEC">
              <w:rPr>
                <w:b/>
                <w:sz w:val="22"/>
                <w:szCs w:val="22"/>
              </w:rPr>
              <w:t>Medikamenter aktuelle ved behandling av residiv</w:t>
            </w:r>
            <w:r w:rsidR="00227B50">
              <w:rPr>
                <w:b/>
                <w:sz w:val="22"/>
                <w:szCs w:val="22"/>
              </w:rPr>
              <w:t xml:space="preserve"> (i tillegg til ovenstående)</w:t>
            </w:r>
          </w:p>
        </w:tc>
      </w:tr>
      <w:tr w:rsidR="006F2EFA" w14:paraId="0820219E" w14:textId="77777777" w:rsidTr="00C01703">
        <w:tc>
          <w:tcPr>
            <w:tcW w:w="1634" w:type="dxa"/>
            <w:tcBorders>
              <w:top w:val="single" w:sz="4" w:space="0" w:color="auto"/>
              <w:left w:val="nil"/>
              <w:bottom w:val="single" w:sz="4" w:space="0" w:color="auto"/>
              <w:right w:val="nil"/>
            </w:tcBorders>
          </w:tcPr>
          <w:p w14:paraId="5F530116" w14:textId="77777777" w:rsidR="006F2EFA" w:rsidRDefault="000F596E">
            <w:pPr>
              <w:pBdr>
                <w:top w:val="none" w:sz="0" w:space="0" w:color="000000"/>
                <w:left w:val="none" w:sz="0" w:space="0" w:color="000000"/>
                <w:bottom w:val="none" w:sz="0" w:space="0" w:color="000000"/>
                <w:right w:val="none" w:sz="0" w:space="0" w:color="000000"/>
                <w:between w:val="none" w:sz="0" w:space="0" w:color="000000"/>
              </w:pBdr>
              <w:rPr>
                <w:sz w:val="22"/>
                <w:szCs w:val="22"/>
              </w:rPr>
            </w:pPr>
            <w:proofErr w:type="spellStart"/>
            <w:r>
              <w:rPr>
                <w:sz w:val="22"/>
                <w:szCs w:val="22"/>
              </w:rPr>
              <w:t>Lenalidomid</w:t>
            </w:r>
            <w:proofErr w:type="spellEnd"/>
            <w:r w:rsidR="00E57BF4">
              <w:rPr>
                <w:sz w:val="22"/>
                <w:szCs w:val="22"/>
              </w:rPr>
              <w:t xml:space="preserve">/ </w:t>
            </w:r>
            <w:proofErr w:type="spellStart"/>
            <w:r w:rsidR="00E57BF4">
              <w:rPr>
                <w:sz w:val="22"/>
                <w:szCs w:val="22"/>
              </w:rPr>
              <w:t>Pomalidomid</w:t>
            </w:r>
            <w:proofErr w:type="spellEnd"/>
          </w:p>
        </w:tc>
        <w:tc>
          <w:tcPr>
            <w:tcW w:w="7514" w:type="dxa"/>
            <w:gridSpan w:val="2"/>
            <w:tcBorders>
              <w:top w:val="single" w:sz="4" w:space="0" w:color="auto"/>
              <w:left w:val="nil"/>
              <w:bottom w:val="single" w:sz="4" w:space="0" w:color="auto"/>
              <w:right w:val="nil"/>
            </w:tcBorders>
          </w:tcPr>
          <w:p w14:paraId="559B39E9" w14:textId="77777777" w:rsidR="00A04D67" w:rsidRDefault="000F596E">
            <w:p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 xml:space="preserve">Økt </w:t>
            </w:r>
            <w:proofErr w:type="spellStart"/>
            <w:r>
              <w:rPr>
                <w:sz w:val="22"/>
                <w:szCs w:val="22"/>
              </w:rPr>
              <w:t>myelosuppre</w:t>
            </w:r>
            <w:r w:rsidR="00577B54">
              <w:rPr>
                <w:sz w:val="22"/>
                <w:szCs w:val="22"/>
              </w:rPr>
              <w:t>s</w:t>
            </w:r>
            <w:r>
              <w:rPr>
                <w:sz w:val="22"/>
                <w:szCs w:val="22"/>
              </w:rPr>
              <w:t>siv</w:t>
            </w:r>
            <w:proofErr w:type="spellEnd"/>
            <w:r>
              <w:rPr>
                <w:sz w:val="22"/>
                <w:szCs w:val="22"/>
              </w:rPr>
              <w:t xml:space="preserve"> effekt</w:t>
            </w:r>
            <w:r w:rsidR="00577B54">
              <w:rPr>
                <w:sz w:val="22"/>
                <w:szCs w:val="22"/>
              </w:rPr>
              <w:t>.</w:t>
            </w:r>
            <w:r w:rsidR="00924742">
              <w:rPr>
                <w:sz w:val="22"/>
                <w:szCs w:val="22"/>
              </w:rPr>
              <w:t xml:space="preserve"> </w:t>
            </w:r>
          </w:p>
          <w:p w14:paraId="0E5D9485" w14:textId="3C090DE9" w:rsidR="006F2EFA" w:rsidRDefault="00A04D67">
            <w:pPr>
              <w:pBdr>
                <w:top w:val="none" w:sz="0" w:space="0" w:color="000000"/>
                <w:left w:val="none" w:sz="0" w:space="0" w:color="000000"/>
                <w:bottom w:val="none" w:sz="0" w:space="0" w:color="000000"/>
                <w:right w:val="none" w:sz="0" w:space="0" w:color="000000"/>
                <w:between w:val="none" w:sz="0" w:space="0" w:color="000000"/>
              </w:pBdr>
              <w:rPr>
                <w:sz w:val="22"/>
                <w:szCs w:val="22"/>
              </w:rPr>
            </w:pPr>
            <w:proofErr w:type="spellStart"/>
            <w:r>
              <w:rPr>
                <w:sz w:val="22"/>
                <w:szCs w:val="22"/>
              </w:rPr>
              <w:t>Revlimi</w:t>
            </w:r>
            <w:r w:rsidR="004C6F89">
              <w:rPr>
                <w:sz w:val="22"/>
                <w:szCs w:val="22"/>
              </w:rPr>
              <w:t>d</w:t>
            </w:r>
            <w:proofErr w:type="spellEnd"/>
            <w:r>
              <w:rPr>
                <w:sz w:val="22"/>
                <w:szCs w:val="22"/>
              </w:rPr>
              <w:t xml:space="preserve"> tolereres dårlig. Anbefalt maksimal</w:t>
            </w:r>
            <w:r w:rsidR="007B5978">
              <w:rPr>
                <w:sz w:val="22"/>
                <w:szCs w:val="22"/>
              </w:rPr>
              <w:t xml:space="preserve"> </w:t>
            </w:r>
            <w:r>
              <w:rPr>
                <w:sz w:val="22"/>
                <w:szCs w:val="22"/>
              </w:rPr>
              <w:t>dose initialt</w:t>
            </w:r>
            <w:r w:rsidR="006A744A">
              <w:rPr>
                <w:sz w:val="22"/>
                <w:szCs w:val="22"/>
              </w:rPr>
              <w:t xml:space="preserve"> er </w:t>
            </w:r>
            <w:r w:rsidR="000F596E">
              <w:rPr>
                <w:sz w:val="22"/>
                <w:szCs w:val="22"/>
              </w:rPr>
              <w:t>15mg</w:t>
            </w:r>
            <w:r w:rsidR="00353FEC">
              <w:rPr>
                <w:sz w:val="22"/>
                <w:szCs w:val="22"/>
              </w:rPr>
              <w:t>/dag</w:t>
            </w:r>
            <w:r w:rsidR="00924742">
              <w:rPr>
                <w:sz w:val="22"/>
                <w:szCs w:val="22"/>
              </w:rPr>
              <w:t>.</w:t>
            </w:r>
          </w:p>
          <w:p w14:paraId="37175888" w14:textId="39F8C94E" w:rsidR="00924742" w:rsidRDefault="00996A5E">
            <w:p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 xml:space="preserve">Grunnet betydelig toksisitet anbefales ikke </w:t>
            </w:r>
            <w:proofErr w:type="spellStart"/>
            <w:r>
              <w:rPr>
                <w:sz w:val="22"/>
                <w:szCs w:val="22"/>
              </w:rPr>
              <w:t>revlimid</w:t>
            </w:r>
            <w:proofErr w:type="spellEnd"/>
            <w:r>
              <w:rPr>
                <w:sz w:val="22"/>
                <w:szCs w:val="22"/>
              </w:rPr>
              <w:t xml:space="preserve"> </w:t>
            </w:r>
            <w:proofErr w:type="spellStart"/>
            <w:r>
              <w:rPr>
                <w:sz w:val="22"/>
                <w:szCs w:val="22"/>
              </w:rPr>
              <w:t>ikombinasjon</w:t>
            </w:r>
            <w:proofErr w:type="spellEnd"/>
            <w:r>
              <w:rPr>
                <w:sz w:val="22"/>
                <w:szCs w:val="22"/>
              </w:rPr>
              <w:t xml:space="preserve"> med </w:t>
            </w:r>
            <w:proofErr w:type="spellStart"/>
            <w:r>
              <w:rPr>
                <w:sz w:val="22"/>
                <w:szCs w:val="22"/>
              </w:rPr>
              <w:t>melfalan</w:t>
            </w:r>
            <w:proofErr w:type="spellEnd"/>
            <w:r>
              <w:rPr>
                <w:sz w:val="22"/>
                <w:szCs w:val="22"/>
              </w:rPr>
              <w:t>.</w:t>
            </w:r>
          </w:p>
          <w:p w14:paraId="15AC2550" w14:textId="485882E4" w:rsidR="006F2EFA" w:rsidRPr="00353FEC" w:rsidRDefault="000F596E" w:rsidP="00E76B99">
            <w:pPr>
              <w:pBdr>
                <w:top w:val="none" w:sz="0" w:space="0" w:color="000000"/>
                <w:left w:val="none" w:sz="0" w:space="0" w:color="000000"/>
                <w:bottom w:val="none" w:sz="0" w:space="0" w:color="000000"/>
                <w:right w:val="none" w:sz="0" w:space="0" w:color="000000"/>
                <w:between w:val="none" w:sz="0" w:space="0" w:color="000000"/>
              </w:pBdr>
              <w:rPr>
                <w:sz w:val="22"/>
                <w:szCs w:val="22"/>
              </w:rPr>
            </w:pPr>
            <w:r>
              <w:rPr>
                <w:sz w:val="22"/>
                <w:szCs w:val="22"/>
              </w:rPr>
              <w:t xml:space="preserve">Stigning </w:t>
            </w:r>
            <w:r w:rsidR="006A744A">
              <w:rPr>
                <w:sz w:val="22"/>
                <w:szCs w:val="22"/>
              </w:rPr>
              <w:t xml:space="preserve">av </w:t>
            </w:r>
            <w:r>
              <w:rPr>
                <w:sz w:val="22"/>
                <w:szCs w:val="22"/>
              </w:rPr>
              <w:t>NT-</w:t>
            </w:r>
            <w:proofErr w:type="spellStart"/>
            <w:r>
              <w:rPr>
                <w:sz w:val="22"/>
                <w:szCs w:val="22"/>
              </w:rPr>
              <w:t>proBNP</w:t>
            </w:r>
            <w:proofErr w:type="spellEnd"/>
            <w:r>
              <w:rPr>
                <w:sz w:val="22"/>
                <w:szCs w:val="22"/>
              </w:rPr>
              <w:t xml:space="preserve"> og </w:t>
            </w:r>
            <w:proofErr w:type="spellStart"/>
            <w:r>
              <w:rPr>
                <w:sz w:val="22"/>
                <w:szCs w:val="22"/>
              </w:rPr>
              <w:t>TnT</w:t>
            </w:r>
            <w:proofErr w:type="spellEnd"/>
            <w:r>
              <w:rPr>
                <w:sz w:val="22"/>
                <w:szCs w:val="22"/>
              </w:rPr>
              <w:t xml:space="preserve"> under behandling</w:t>
            </w:r>
            <w:r w:rsidR="00A04D67">
              <w:rPr>
                <w:sz w:val="22"/>
                <w:szCs w:val="22"/>
              </w:rPr>
              <w:t xml:space="preserve"> med </w:t>
            </w:r>
            <w:proofErr w:type="spellStart"/>
            <w:r w:rsidR="00A04D67">
              <w:rPr>
                <w:sz w:val="22"/>
                <w:szCs w:val="22"/>
              </w:rPr>
              <w:t>IMIDs</w:t>
            </w:r>
            <w:proofErr w:type="spellEnd"/>
            <w:r w:rsidR="00A04D67">
              <w:rPr>
                <w:sz w:val="22"/>
                <w:szCs w:val="22"/>
              </w:rPr>
              <w:t>, og disse</w:t>
            </w:r>
            <w:r w:rsidR="00E57BF4">
              <w:rPr>
                <w:sz w:val="22"/>
                <w:szCs w:val="22"/>
              </w:rPr>
              <w:t xml:space="preserve"> kan ikke brukes for evaluering av organrespons</w:t>
            </w:r>
            <w:r w:rsidR="00801BA5">
              <w:rPr>
                <w:sz w:val="22"/>
                <w:szCs w:val="22"/>
              </w:rPr>
              <w:t xml:space="preserve"> </w:t>
            </w:r>
            <w:r w:rsidR="00801BA5">
              <w:rPr>
                <w:szCs w:val="22"/>
              </w:rPr>
              <w:fldChar w:fldCharType="begin">
                <w:fldData xml:space="preserve">PEVuZE5vdGU+PENpdGU+PEF1dGhvcj5EaXNwZW56aWVyaTwvQXV0aG9yPjxZZWFyPjIwMTA8L1ll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</w:fldData>
              </w:fldChar>
            </w:r>
            <w:r w:rsidR="00E76B99">
              <w:rPr>
                <w:szCs w:val="22"/>
              </w:rPr>
              <w:instrText xml:space="preserve"> ADDIN EN.CITE </w:instrText>
            </w:r>
            <w:r w:rsidR="00E76B99">
              <w:rPr>
                <w:szCs w:val="22"/>
              </w:rPr>
              <w:fldChar w:fldCharType="begin">
                <w:fldData xml:space="preserve">PEVuZE5vdGU+PENpdGU+PEF1dGhvcj5EaXNwZW56aWVyaTwvQXV0aG9yPjxZZWFyPjIwMTA8L1ll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</w:fldData>
              </w:fldChar>
            </w:r>
            <w:r w:rsidR="00E76B99">
              <w:rPr>
                <w:szCs w:val="22"/>
              </w:rPr>
              <w:instrText xml:space="preserve"> ADDIN EN.CITE.DATA </w:instrText>
            </w:r>
            <w:r w:rsidR="00E76B99">
              <w:rPr>
                <w:szCs w:val="22"/>
              </w:rPr>
            </w:r>
            <w:r w:rsidR="00E76B99">
              <w:rPr>
                <w:szCs w:val="22"/>
              </w:rPr>
              <w:fldChar w:fldCharType="end"/>
            </w:r>
            <w:r w:rsidR="00801BA5">
              <w:rPr>
                <w:szCs w:val="22"/>
              </w:rPr>
            </w:r>
            <w:r w:rsidR="00801BA5">
              <w:rPr>
                <w:szCs w:val="22"/>
              </w:rPr>
              <w:fldChar w:fldCharType="separate"/>
            </w:r>
            <w:r w:rsidR="00E76B99">
              <w:rPr>
                <w:noProof/>
                <w:szCs w:val="22"/>
              </w:rPr>
              <w:t>[5]</w:t>
            </w:r>
            <w:r w:rsidR="00801BA5">
              <w:rPr>
                <w:szCs w:val="22"/>
              </w:rPr>
              <w:fldChar w:fldCharType="end"/>
            </w:r>
            <w:r>
              <w:rPr>
                <w:sz w:val="22"/>
                <w:szCs w:val="22"/>
              </w:rPr>
              <w:t xml:space="preserve">. Det er </w:t>
            </w:r>
            <w:r w:rsidR="00353FEC">
              <w:rPr>
                <w:sz w:val="22"/>
                <w:szCs w:val="22"/>
              </w:rPr>
              <w:t xml:space="preserve">uavklart om dette er en direkte </w:t>
            </w:r>
            <w:proofErr w:type="spellStart"/>
            <w:r w:rsidR="00353FEC">
              <w:rPr>
                <w:sz w:val="22"/>
                <w:szCs w:val="22"/>
              </w:rPr>
              <w:t>kardiotoksisk</w:t>
            </w:r>
            <w:proofErr w:type="spellEnd"/>
            <w:r w:rsidR="00353FEC">
              <w:rPr>
                <w:sz w:val="22"/>
                <w:szCs w:val="22"/>
              </w:rPr>
              <w:t xml:space="preserve"> effekt av </w:t>
            </w:r>
            <w:proofErr w:type="spellStart"/>
            <w:r w:rsidR="00A04D67">
              <w:rPr>
                <w:sz w:val="22"/>
                <w:szCs w:val="22"/>
              </w:rPr>
              <w:t>IMIDs</w:t>
            </w:r>
            <w:proofErr w:type="spellEnd"/>
            <w:r w:rsidR="00A04D67">
              <w:rPr>
                <w:sz w:val="22"/>
                <w:szCs w:val="22"/>
              </w:rPr>
              <w:t>.</w:t>
            </w:r>
            <w:r w:rsidR="00353FEC">
              <w:rPr>
                <w:sz w:val="22"/>
                <w:szCs w:val="22"/>
              </w:rPr>
              <w:t xml:space="preserve"> Ved k</w:t>
            </w:r>
            <w:r w:rsidR="00353FEC" w:rsidRPr="00353FEC">
              <w:rPr>
                <w:sz w:val="22"/>
                <w:szCs w:val="22"/>
              </w:rPr>
              <w:t xml:space="preserve">linisk forverring </w:t>
            </w:r>
            <w:r w:rsidR="00353FEC">
              <w:rPr>
                <w:sz w:val="22"/>
                <w:szCs w:val="22"/>
              </w:rPr>
              <w:t xml:space="preserve">av hjertesvikt </w:t>
            </w:r>
            <w:r w:rsidR="00353FEC" w:rsidRPr="00353FEC">
              <w:rPr>
                <w:sz w:val="22"/>
                <w:szCs w:val="22"/>
              </w:rPr>
              <w:t xml:space="preserve">under behandling </w:t>
            </w:r>
            <w:r w:rsidR="00353FEC">
              <w:rPr>
                <w:sz w:val="22"/>
                <w:szCs w:val="22"/>
              </w:rPr>
              <w:t xml:space="preserve">bør </w:t>
            </w:r>
            <w:r w:rsidR="00353FEC" w:rsidRPr="00353FEC">
              <w:rPr>
                <w:sz w:val="22"/>
                <w:szCs w:val="22"/>
              </w:rPr>
              <w:t>seponering av lenalidomid</w:t>
            </w:r>
            <w:r w:rsidR="00353FEC">
              <w:rPr>
                <w:sz w:val="22"/>
                <w:szCs w:val="22"/>
              </w:rPr>
              <w:t xml:space="preserve"> vurderes</w:t>
            </w:r>
            <w:r w:rsidR="00353FEC" w:rsidRPr="00353FEC">
              <w:rPr>
                <w:sz w:val="22"/>
                <w:szCs w:val="22"/>
              </w:rPr>
              <w:t>.</w:t>
            </w:r>
            <w:r w:rsidR="00353FEC">
              <w:t xml:space="preserve"> </w:t>
            </w:r>
          </w:p>
        </w:tc>
      </w:tr>
    </w:tbl>
    <w:p w14:paraId="5BFB57CA" w14:textId="77777777" w:rsidR="00A04D67" w:rsidRDefault="00A04D67">
      <w:pPr>
        <w:rPr>
          <w:sz w:val="22"/>
          <w:szCs w:val="22"/>
        </w:rPr>
      </w:pPr>
    </w:p>
    <w:p w14:paraId="160E2E1E" w14:textId="1C6181E6" w:rsidR="006F2EFA" w:rsidRDefault="000F596E">
      <w:pPr>
        <w:rPr>
          <w:b/>
          <w:szCs w:val="28"/>
        </w:rPr>
      </w:pPr>
      <w:r w:rsidRPr="005F5BC0">
        <w:rPr>
          <w:b/>
          <w:szCs w:val="28"/>
        </w:rPr>
        <w:t>Behandlingsmål, behandlingslengde og evaluering av respons</w:t>
      </w:r>
    </w:p>
    <w:p w14:paraId="63C10EEC" w14:textId="729899E8" w:rsidR="00476F00" w:rsidRPr="00476F00" w:rsidRDefault="00476F00">
      <w:pPr>
        <w:rPr>
          <w:bCs/>
          <w:sz w:val="22"/>
          <w:szCs w:val="22"/>
          <w:u w:val="single"/>
        </w:rPr>
      </w:pPr>
      <w:r w:rsidRPr="00476F00">
        <w:rPr>
          <w:bCs/>
          <w:sz w:val="22"/>
          <w:szCs w:val="22"/>
          <w:u w:val="single"/>
        </w:rPr>
        <w:t>Behandling ved amyloidose har følgende hovedmål:</w:t>
      </w:r>
    </w:p>
    <w:p w14:paraId="635559C8" w14:textId="5521807C" w:rsidR="00476F00" w:rsidRPr="005F6FD6" w:rsidRDefault="00F841B0" w:rsidP="00476F00">
      <w:pPr>
        <w:pStyle w:val="Listeavsnitt"/>
        <w:numPr>
          <w:ilvl w:val="0"/>
          <w:numId w:val="10"/>
        </w:numPr>
        <w:rPr>
          <w:bCs/>
          <w:sz w:val="22"/>
          <w:szCs w:val="22"/>
        </w:rPr>
      </w:pPr>
      <w:r>
        <w:rPr>
          <w:bCs/>
          <w:sz w:val="22"/>
          <w:szCs w:val="22"/>
        </w:rPr>
        <w:t>R</w:t>
      </w:r>
      <w:r w:rsidR="00476F00" w:rsidRPr="005F6FD6">
        <w:rPr>
          <w:bCs/>
          <w:sz w:val="22"/>
          <w:szCs w:val="22"/>
        </w:rPr>
        <w:t xml:space="preserve">ask </w:t>
      </w:r>
      <w:r w:rsidR="006A744A" w:rsidRPr="005F6FD6">
        <w:rPr>
          <w:bCs/>
          <w:sz w:val="22"/>
          <w:szCs w:val="22"/>
        </w:rPr>
        <w:t>reduksjon</w:t>
      </w:r>
      <w:r w:rsidR="00476F00" w:rsidRPr="005F6FD6">
        <w:rPr>
          <w:bCs/>
          <w:sz w:val="22"/>
          <w:szCs w:val="22"/>
        </w:rPr>
        <w:t xml:space="preserve"> av monoklonalt protein. Dypest mulig respons skal tilstrebes for å forhindre ytterligere fall i </w:t>
      </w:r>
      <w:r w:rsidR="006A744A" w:rsidRPr="005F6FD6">
        <w:rPr>
          <w:bCs/>
          <w:sz w:val="22"/>
          <w:szCs w:val="22"/>
        </w:rPr>
        <w:t>organfunksjon</w:t>
      </w:r>
      <w:r w:rsidR="005F6FD6">
        <w:rPr>
          <w:bCs/>
          <w:sz w:val="22"/>
          <w:szCs w:val="22"/>
        </w:rPr>
        <w:t>,</w:t>
      </w:r>
      <w:r w:rsidR="00C749E3" w:rsidRPr="005F6FD6">
        <w:rPr>
          <w:bCs/>
          <w:sz w:val="22"/>
          <w:szCs w:val="22"/>
        </w:rPr>
        <w:t xml:space="preserve"> </w:t>
      </w:r>
      <w:r w:rsidR="006A744A">
        <w:rPr>
          <w:bCs/>
          <w:sz w:val="22"/>
          <w:szCs w:val="22"/>
        </w:rPr>
        <w:t>og på sikt bedring av organfunksjon</w:t>
      </w:r>
      <w:r w:rsidR="00D41AF3" w:rsidRPr="005F6FD6">
        <w:rPr>
          <w:bCs/>
          <w:sz w:val="22"/>
          <w:szCs w:val="22"/>
        </w:rPr>
        <w:t xml:space="preserve">. </w:t>
      </w:r>
    </w:p>
    <w:p w14:paraId="2646F8D4" w14:textId="545EB2EF" w:rsidR="00476F00" w:rsidRPr="005F6FD6" w:rsidRDefault="00476F00" w:rsidP="00476F00">
      <w:pPr>
        <w:pStyle w:val="Listeavsnitt"/>
        <w:numPr>
          <w:ilvl w:val="0"/>
          <w:numId w:val="10"/>
        </w:numPr>
        <w:rPr>
          <w:bCs/>
          <w:sz w:val="22"/>
          <w:szCs w:val="22"/>
        </w:rPr>
      </w:pPr>
      <w:r w:rsidRPr="005F6FD6">
        <w:rPr>
          <w:bCs/>
          <w:sz w:val="22"/>
          <w:szCs w:val="22"/>
        </w:rPr>
        <w:t xml:space="preserve">Behandlingen skal være tilpasset og individualisert med henblikk </w:t>
      </w:r>
      <w:r w:rsidR="006A744A">
        <w:rPr>
          <w:bCs/>
          <w:sz w:val="22"/>
          <w:szCs w:val="22"/>
        </w:rPr>
        <w:t>på</w:t>
      </w:r>
      <w:r w:rsidR="006A744A" w:rsidRPr="005F6FD6">
        <w:rPr>
          <w:bCs/>
          <w:sz w:val="22"/>
          <w:szCs w:val="22"/>
        </w:rPr>
        <w:t xml:space="preserve"> </w:t>
      </w:r>
      <w:r w:rsidRPr="005F6FD6">
        <w:rPr>
          <w:bCs/>
          <w:sz w:val="22"/>
          <w:szCs w:val="22"/>
        </w:rPr>
        <w:t>grad av organd</w:t>
      </w:r>
      <w:r w:rsidR="006A744A">
        <w:rPr>
          <w:bCs/>
          <w:sz w:val="22"/>
          <w:szCs w:val="22"/>
        </w:rPr>
        <w:t>y</w:t>
      </w:r>
      <w:r w:rsidRPr="005F6FD6">
        <w:rPr>
          <w:bCs/>
          <w:sz w:val="22"/>
          <w:szCs w:val="22"/>
        </w:rPr>
        <w:t>sfunksjon</w:t>
      </w:r>
      <w:r w:rsidR="006A744A">
        <w:rPr>
          <w:bCs/>
          <w:sz w:val="22"/>
          <w:szCs w:val="22"/>
        </w:rPr>
        <w:t>, se tabell 4</w:t>
      </w:r>
    </w:p>
    <w:p w14:paraId="5EB4222B" w14:textId="6B435398" w:rsidR="00476F00" w:rsidRDefault="00476F00" w:rsidP="00476F00">
      <w:pPr>
        <w:pStyle w:val="Listeavsnitt"/>
        <w:numPr>
          <w:ilvl w:val="0"/>
          <w:numId w:val="10"/>
        </w:numPr>
        <w:rPr>
          <w:bCs/>
          <w:sz w:val="22"/>
          <w:szCs w:val="22"/>
        </w:rPr>
      </w:pPr>
      <w:r w:rsidRPr="005F6FD6">
        <w:rPr>
          <w:bCs/>
          <w:sz w:val="22"/>
          <w:szCs w:val="22"/>
        </w:rPr>
        <w:t xml:space="preserve">Optimalisert støtteterapi for å minske behandlingsrelatert morbiditet og mortalitet. </w:t>
      </w:r>
    </w:p>
    <w:p w14:paraId="10EADCF7" w14:textId="77777777" w:rsidR="00BD23C7" w:rsidRPr="005F6FD6" w:rsidRDefault="00BD23C7" w:rsidP="00BD23C7">
      <w:pPr>
        <w:pStyle w:val="Listeavsnitt"/>
        <w:rPr>
          <w:bCs/>
          <w:sz w:val="22"/>
          <w:szCs w:val="22"/>
        </w:rPr>
      </w:pPr>
    </w:p>
    <w:p w14:paraId="390C0380" w14:textId="2C704CE9" w:rsidR="006F2EFA" w:rsidRDefault="000F596E" w:rsidP="00476F00">
      <w:pPr>
        <w:rPr>
          <w:sz w:val="22"/>
          <w:szCs w:val="22"/>
        </w:rPr>
      </w:pPr>
      <w:r w:rsidRPr="00476F00">
        <w:rPr>
          <w:sz w:val="22"/>
          <w:szCs w:val="22"/>
        </w:rPr>
        <w:t>Ved amyloidose vurderes både hemato</w:t>
      </w:r>
      <w:r w:rsidR="00AC7911" w:rsidRPr="00476F00">
        <w:rPr>
          <w:sz w:val="22"/>
          <w:szCs w:val="22"/>
        </w:rPr>
        <w:t>lo</w:t>
      </w:r>
      <w:r w:rsidRPr="00476F00">
        <w:rPr>
          <w:sz w:val="22"/>
          <w:szCs w:val="22"/>
        </w:rPr>
        <w:t xml:space="preserve">gisk respons og respons i de forskjellige affiserte organene. </w:t>
      </w:r>
    </w:p>
    <w:p w14:paraId="1CEF0DBC" w14:textId="77777777" w:rsidR="006F2EFA" w:rsidRDefault="006F2EFA">
      <w:pPr>
        <w:rPr>
          <w:b/>
          <w:sz w:val="22"/>
          <w:szCs w:val="22"/>
        </w:rPr>
      </w:pPr>
    </w:p>
    <w:p w14:paraId="19EE9CAC" w14:textId="77777777" w:rsidR="006F2EFA" w:rsidRPr="005F6FD6" w:rsidRDefault="000F596E">
      <w:pPr>
        <w:rPr>
          <w:b/>
        </w:rPr>
      </w:pPr>
      <w:r w:rsidRPr="005F6FD6">
        <w:rPr>
          <w:b/>
        </w:rPr>
        <w:t>Vu</w:t>
      </w:r>
      <w:r w:rsidR="005F5BC0" w:rsidRPr="005F6FD6">
        <w:rPr>
          <w:b/>
        </w:rPr>
        <w:t>rdering av hematologisk respons</w:t>
      </w:r>
    </w:p>
    <w:p w14:paraId="25E6B649" w14:textId="32D1B527" w:rsidR="00520634" w:rsidRDefault="000F596E">
      <w:pPr>
        <w:rPr>
          <w:sz w:val="22"/>
          <w:szCs w:val="22"/>
        </w:rPr>
      </w:pPr>
      <w:r>
        <w:rPr>
          <w:sz w:val="22"/>
          <w:szCs w:val="22"/>
        </w:rPr>
        <w:t xml:space="preserve">Definisjoner for hematologisk respons ved amyloidose er oppsummert i </w:t>
      </w:r>
      <w:r w:rsidRPr="00B537EC">
        <w:rPr>
          <w:sz w:val="22"/>
          <w:szCs w:val="22"/>
        </w:rPr>
        <w:t xml:space="preserve">tabell </w:t>
      </w:r>
      <w:r w:rsidR="005F6FD6">
        <w:rPr>
          <w:sz w:val="22"/>
          <w:szCs w:val="22"/>
        </w:rPr>
        <w:t>6</w:t>
      </w:r>
      <w:r w:rsidRPr="00B537EC">
        <w:rPr>
          <w:sz w:val="22"/>
          <w:szCs w:val="22"/>
        </w:rPr>
        <w:t xml:space="preserve">. </w:t>
      </w:r>
    </w:p>
    <w:p w14:paraId="716BDEA9" w14:textId="3CAC2E39" w:rsidR="005D0C73" w:rsidRDefault="00520634">
      <w:pPr>
        <w:rPr>
          <w:sz w:val="22"/>
          <w:szCs w:val="22"/>
        </w:rPr>
      </w:pPr>
      <w:r>
        <w:rPr>
          <w:sz w:val="22"/>
          <w:szCs w:val="22"/>
        </w:rPr>
        <w:lastRenderedPageBreak/>
        <w:t xml:space="preserve">Absolutt reduksjon i involverte FLC korrelerer med </w:t>
      </w:r>
      <w:r w:rsidR="00476F00">
        <w:rPr>
          <w:sz w:val="22"/>
          <w:szCs w:val="22"/>
        </w:rPr>
        <w:t>forbedret</w:t>
      </w:r>
      <w:r>
        <w:rPr>
          <w:sz w:val="22"/>
          <w:szCs w:val="22"/>
        </w:rPr>
        <w:t xml:space="preserve"> overlevelse uavhengig av type terapi. </w:t>
      </w:r>
      <w:bookmarkStart w:id="11" w:name="OLE_LINK11"/>
      <w:bookmarkStart w:id="12" w:name="OLE_LINK12"/>
      <w:r w:rsidR="00BD23C7">
        <w:rPr>
          <w:sz w:val="22"/>
          <w:szCs w:val="22"/>
        </w:rPr>
        <w:t>Behandlingsmål er minst VGPR.</w:t>
      </w:r>
      <w:r w:rsidR="00D41AF3">
        <w:rPr>
          <w:sz w:val="22"/>
          <w:szCs w:val="22"/>
        </w:rPr>
        <w:t xml:space="preserve"> </w:t>
      </w:r>
      <w:bookmarkEnd w:id="11"/>
      <w:bookmarkEnd w:id="12"/>
    </w:p>
    <w:p w14:paraId="71FD2EE0" w14:textId="12C98249" w:rsidR="006F2EFA" w:rsidRDefault="00BD23C7">
      <w:pPr>
        <w:rPr>
          <w:sz w:val="22"/>
          <w:szCs w:val="22"/>
        </w:rPr>
      </w:pPr>
      <w:r>
        <w:rPr>
          <w:sz w:val="22"/>
          <w:szCs w:val="22"/>
        </w:rPr>
        <w:t>Evaluering av hematologisk respons og vurdering av behandlingssvikt skal gjennomføres tidlig i behandlingen. F</w:t>
      </w:r>
      <w:r w:rsidR="00C53911">
        <w:rPr>
          <w:sz w:val="22"/>
          <w:szCs w:val="22"/>
        </w:rPr>
        <w:t xml:space="preserve">ravær av </w:t>
      </w:r>
      <w:r>
        <w:rPr>
          <w:sz w:val="22"/>
          <w:szCs w:val="22"/>
        </w:rPr>
        <w:t xml:space="preserve">minst </w:t>
      </w:r>
      <w:r w:rsidR="00C53911">
        <w:rPr>
          <w:sz w:val="22"/>
          <w:szCs w:val="22"/>
        </w:rPr>
        <w:t xml:space="preserve">VGPR </w:t>
      </w:r>
      <w:r>
        <w:rPr>
          <w:sz w:val="22"/>
          <w:szCs w:val="22"/>
        </w:rPr>
        <w:t xml:space="preserve">100 dager </w:t>
      </w:r>
      <w:r w:rsidR="00A5670A">
        <w:rPr>
          <w:color w:val="auto"/>
          <w:sz w:val="22"/>
          <w:szCs w:val="22"/>
        </w:rPr>
        <w:t>etter HMAS</w:t>
      </w:r>
      <w:r w:rsidR="00E57BF4">
        <w:rPr>
          <w:color w:val="auto"/>
          <w:sz w:val="22"/>
          <w:szCs w:val="22"/>
        </w:rPr>
        <w:t xml:space="preserve"> eller etter </w:t>
      </w:r>
      <w:r w:rsidR="00F53B1D">
        <w:rPr>
          <w:color w:val="auto"/>
          <w:sz w:val="22"/>
          <w:szCs w:val="22"/>
        </w:rPr>
        <w:t>2</w:t>
      </w:r>
      <w:r w:rsidR="00AE73D8">
        <w:rPr>
          <w:color w:val="auto"/>
          <w:sz w:val="22"/>
          <w:szCs w:val="22"/>
        </w:rPr>
        <w:t>-</w:t>
      </w:r>
      <w:r w:rsidR="00F53B1D">
        <w:rPr>
          <w:color w:val="auto"/>
          <w:sz w:val="22"/>
          <w:szCs w:val="22"/>
        </w:rPr>
        <w:t xml:space="preserve">3 </w:t>
      </w:r>
      <w:r w:rsidR="00E57BF4">
        <w:rPr>
          <w:color w:val="auto"/>
          <w:sz w:val="22"/>
          <w:szCs w:val="22"/>
        </w:rPr>
        <w:t>sykluser</w:t>
      </w:r>
      <w:r>
        <w:rPr>
          <w:color w:val="auto"/>
          <w:sz w:val="22"/>
          <w:szCs w:val="22"/>
        </w:rPr>
        <w:t xml:space="preserve"> med kjemoterapi hos pasienter som ikke er kandidater for HMAS, defineres som behandlingssvikt. </w:t>
      </w:r>
      <w:r w:rsidR="00A00253">
        <w:rPr>
          <w:sz w:val="22"/>
          <w:szCs w:val="22"/>
        </w:rPr>
        <w:t xml:space="preserve"> </w:t>
      </w:r>
      <w:r>
        <w:rPr>
          <w:sz w:val="22"/>
          <w:szCs w:val="22"/>
        </w:rPr>
        <w:t xml:space="preserve">Hos HMAS pasienter med behandlingssvikt </w:t>
      </w:r>
      <w:r w:rsidR="00233728">
        <w:rPr>
          <w:sz w:val="22"/>
          <w:szCs w:val="22"/>
        </w:rPr>
        <w:t>anbefales</w:t>
      </w:r>
      <w:r>
        <w:rPr>
          <w:sz w:val="22"/>
          <w:szCs w:val="22"/>
        </w:rPr>
        <w:t xml:space="preserve"> konsolidering med </w:t>
      </w:r>
      <w:proofErr w:type="spellStart"/>
      <w:r>
        <w:rPr>
          <w:sz w:val="22"/>
          <w:szCs w:val="22"/>
        </w:rPr>
        <w:t>bortezomibholdig</w:t>
      </w:r>
      <w:proofErr w:type="spellEnd"/>
      <w:r>
        <w:rPr>
          <w:sz w:val="22"/>
          <w:szCs w:val="22"/>
        </w:rPr>
        <w:t xml:space="preserve"> regime. Hos pasienter so</w:t>
      </w:r>
      <w:r w:rsidR="00233728">
        <w:rPr>
          <w:sz w:val="22"/>
          <w:szCs w:val="22"/>
        </w:rPr>
        <w:t>m</w:t>
      </w:r>
      <w:r>
        <w:rPr>
          <w:sz w:val="22"/>
          <w:szCs w:val="22"/>
        </w:rPr>
        <w:t xml:space="preserve"> behandles med kun kjemoterapi, må behandling med alternativ</w:t>
      </w:r>
      <w:r w:rsidR="00304DBA">
        <w:rPr>
          <w:sz w:val="22"/>
          <w:szCs w:val="22"/>
        </w:rPr>
        <w:t xml:space="preserve">t </w:t>
      </w:r>
      <w:r w:rsidR="00233728">
        <w:rPr>
          <w:sz w:val="22"/>
          <w:szCs w:val="22"/>
        </w:rPr>
        <w:t xml:space="preserve">2. linje </w:t>
      </w:r>
      <w:r>
        <w:rPr>
          <w:sz w:val="22"/>
          <w:szCs w:val="22"/>
        </w:rPr>
        <w:t>regime vurderes.</w:t>
      </w:r>
    </w:p>
    <w:p w14:paraId="18FC30A7" w14:textId="77777777" w:rsidR="006F2EFA" w:rsidRDefault="006F2EFA">
      <w:pPr>
        <w:rPr>
          <w:sz w:val="22"/>
          <w:szCs w:val="22"/>
        </w:rPr>
      </w:pPr>
    </w:p>
    <w:p w14:paraId="1DE33217" w14:textId="3E94201D" w:rsidR="006F2EFA" w:rsidRPr="005F6FD6" w:rsidRDefault="005F5BC0">
      <w:pPr>
        <w:rPr>
          <w:b/>
        </w:rPr>
      </w:pPr>
      <w:r w:rsidRPr="005F6FD6">
        <w:rPr>
          <w:b/>
        </w:rPr>
        <w:t>Behandlingslengde</w:t>
      </w:r>
    </w:p>
    <w:p w14:paraId="3B005557" w14:textId="1E1E6F38" w:rsidR="001C37C4" w:rsidRDefault="002C4525" w:rsidP="00073DA2">
      <w:pPr>
        <w:rPr>
          <w:sz w:val="22"/>
          <w:szCs w:val="22"/>
        </w:rPr>
      </w:pPr>
      <w:r>
        <w:rPr>
          <w:sz w:val="22"/>
          <w:szCs w:val="22"/>
        </w:rPr>
        <w:t xml:space="preserve">Plasmcellebyrde </w:t>
      </w:r>
      <w:r w:rsidR="00073DA2">
        <w:rPr>
          <w:sz w:val="22"/>
          <w:szCs w:val="22"/>
        </w:rPr>
        <w:t xml:space="preserve">er generelt lav ved AL amyloidose, og det er som regel ikke behov for </w:t>
      </w:r>
      <w:r w:rsidR="001C37C4">
        <w:rPr>
          <w:sz w:val="22"/>
          <w:szCs w:val="22"/>
        </w:rPr>
        <w:t xml:space="preserve">like lang </w:t>
      </w:r>
      <w:r w:rsidR="00073DA2">
        <w:rPr>
          <w:sz w:val="22"/>
          <w:szCs w:val="22"/>
        </w:rPr>
        <w:t xml:space="preserve">behandling som ved myelomatose. </w:t>
      </w:r>
    </w:p>
    <w:p w14:paraId="7A5D955B" w14:textId="6B6F72C8" w:rsidR="001C37C4" w:rsidRDefault="001C37C4" w:rsidP="00073DA2">
      <w:pPr>
        <w:rPr>
          <w:sz w:val="22"/>
          <w:szCs w:val="22"/>
        </w:rPr>
      </w:pPr>
      <w:r>
        <w:rPr>
          <w:sz w:val="22"/>
          <w:szCs w:val="22"/>
        </w:rPr>
        <w:t xml:space="preserve">Ved AL amyloidose med plasmacelleandel &lt; 10% </w:t>
      </w:r>
      <w:r w:rsidR="00073DA2">
        <w:rPr>
          <w:sz w:val="22"/>
          <w:szCs w:val="22"/>
        </w:rPr>
        <w:t xml:space="preserve">vil det være tilstrekkelig med </w:t>
      </w:r>
      <w:r>
        <w:rPr>
          <w:sz w:val="22"/>
          <w:szCs w:val="22"/>
        </w:rPr>
        <w:t>4-</w:t>
      </w:r>
      <w:r w:rsidR="00073DA2">
        <w:rPr>
          <w:sz w:val="22"/>
          <w:szCs w:val="22"/>
        </w:rPr>
        <w:t>6</w:t>
      </w:r>
      <w:r>
        <w:rPr>
          <w:sz w:val="22"/>
          <w:szCs w:val="22"/>
        </w:rPr>
        <w:t xml:space="preserve"> kjemoterapi</w:t>
      </w:r>
      <w:r w:rsidR="00073DA2">
        <w:rPr>
          <w:sz w:val="22"/>
          <w:szCs w:val="22"/>
        </w:rPr>
        <w:t>sykluser</w:t>
      </w:r>
      <w:r>
        <w:rPr>
          <w:sz w:val="22"/>
          <w:szCs w:val="22"/>
        </w:rPr>
        <w:t xml:space="preserve">. </w:t>
      </w:r>
    </w:p>
    <w:p w14:paraId="59BC752D" w14:textId="184F82F7" w:rsidR="00073DA2" w:rsidRPr="00476F00" w:rsidRDefault="001C37C4" w:rsidP="00073DA2">
      <w:pPr>
        <w:rPr>
          <w:bCs/>
          <w:sz w:val="22"/>
          <w:szCs w:val="22"/>
          <w:u w:val="single"/>
        </w:rPr>
      </w:pPr>
      <w:r>
        <w:rPr>
          <w:sz w:val="22"/>
          <w:szCs w:val="22"/>
        </w:rPr>
        <w:t>Pasienter med AL amyloidose og plasmaceller &gt;10%</w:t>
      </w:r>
      <w:r w:rsidR="00073DA2">
        <w:rPr>
          <w:sz w:val="22"/>
          <w:szCs w:val="22"/>
        </w:rPr>
        <w:t xml:space="preserve"> </w:t>
      </w:r>
      <w:r w:rsidR="00233728">
        <w:rPr>
          <w:sz w:val="22"/>
          <w:szCs w:val="22"/>
        </w:rPr>
        <w:t xml:space="preserve">bør ha lengre behandling, opptil </w:t>
      </w:r>
      <w:r>
        <w:rPr>
          <w:sz w:val="22"/>
          <w:szCs w:val="22"/>
        </w:rPr>
        <w:t>6-12 kjemoterapi sykluser</w:t>
      </w:r>
    </w:p>
    <w:p w14:paraId="3AA22BD1" w14:textId="615ED269" w:rsidR="004A46E8" w:rsidRDefault="000F596E" w:rsidP="004A46E8">
      <w:pPr>
        <w:rPr>
          <w:sz w:val="22"/>
          <w:szCs w:val="22"/>
        </w:rPr>
      </w:pPr>
      <w:r w:rsidRPr="005D4702">
        <w:rPr>
          <w:sz w:val="22"/>
          <w:szCs w:val="22"/>
        </w:rPr>
        <w:t xml:space="preserve">Pasienter med myelomatose og amyloidose skal </w:t>
      </w:r>
      <w:r w:rsidR="00C53911" w:rsidRPr="005D4702">
        <w:rPr>
          <w:sz w:val="22"/>
          <w:szCs w:val="22"/>
        </w:rPr>
        <w:t>så lenge det er god toleranse</w:t>
      </w:r>
      <w:r w:rsidRPr="005D4702">
        <w:rPr>
          <w:sz w:val="22"/>
          <w:szCs w:val="22"/>
        </w:rPr>
        <w:t xml:space="preserve"> ha behandling etter generelle retningslinjer for myelomatosebehandling</w:t>
      </w:r>
      <w:r w:rsidR="0064750F" w:rsidRPr="005D4702">
        <w:rPr>
          <w:sz w:val="22"/>
          <w:szCs w:val="22"/>
        </w:rPr>
        <w:t xml:space="preserve"> med dosejusteringer initialt som ved AL-amyloidose</w:t>
      </w:r>
      <w:r w:rsidRPr="005D4702">
        <w:rPr>
          <w:sz w:val="22"/>
          <w:szCs w:val="22"/>
        </w:rPr>
        <w:t>.</w:t>
      </w:r>
      <w:r w:rsidR="004A46E8" w:rsidRPr="005D4702">
        <w:rPr>
          <w:sz w:val="22"/>
          <w:szCs w:val="22"/>
        </w:rPr>
        <w:t xml:space="preserve"> </w:t>
      </w:r>
    </w:p>
    <w:p w14:paraId="0DBB0214" w14:textId="29002305" w:rsidR="00B712D3" w:rsidRDefault="00B712D3" w:rsidP="004A46E8">
      <w:pPr>
        <w:rPr>
          <w:sz w:val="22"/>
          <w:szCs w:val="22"/>
        </w:rPr>
      </w:pPr>
    </w:p>
    <w:p w14:paraId="7A77C704" w14:textId="77777777" w:rsidR="004A46E8" w:rsidRDefault="004A46E8">
      <w:pPr>
        <w:rPr>
          <w:sz w:val="22"/>
          <w:szCs w:val="22"/>
        </w:rPr>
      </w:pPr>
    </w:p>
    <w:p w14:paraId="601AD957" w14:textId="77777777" w:rsidR="006F2EFA" w:rsidRPr="005F6FD6" w:rsidRDefault="000F596E">
      <w:pPr>
        <w:rPr>
          <w:b/>
        </w:rPr>
      </w:pPr>
      <w:r w:rsidRPr="005F6FD6">
        <w:rPr>
          <w:b/>
        </w:rPr>
        <w:t xml:space="preserve">Vurdering </w:t>
      </w:r>
      <w:r w:rsidR="0064750F" w:rsidRPr="005F6FD6">
        <w:rPr>
          <w:b/>
        </w:rPr>
        <w:t xml:space="preserve">av </w:t>
      </w:r>
      <w:r w:rsidR="005F5BC0" w:rsidRPr="005F6FD6">
        <w:rPr>
          <w:b/>
        </w:rPr>
        <w:t>organrespons</w:t>
      </w:r>
    </w:p>
    <w:p w14:paraId="114CF8DC" w14:textId="21787350" w:rsidR="001C37C4" w:rsidRDefault="00B34843">
      <w:pPr>
        <w:rPr>
          <w:sz w:val="22"/>
          <w:szCs w:val="22"/>
        </w:rPr>
      </w:pPr>
      <w:r w:rsidRPr="00F521F1">
        <w:rPr>
          <w:sz w:val="22"/>
          <w:szCs w:val="22"/>
        </w:rPr>
        <w:t>Definisjoner</w:t>
      </w:r>
      <w:r w:rsidR="00353FEC" w:rsidRPr="00F521F1">
        <w:rPr>
          <w:sz w:val="22"/>
          <w:szCs w:val="22"/>
        </w:rPr>
        <w:t xml:space="preserve"> for </w:t>
      </w:r>
      <w:r w:rsidR="000F596E" w:rsidRPr="00F521F1">
        <w:rPr>
          <w:sz w:val="22"/>
          <w:szCs w:val="22"/>
        </w:rPr>
        <w:t xml:space="preserve">respons </w:t>
      </w:r>
      <w:r w:rsidR="00353FEC" w:rsidRPr="00F521F1">
        <w:rPr>
          <w:sz w:val="22"/>
          <w:szCs w:val="22"/>
        </w:rPr>
        <w:t xml:space="preserve">i forskjellige organer </w:t>
      </w:r>
      <w:r w:rsidR="000F596E" w:rsidRPr="00F521F1">
        <w:rPr>
          <w:sz w:val="22"/>
          <w:szCs w:val="22"/>
        </w:rPr>
        <w:t xml:space="preserve">er </w:t>
      </w:r>
      <w:r w:rsidR="00353FEC" w:rsidRPr="00F521F1">
        <w:rPr>
          <w:sz w:val="22"/>
          <w:szCs w:val="22"/>
        </w:rPr>
        <w:t>an</w:t>
      </w:r>
      <w:r w:rsidR="000F596E" w:rsidRPr="00F521F1">
        <w:rPr>
          <w:sz w:val="22"/>
          <w:szCs w:val="22"/>
        </w:rPr>
        <w:t>gi</w:t>
      </w:r>
      <w:r w:rsidR="005F5BC0" w:rsidRPr="00F521F1">
        <w:rPr>
          <w:sz w:val="22"/>
          <w:szCs w:val="22"/>
        </w:rPr>
        <w:t xml:space="preserve">tt i tabell </w:t>
      </w:r>
      <w:r w:rsidR="00EF0825">
        <w:rPr>
          <w:sz w:val="22"/>
          <w:szCs w:val="22"/>
        </w:rPr>
        <w:t>7</w:t>
      </w:r>
      <w:r w:rsidR="000F596E" w:rsidRPr="00F521F1">
        <w:rPr>
          <w:sz w:val="22"/>
          <w:szCs w:val="22"/>
        </w:rPr>
        <w:t xml:space="preserve">. </w:t>
      </w:r>
      <w:r w:rsidR="00E76B99" w:rsidRPr="00F521F1">
        <w:rPr>
          <w:sz w:val="22"/>
          <w:szCs w:val="22"/>
        </w:rPr>
        <w:t xml:space="preserve">Organrespons evalueres med NT-pro-BNP for hjerteaffeksjon, </w:t>
      </w:r>
      <w:r w:rsidR="00F841B0">
        <w:rPr>
          <w:sz w:val="22"/>
          <w:szCs w:val="22"/>
        </w:rPr>
        <w:t>reduksjon</w:t>
      </w:r>
      <w:r w:rsidR="00E76B99" w:rsidRPr="00F521F1">
        <w:rPr>
          <w:sz w:val="22"/>
          <w:szCs w:val="22"/>
        </w:rPr>
        <w:t xml:space="preserve"> i </w:t>
      </w:r>
      <w:r w:rsidR="006A744A">
        <w:rPr>
          <w:sz w:val="22"/>
          <w:szCs w:val="22"/>
        </w:rPr>
        <w:t>albuminuri</w:t>
      </w:r>
      <w:r w:rsidR="006A744A" w:rsidRPr="00F521F1">
        <w:rPr>
          <w:sz w:val="22"/>
          <w:szCs w:val="22"/>
        </w:rPr>
        <w:t xml:space="preserve"> </w:t>
      </w:r>
      <w:r w:rsidR="00F841B0">
        <w:rPr>
          <w:sz w:val="22"/>
          <w:szCs w:val="22"/>
        </w:rPr>
        <w:t>ved</w:t>
      </w:r>
      <w:r w:rsidR="00E76B99" w:rsidRPr="00F521F1">
        <w:rPr>
          <w:sz w:val="22"/>
          <w:szCs w:val="22"/>
        </w:rPr>
        <w:t xml:space="preserve"> nyreaffeksjon</w:t>
      </w:r>
      <w:r w:rsidR="00BE101E" w:rsidRPr="00F521F1">
        <w:rPr>
          <w:sz w:val="22"/>
          <w:szCs w:val="22"/>
        </w:rPr>
        <w:t>,</w:t>
      </w:r>
      <w:r w:rsidR="00E76B99" w:rsidRPr="00F521F1">
        <w:rPr>
          <w:sz w:val="22"/>
          <w:szCs w:val="22"/>
        </w:rPr>
        <w:t xml:space="preserve"> og redusert ALP samt redusert størrelse av lever på ultralyd/C</w:t>
      </w:r>
      <w:r w:rsidR="00C862FC" w:rsidRPr="00F521F1">
        <w:rPr>
          <w:sz w:val="22"/>
          <w:szCs w:val="22"/>
        </w:rPr>
        <w:t>T. E</w:t>
      </w:r>
      <w:r w:rsidR="00BE101E" w:rsidRPr="00F521F1">
        <w:rPr>
          <w:sz w:val="22"/>
          <w:szCs w:val="22"/>
        </w:rPr>
        <w:t>kk</w:t>
      </w:r>
      <w:r w:rsidR="00C862FC" w:rsidRPr="00F521F1">
        <w:rPr>
          <w:sz w:val="22"/>
          <w:szCs w:val="22"/>
        </w:rPr>
        <w:t>o cor er ikke påkrevd i oppfølging av organrespons. E</w:t>
      </w:r>
      <w:r w:rsidR="00BE101E" w:rsidRPr="00F521F1">
        <w:rPr>
          <w:sz w:val="22"/>
          <w:szCs w:val="22"/>
        </w:rPr>
        <w:t>kk</w:t>
      </w:r>
      <w:r w:rsidR="00C862FC" w:rsidRPr="00F521F1">
        <w:rPr>
          <w:sz w:val="22"/>
          <w:szCs w:val="22"/>
        </w:rPr>
        <w:t xml:space="preserve">o cor kan være av verdi til sammenligning før behandling på senere tidspunkt. </w:t>
      </w:r>
    </w:p>
    <w:p w14:paraId="0110C63C" w14:textId="628DFC29" w:rsidR="006F2EFA" w:rsidRDefault="000F596E">
      <w:pPr>
        <w:rPr>
          <w:sz w:val="22"/>
          <w:szCs w:val="22"/>
        </w:rPr>
      </w:pPr>
      <w:r w:rsidRPr="00F521F1">
        <w:rPr>
          <w:sz w:val="22"/>
          <w:szCs w:val="22"/>
        </w:rPr>
        <w:t>Organrespons</w:t>
      </w:r>
      <w:r>
        <w:rPr>
          <w:sz w:val="22"/>
          <w:szCs w:val="22"/>
        </w:rPr>
        <w:t xml:space="preserve"> kommer senere enn hematologisk respons</w:t>
      </w:r>
      <w:r w:rsidR="001C37C4">
        <w:rPr>
          <w:sz w:val="22"/>
          <w:szCs w:val="22"/>
        </w:rPr>
        <w:t>, og kan ta opptil flere måneder/år</w:t>
      </w:r>
      <w:r>
        <w:rPr>
          <w:sz w:val="22"/>
          <w:szCs w:val="22"/>
        </w:rPr>
        <w:t xml:space="preserve">. </w:t>
      </w:r>
      <w:r w:rsidR="00353FEC">
        <w:rPr>
          <w:sz w:val="22"/>
          <w:szCs w:val="22"/>
        </w:rPr>
        <w:t xml:space="preserve">Fravær av </w:t>
      </w:r>
      <w:r>
        <w:rPr>
          <w:sz w:val="22"/>
          <w:szCs w:val="22"/>
        </w:rPr>
        <w:t>organrespons ved optimal hematologisk respons indikerer</w:t>
      </w:r>
      <w:r w:rsidR="001C37C4">
        <w:rPr>
          <w:sz w:val="22"/>
          <w:szCs w:val="22"/>
        </w:rPr>
        <w:t xml:space="preserve"> derfor</w:t>
      </w:r>
      <w:r>
        <w:rPr>
          <w:sz w:val="22"/>
          <w:szCs w:val="22"/>
        </w:rPr>
        <w:t xml:space="preserve"> ikke </w:t>
      </w:r>
      <w:r w:rsidR="001C37C4">
        <w:rPr>
          <w:sz w:val="22"/>
          <w:szCs w:val="22"/>
        </w:rPr>
        <w:t>behandlingssvikt</w:t>
      </w:r>
      <w:r>
        <w:rPr>
          <w:sz w:val="22"/>
          <w:szCs w:val="22"/>
        </w:rPr>
        <w:t xml:space="preserve"> </w:t>
      </w:r>
    </w:p>
    <w:p w14:paraId="141CA92F" w14:textId="2A933B74" w:rsidR="001B35A1" w:rsidRDefault="001B35A1">
      <w:pPr>
        <w:rPr>
          <w:sz w:val="22"/>
          <w:szCs w:val="22"/>
        </w:rPr>
      </w:pPr>
    </w:p>
    <w:p w14:paraId="5A4D7950" w14:textId="7EED7610" w:rsidR="001B35A1" w:rsidRPr="001B35A1" w:rsidRDefault="001B35A1">
      <w:pPr>
        <w:rPr>
          <w:b/>
          <w:bCs/>
          <w:sz w:val="22"/>
          <w:szCs w:val="22"/>
        </w:rPr>
      </w:pPr>
      <w:r w:rsidRPr="005F6FD6">
        <w:rPr>
          <w:b/>
          <w:bCs/>
        </w:rPr>
        <w:t>Anbefalt hyppighet av responsevaluering:</w:t>
      </w:r>
      <w:r w:rsidRPr="001B35A1">
        <w:rPr>
          <w:b/>
          <w:bCs/>
          <w:sz w:val="22"/>
          <w:szCs w:val="22"/>
        </w:rPr>
        <w:t xml:space="preserve"> </w:t>
      </w:r>
    </w:p>
    <w:p w14:paraId="7B91A749" w14:textId="494C1E70" w:rsidR="006F2EFA" w:rsidRDefault="006F2EFA">
      <w:pPr>
        <w:rPr>
          <w:b/>
          <w:bCs/>
          <w:sz w:val="28"/>
          <w:szCs w:val="28"/>
        </w:rPr>
      </w:pPr>
    </w:p>
    <w:p w14:paraId="08387B0B" w14:textId="2A495235" w:rsidR="009B059B" w:rsidRPr="001C37C4" w:rsidRDefault="009B059B">
      <w:pPr>
        <w:rPr>
          <w:sz w:val="22"/>
          <w:szCs w:val="22"/>
        </w:rPr>
      </w:pPr>
      <w:r w:rsidRPr="001C37C4">
        <w:rPr>
          <w:sz w:val="22"/>
          <w:szCs w:val="22"/>
        </w:rPr>
        <w:t>Det vises til tabell 9.</w:t>
      </w:r>
    </w:p>
    <w:p w14:paraId="68B58770" w14:textId="77777777" w:rsidR="009B059B" w:rsidRPr="005F6FD6" w:rsidRDefault="009B059B">
      <w:pPr>
        <w:rPr>
          <w:b/>
          <w:bCs/>
          <w:sz w:val="28"/>
          <w:szCs w:val="28"/>
        </w:rPr>
      </w:pPr>
    </w:p>
    <w:p w14:paraId="1DCBA444" w14:textId="2AFC6610" w:rsidR="006F2EFA" w:rsidRDefault="000F596E">
      <w:pPr>
        <w:rPr>
          <w:b/>
          <w:sz w:val="28"/>
          <w:szCs w:val="28"/>
        </w:rPr>
      </w:pPr>
      <w:r>
        <w:rPr>
          <w:b/>
          <w:sz w:val="28"/>
          <w:szCs w:val="28"/>
        </w:rPr>
        <w:t>Pasienter som er kandidat</w:t>
      </w:r>
      <w:r w:rsidR="0064750F">
        <w:rPr>
          <w:b/>
          <w:sz w:val="28"/>
          <w:szCs w:val="28"/>
        </w:rPr>
        <w:t>er</w:t>
      </w:r>
      <w:r>
        <w:rPr>
          <w:b/>
          <w:sz w:val="28"/>
          <w:szCs w:val="28"/>
        </w:rPr>
        <w:t xml:space="preserve"> for HMAS</w:t>
      </w:r>
    </w:p>
    <w:p w14:paraId="2FE449E8" w14:textId="77777777" w:rsidR="005F6FD6" w:rsidRDefault="005F6FD6">
      <w:pPr>
        <w:rPr>
          <w:b/>
          <w:sz w:val="28"/>
          <w:szCs w:val="28"/>
        </w:rPr>
      </w:pPr>
    </w:p>
    <w:p w14:paraId="286996C0" w14:textId="77777777" w:rsidR="006F2EFA" w:rsidRDefault="000F596E">
      <w:pPr>
        <w:rPr>
          <w:sz w:val="22"/>
          <w:szCs w:val="22"/>
        </w:rPr>
      </w:pPr>
      <w:r>
        <w:rPr>
          <w:sz w:val="22"/>
          <w:szCs w:val="22"/>
        </w:rPr>
        <w:t xml:space="preserve">Med mindre det foreligger kontraindikasjoner er høydose </w:t>
      </w:r>
      <w:proofErr w:type="spellStart"/>
      <w:r>
        <w:rPr>
          <w:sz w:val="22"/>
          <w:szCs w:val="22"/>
        </w:rPr>
        <w:t>melfalan</w:t>
      </w:r>
      <w:proofErr w:type="spellEnd"/>
      <w:r>
        <w:rPr>
          <w:sz w:val="22"/>
          <w:szCs w:val="22"/>
        </w:rPr>
        <w:t xml:space="preserve"> med </w:t>
      </w:r>
      <w:proofErr w:type="spellStart"/>
      <w:r>
        <w:rPr>
          <w:sz w:val="22"/>
          <w:szCs w:val="22"/>
        </w:rPr>
        <w:t>autolog</w:t>
      </w:r>
      <w:proofErr w:type="spellEnd"/>
      <w:r>
        <w:rPr>
          <w:sz w:val="22"/>
          <w:szCs w:val="22"/>
        </w:rPr>
        <w:t xml:space="preserve"> stamcellestøtte førstevalget for pasienter </w:t>
      </w:r>
      <w:bookmarkStart w:id="13" w:name="17dp8vu" w:colFirst="0" w:colLast="0"/>
      <w:bookmarkStart w:id="14" w:name="3rdcrjn" w:colFirst="0" w:colLast="0"/>
      <w:bookmarkEnd w:id="13"/>
      <w:bookmarkEnd w:id="14"/>
      <w:r>
        <w:rPr>
          <w:sz w:val="22"/>
          <w:szCs w:val="22"/>
        </w:rPr>
        <w:t xml:space="preserve">som er yngre enn 70 år </w:t>
      </w:r>
      <w:r w:rsidR="00B360A3">
        <w:rPr>
          <w:sz w:val="22"/>
          <w:szCs w:val="22"/>
        </w:rPr>
        <w:fldChar w:fldCharType="begin">
          <w:fldData xml:space="preserve">PEVuZE5vdGU+PENpdGU+PEF1dGhvcj5TYW5jaG9yYXdhbGE8L0F1dGhvcj48WWVhcj4yMDE1PC9Z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</w:fldData>
        </w:fldChar>
      </w:r>
      <w:r w:rsidR="00E76B99">
        <w:rPr>
          <w:sz w:val="22"/>
          <w:szCs w:val="22"/>
        </w:rPr>
        <w:instrText xml:space="preserve"> ADDIN EN.CITE </w:instrText>
      </w:r>
      <w:r w:rsidR="00E76B99">
        <w:rPr>
          <w:sz w:val="22"/>
          <w:szCs w:val="22"/>
        </w:rPr>
        <w:fldChar w:fldCharType="begin">
          <w:fldData xml:space="preserve">PEVuZE5vdGU+PENpdGU+PEF1dGhvcj5TYW5jaG9yYXdhbGE8L0F1dGhvcj48WWVhcj4yMDE1PC9Z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</w:fldData>
        </w:fldChar>
      </w:r>
      <w:r w:rsidR="00E76B99">
        <w:rPr>
          <w:sz w:val="22"/>
          <w:szCs w:val="22"/>
        </w:rPr>
        <w:instrText xml:space="preserve"> ADDIN EN.CITE.DATA </w:instrText>
      </w:r>
      <w:r w:rsidR="00E76B99">
        <w:rPr>
          <w:sz w:val="22"/>
          <w:szCs w:val="22"/>
        </w:rPr>
      </w:r>
      <w:r w:rsidR="00E76B99">
        <w:rPr>
          <w:sz w:val="22"/>
          <w:szCs w:val="22"/>
        </w:rPr>
        <w:fldChar w:fldCharType="end"/>
      </w:r>
      <w:r w:rsidR="00B360A3">
        <w:rPr>
          <w:sz w:val="22"/>
          <w:szCs w:val="22"/>
        </w:rPr>
      </w:r>
      <w:r w:rsidR="00B360A3">
        <w:rPr>
          <w:sz w:val="22"/>
          <w:szCs w:val="22"/>
        </w:rPr>
        <w:fldChar w:fldCharType="separate"/>
      </w:r>
      <w:r w:rsidR="00E76B99">
        <w:rPr>
          <w:noProof/>
          <w:sz w:val="22"/>
          <w:szCs w:val="22"/>
        </w:rPr>
        <w:t>[6]</w:t>
      </w:r>
      <w:r w:rsidR="00B360A3">
        <w:rPr>
          <w:sz w:val="22"/>
          <w:szCs w:val="22"/>
        </w:rPr>
        <w:fldChar w:fldCharType="end"/>
      </w:r>
      <w:r>
        <w:rPr>
          <w:sz w:val="22"/>
          <w:szCs w:val="22"/>
        </w:rPr>
        <w:t xml:space="preserve">. </w:t>
      </w:r>
    </w:p>
    <w:p w14:paraId="75C9199D" w14:textId="77777777" w:rsidR="00FF3906" w:rsidRDefault="00FF3906" w:rsidP="002F5F9E">
      <w:pPr>
        <w:ind w:left="720"/>
        <w:rPr>
          <w:lang w:val="da-DK"/>
        </w:rPr>
      </w:pPr>
    </w:p>
    <w:p w14:paraId="0E41EE88" w14:textId="77777777" w:rsidR="00243070" w:rsidRDefault="00930A72" w:rsidP="00C64438">
      <w:pPr>
        <w:rPr>
          <w:lang w:val="da-DK"/>
        </w:rPr>
      </w:pPr>
      <w:r>
        <w:rPr>
          <w:lang w:val="da-DK"/>
        </w:rPr>
        <w:t xml:space="preserve">Pasienter som vurderes for autolog HCT bør oppfyle følgende kriterier: </w:t>
      </w:r>
    </w:p>
    <w:p w14:paraId="7DAA574C" w14:textId="63F417CE" w:rsidR="00FF3906" w:rsidRPr="002E10F5" w:rsidRDefault="00FF3906" w:rsidP="00243070">
      <w:pPr>
        <w:pStyle w:val="Listeavsnitt"/>
        <w:numPr>
          <w:ilvl w:val="0"/>
          <w:numId w:val="10"/>
        </w:numPr>
        <w:rPr>
          <w:sz w:val="22"/>
          <w:szCs w:val="22"/>
          <w:lang w:val="da-DK"/>
        </w:rPr>
      </w:pPr>
      <w:r w:rsidRPr="002E10F5">
        <w:rPr>
          <w:sz w:val="22"/>
          <w:szCs w:val="22"/>
          <w:lang w:val="da-DK"/>
        </w:rPr>
        <w:t>Alder &lt;</w:t>
      </w:r>
      <w:r w:rsidR="00401718" w:rsidRPr="002E10F5">
        <w:rPr>
          <w:sz w:val="22"/>
          <w:szCs w:val="22"/>
          <w:lang w:val="da-DK"/>
        </w:rPr>
        <w:t>7</w:t>
      </w:r>
      <w:r w:rsidRPr="002E10F5">
        <w:rPr>
          <w:sz w:val="22"/>
          <w:szCs w:val="22"/>
          <w:lang w:val="da-DK"/>
        </w:rPr>
        <w:t>0 år</w:t>
      </w:r>
    </w:p>
    <w:p w14:paraId="46BA3A4A" w14:textId="77777777" w:rsidR="00243070" w:rsidRPr="002E10F5" w:rsidRDefault="00243070" w:rsidP="00243070">
      <w:pPr>
        <w:pStyle w:val="Listeavsnitt"/>
        <w:numPr>
          <w:ilvl w:val="0"/>
          <w:numId w:val="10"/>
        </w:numPr>
        <w:rPr>
          <w:sz w:val="22"/>
          <w:szCs w:val="22"/>
          <w:lang w:val="da-DK"/>
        </w:rPr>
      </w:pPr>
      <w:r w:rsidRPr="002E10F5">
        <w:rPr>
          <w:sz w:val="22"/>
          <w:szCs w:val="22"/>
          <w:lang w:val="da-DK"/>
        </w:rPr>
        <w:t>PS 0-2</w:t>
      </w:r>
    </w:p>
    <w:p w14:paraId="5BF9754F" w14:textId="1CDEE2C6" w:rsidR="00243070" w:rsidRPr="002E10F5" w:rsidRDefault="002E10F5" w:rsidP="00243070">
      <w:pPr>
        <w:pStyle w:val="Listeavsnitt"/>
        <w:numPr>
          <w:ilvl w:val="0"/>
          <w:numId w:val="10"/>
        </w:numPr>
        <w:rPr>
          <w:sz w:val="22"/>
          <w:szCs w:val="22"/>
          <w:lang w:val="da-DK"/>
        </w:rPr>
      </w:pPr>
      <w:r w:rsidRPr="002E10F5">
        <w:rPr>
          <w:sz w:val="22"/>
          <w:szCs w:val="22"/>
          <w:lang w:val="da-DK"/>
        </w:rPr>
        <w:t>NYHA</w:t>
      </w:r>
      <w:r>
        <w:rPr>
          <w:sz w:val="22"/>
          <w:szCs w:val="22"/>
          <w:lang w:val="da-DK"/>
        </w:rPr>
        <w:t xml:space="preserve"> </w:t>
      </w:r>
      <w:r w:rsidRPr="002E10F5">
        <w:rPr>
          <w:sz w:val="22"/>
          <w:szCs w:val="22"/>
          <w:lang w:val="da-DK"/>
        </w:rPr>
        <w:t>klasse</w:t>
      </w:r>
      <w:r w:rsidR="00243070" w:rsidRPr="002E10F5">
        <w:rPr>
          <w:sz w:val="22"/>
          <w:szCs w:val="22"/>
          <w:lang w:val="da-DK"/>
        </w:rPr>
        <w:t xml:space="preserve"> I-II</w:t>
      </w:r>
    </w:p>
    <w:p w14:paraId="15048AEE" w14:textId="47283E5F" w:rsidR="00243070" w:rsidRPr="002E10F5" w:rsidRDefault="00243070" w:rsidP="00243070">
      <w:pPr>
        <w:pStyle w:val="Listeavsnitt"/>
        <w:numPr>
          <w:ilvl w:val="0"/>
          <w:numId w:val="10"/>
        </w:numPr>
        <w:rPr>
          <w:sz w:val="22"/>
          <w:szCs w:val="22"/>
          <w:lang w:val="da-DK"/>
        </w:rPr>
      </w:pPr>
      <w:r w:rsidRPr="002E10F5">
        <w:rPr>
          <w:sz w:val="22"/>
          <w:szCs w:val="22"/>
          <w:lang w:val="da-DK"/>
        </w:rPr>
        <w:t>Systolisk BT &gt;90 mm Hg</w:t>
      </w:r>
    </w:p>
    <w:p w14:paraId="42B0C601" w14:textId="17A1C0CC" w:rsidR="00272C18" w:rsidRPr="002E10F5" w:rsidRDefault="00272C18" w:rsidP="003C0050">
      <w:pPr>
        <w:pStyle w:val="Listeavsnitt"/>
        <w:numPr>
          <w:ilvl w:val="0"/>
          <w:numId w:val="10"/>
        </w:numPr>
        <w:rPr>
          <w:sz w:val="22"/>
          <w:szCs w:val="22"/>
          <w:lang w:val="da-DK"/>
        </w:rPr>
      </w:pPr>
      <w:r w:rsidRPr="002E10F5">
        <w:rPr>
          <w:sz w:val="22"/>
          <w:szCs w:val="22"/>
          <w:lang w:val="da-DK"/>
        </w:rPr>
        <w:t>Troponin T &lt; 60 ng/L</w:t>
      </w:r>
    </w:p>
    <w:p w14:paraId="1C8CC976" w14:textId="106ADBA2" w:rsidR="003C0050" w:rsidRPr="002E10F5" w:rsidRDefault="003C0050" w:rsidP="003C0050">
      <w:pPr>
        <w:pStyle w:val="Listeavsnitt"/>
        <w:numPr>
          <w:ilvl w:val="0"/>
          <w:numId w:val="10"/>
        </w:numPr>
        <w:rPr>
          <w:sz w:val="22"/>
          <w:szCs w:val="22"/>
          <w:lang w:val="da-DK"/>
        </w:rPr>
      </w:pPr>
      <w:r w:rsidRPr="002E10F5">
        <w:rPr>
          <w:sz w:val="22"/>
          <w:szCs w:val="22"/>
          <w:lang w:val="da-DK"/>
        </w:rPr>
        <w:t>NT-proBNP &lt; 5000 ng/l</w:t>
      </w:r>
    </w:p>
    <w:p w14:paraId="4A1414CE" w14:textId="14F5ECEA" w:rsidR="003C0050" w:rsidRPr="002E10F5" w:rsidRDefault="003C0050" w:rsidP="003C0050">
      <w:pPr>
        <w:pStyle w:val="Listeavsnitt"/>
        <w:numPr>
          <w:ilvl w:val="0"/>
          <w:numId w:val="10"/>
        </w:numPr>
        <w:rPr>
          <w:sz w:val="22"/>
          <w:szCs w:val="22"/>
          <w:lang w:val="da-DK"/>
        </w:rPr>
      </w:pPr>
      <w:r w:rsidRPr="002E10F5">
        <w:rPr>
          <w:sz w:val="22"/>
          <w:szCs w:val="22"/>
          <w:lang w:val="da-DK"/>
        </w:rPr>
        <w:t>eGFR&gt; 40 mL/min</w:t>
      </w:r>
      <w:r w:rsidR="00186775" w:rsidRPr="002E10F5">
        <w:rPr>
          <w:sz w:val="22"/>
          <w:szCs w:val="22"/>
          <w:lang w:val="da-DK"/>
        </w:rPr>
        <w:t xml:space="preserve"> (</w:t>
      </w:r>
      <w:r w:rsidR="00233728" w:rsidRPr="002E10F5">
        <w:rPr>
          <w:sz w:val="22"/>
          <w:szCs w:val="22"/>
          <w:lang w:val="da-DK"/>
        </w:rPr>
        <w:t>f</w:t>
      </w:r>
      <w:r w:rsidR="00186775" w:rsidRPr="002E10F5">
        <w:rPr>
          <w:sz w:val="22"/>
          <w:szCs w:val="22"/>
          <w:lang w:val="da-DK"/>
        </w:rPr>
        <w:t>or pasienter som ikke er i dialyse)</w:t>
      </w:r>
    </w:p>
    <w:p w14:paraId="6EEE752A" w14:textId="25114EF4" w:rsidR="00243070" w:rsidRPr="002E10F5" w:rsidRDefault="00C64438" w:rsidP="00C64438">
      <w:pPr>
        <w:pStyle w:val="Listeavsnitt"/>
        <w:numPr>
          <w:ilvl w:val="0"/>
          <w:numId w:val="10"/>
        </w:numPr>
        <w:rPr>
          <w:sz w:val="22"/>
          <w:szCs w:val="22"/>
          <w:lang w:val="da-DK"/>
        </w:rPr>
      </w:pPr>
      <w:r w:rsidRPr="002E10F5">
        <w:rPr>
          <w:sz w:val="22"/>
          <w:szCs w:val="22"/>
          <w:lang w:val="da-DK"/>
        </w:rPr>
        <w:t>bilirubin &lt; 1,5 xULN uten tegn til syntesesvikt</w:t>
      </w:r>
    </w:p>
    <w:p w14:paraId="0F2EC723" w14:textId="77777777" w:rsidR="004A46E8" w:rsidRDefault="004A46E8">
      <w:pPr>
        <w:rPr>
          <w:sz w:val="22"/>
          <w:szCs w:val="22"/>
        </w:rPr>
      </w:pPr>
    </w:p>
    <w:p w14:paraId="0D6DA982" w14:textId="533C9525" w:rsidR="003043BD" w:rsidRDefault="000F596E">
      <w:pPr>
        <w:rPr>
          <w:sz w:val="22"/>
          <w:szCs w:val="22"/>
        </w:rPr>
      </w:pPr>
      <w:r>
        <w:rPr>
          <w:sz w:val="22"/>
          <w:szCs w:val="22"/>
        </w:rPr>
        <w:t xml:space="preserve">Noen pasienter som tidlig i forløpet ikke ansees å være kandidater for HMAS kan etter induksjonsbehandling oppnå betydelig </w:t>
      </w:r>
      <w:r w:rsidR="001F4EF8">
        <w:rPr>
          <w:sz w:val="22"/>
          <w:szCs w:val="22"/>
        </w:rPr>
        <w:t xml:space="preserve">bedring </w:t>
      </w:r>
      <w:r>
        <w:rPr>
          <w:sz w:val="22"/>
          <w:szCs w:val="22"/>
        </w:rPr>
        <w:t>av organfunksjon og dermed bli kandidat for HMAS.</w:t>
      </w:r>
    </w:p>
    <w:p w14:paraId="5632841B" w14:textId="6B02ED94" w:rsidR="005F6FD6" w:rsidRDefault="005F6FD6">
      <w:pPr>
        <w:rPr>
          <w:sz w:val="22"/>
          <w:szCs w:val="22"/>
        </w:rPr>
      </w:pPr>
    </w:p>
    <w:p w14:paraId="27840431" w14:textId="77777777" w:rsidR="006F2EFA" w:rsidRDefault="000F596E">
      <w:pPr>
        <w:rPr>
          <w:b/>
        </w:rPr>
      </w:pPr>
      <w:r>
        <w:rPr>
          <w:b/>
        </w:rPr>
        <w:t>Induksjonsbehandling</w:t>
      </w:r>
    </w:p>
    <w:p w14:paraId="6C56091C" w14:textId="3D5FF81A" w:rsidR="00F92691" w:rsidRDefault="005F6FD6" w:rsidP="00F92691">
      <w:pPr>
        <w:rPr>
          <w:sz w:val="22"/>
          <w:szCs w:val="22"/>
        </w:rPr>
      </w:pPr>
      <w:r>
        <w:rPr>
          <w:sz w:val="22"/>
          <w:szCs w:val="22"/>
        </w:rPr>
        <w:t xml:space="preserve">Vi </w:t>
      </w:r>
      <w:r w:rsidR="001B35A1">
        <w:rPr>
          <w:sz w:val="22"/>
          <w:szCs w:val="22"/>
        </w:rPr>
        <w:t>anbefale</w:t>
      </w:r>
      <w:r>
        <w:rPr>
          <w:sz w:val="22"/>
          <w:szCs w:val="22"/>
        </w:rPr>
        <w:t xml:space="preserve">r </w:t>
      </w:r>
      <w:r w:rsidR="001B35A1">
        <w:rPr>
          <w:sz w:val="22"/>
          <w:szCs w:val="22"/>
        </w:rPr>
        <w:t>i</w:t>
      </w:r>
      <w:r w:rsidR="000F596E">
        <w:rPr>
          <w:sz w:val="22"/>
          <w:szCs w:val="22"/>
        </w:rPr>
        <w:t xml:space="preserve">nduksjon med 4 </w:t>
      </w:r>
      <w:r w:rsidR="001B35A1">
        <w:rPr>
          <w:sz w:val="22"/>
          <w:szCs w:val="22"/>
        </w:rPr>
        <w:t>sykluser med</w:t>
      </w:r>
      <w:r w:rsidR="000F596E">
        <w:rPr>
          <w:sz w:val="22"/>
          <w:szCs w:val="22"/>
        </w:rPr>
        <w:t xml:space="preserve"> </w:t>
      </w:r>
      <w:proofErr w:type="spellStart"/>
      <w:r w:rsidR="001B35A1">
        <w:rPr>
          <w:sz w:val="22"/>
          <w:szCs w:val="22"/>
        </w:rPr>
        <w:t>Dara</w:t>
      </w:r>
      <w:proofErr w:type="spellEnd"/>
      <w:r w:rsidR="001B35A1">
        <w:rPr>
          <w:sz w:val="22"/>
          <w:szCs w:val="22"/>
        </w:rPr>
        <w:t xml:space="preserve">- </w:t>
      </w:r>
      <w:proofErr w:type="spellStart"/>
      <w:r w:rsidR="001B35A1" w:rsidRPr="0062447B">
        <w:rPr>
          <w:sz w:val="22"/>
          <w:szCs w:val="22"/>
        </w:rPr>
        <w:t>CyBorDex</w:t>
      </w:r>
      <w:proofErr w:type="spellEnd"/>
      <w:r w:rsidR="00996A5E">
        <w:rPr>
          <w:sz w:val="22"/>
          <w:szCs w:val="22"/>
        </w:rPr>
        <w:t xml:space="preserve"> </w:t>
      </w:r>
      <w:r w:rsidR="00F92691">
        <w:rPr>
          <w:sz w:val="22"/>
          <w:szCs w:val="22"/>
        </w:rPr>
        <w:t xml:space="preserve">uavhengig av om det foreligger isolert AL amyloidose eller </w:t>
      </w:r>
      <w:r w:rsidR="00B712D3">
        <w:rPr>
          <w:sz w:val="22"/>
          <w:szCs w:val="22"/>
        </w:rPr>
        <w:t>AL amyloidose med myelomatose</w:t>
      </w:r>
      <w:r w:rsidR="00F92691">
        <w:rPr>
          <w:sz w:val="22"/>
          <w:szCs w:val="22"/>
        </w:rPr>
        <w:t>.</w:t>
      </w:r>
    </w:p>
    <w:p w14:paraId="0EA1904A" w14:textId="7902A285" w:rsidR="006F2EFA" w:rsidRDefault="001B35A1">
      <w:pPr>
        <w:rPr>
          <w:sz w:val="22"/>
          <w:szCs w:val="22"/>
        </w:rPr>
      </w:pPr>
      <w:r>
        <w:rPr>
          <w:sz w:val="22"/>
          <w:szCs w:val="22"/>
        </w:rPr>
        <w:lastRenderedPageBreak/>
        <w:t xml:space="preserve">Alternativt kan </w:t>
      </w:r>
      <w:r w:rsidRPr="0062447B">
        <w:rPr>
          <w:sz w:val="22"/>
          <w:szCs w:val="22"/>
        </w:rPr>
        <w:t>CyBorDex</w:t>
      </w:r>
      <w:r w:rsidR="00F92691">
        <w:rPr>
          <w:sz w:val="22"/>
          <w:szCs w:val="22"/>
        </w:rPr>
        <w:t xml:space="preserve"> benyttes</w:t>
      </w:r>
      <w:r>
        <w:rPr>
          <w:sz w:val="22"/>
          <w:szCs w:val="22"/>
        </w:rPr>
        <w:t xml:space="preserve"> i tilfeller der det ikke er mulig å gi tillegg av Daratumumab</w:t>
      </w:r>
      <w:r w:rsidR="000F596E">
        <w:rPr>
          <w:sz w:val="22"/>
          <w:szCs w:val="22"/>
        </w:rPr>
        <w:t xml:space="preserve"> </w:t>
      </w:r>
      <w:r w:rsidR="00801BA5">
        <w:rPr>
          <w:sz w:val="22"/>
          <w:szCs w:val="22"/>
        </w:rPr>
        <w:fldChar w:fldCharType="begin">
          <w:fldData xml:space="preserve">PEVuZE5vdGU+PENpdGU+PEF1dGhvcj5WZW5uZXI8L0F1dGhvcj48WWVhcj4yMDEyPC9ZZWFyPjxS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MT48L2FsdC1wZXJpb2RpY2FsPjxwYWdlcz40Mzg3LTkwPC9wYWdlcz48dm9sdW1lPjExOTwvdm9s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aW9kaWNhbD48cGFnZXM+NDM5MS00PC9wYWdlcz48dm9sdW1lPjExOTwvdm9sdW1lPjxudW1iZXI+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</w:fldData>
        </w:fldChar>
      </w:r>
      <w:r w:rsidR="006E3500">
        <w:rPr>
          <w:sz w:val="22"/>
          <w:szCs w:val="22"/>
        </w:rPr>
        <w:instrText xml:space="preserve"> ADDIN EN.CITE </w:instrText>
      </w:r>
      <w:r w:rsidR="006E3500">
        <w:rPr>
          <w:sz w:val="22"/>
          <w:szCs w:val="22"/>
        </w:rPr>
        <w:fldChar w:fldCharType="begin">
          <w:fldData xml:space="preserve">PEVuZE5vdGU+PENpdGU+PEF1dGhvcj5WZW5uZXI8L0F1dGhvcj48WWVhcj4yMDEyPC9ZZWFyPjxS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MT48L2FsdC1wZXJpb2RpY2FsPjxwYWdlcz40Mzg3LTkwPC9wYWdlcz48dm9sdW1lPjExOTwvdm9s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aW9kaWNhbD48cGFnZXM+NDM5MS00PC9wYWdlcz48dm9sdW1lPjExOTwvdm9sdW1lPjxudW1iZXI+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</w:fldData>
        </w:fldChar>
      </w:r>
      <w:r w:rsidR="006E3500">
        <w:rPr>
          <w:sz w:val="22"/>
          <w:szCs w:val="22"/>
        </w:rPr>
        <w:instrText xml:space="preserve"> ADDIN EN.CITE.DATA </w:instrText>
      </w:r>
      <w:r w:rsidR="006E3500">
        <w:rPr>
          <w:sz w:val="22"/>
          <w:szCs w:val="22"/>
        </w:rPr>
      </w:r>
      <w:r w:rsidR="006E3500">
        <w:rPr>
          <w:sz w:val="22"/>
          <w:szCs w:val="22"/>
        </w:rPr>
        <w:fldChar w:fldCharType="end"/>
      </w:r>
      <w:r w:rsidR="00801BA5">
        <w:rPr>
          <w:sz w:val="22"/>
          <w:szCs w:val="22"/>
        </w:rPr>
      </w:r>
      <w:r w:rsidR="00801BA5">
        <w:rPr>
          <w:sz w:val="22"/>
          <w:szCs w:val="22"/>
        </w:rPr>
        <w:fldChar w:fldCharType="separate"/>
      </w:r>
      <w:r w:rsidR="006E3500">
        <w:rPr>
          <w:noProof/>
          <w:sz w:val="22"/>
          <w:szCs w:val="22"/>
        </w:rPr>
        <w:t>[7,8]</w:t>
      </w:r>
      <w:r w:rsidR="00801BA5">
        <w:rPr>
          <w:sz w:val="22"/>
          <w:szCs w:val="22"/>
        </w:rPr>
        <w:fldChar w:fldCharType="end"/>
      </w:r>
      <w:r w:rsidR="00B712D3">
        <w:rPr>
          <w:sz w:val="22"/>
          <w:szCs w:val="22"/>
        </w:rPr>
        <w:t>.</w:t>
      </w:r>
    </w:p>
    <w:p w14:paraId="74B3B4CB" w14:textId="487DB0F5" w:rsidR="00C64438" w:rsidRDefault="005961F8">
      <w:pPr>
        <w:rPr>
          <w:sz w:val="22"/>
          <w:szCs w:val="22"/>
        </w:rPr>
      </w:pPr>
      <w:r>
        <w:rPr>
          <w:sz w:val="22"/>
          <w:szCs w:val="22"/>
        </w:rPr>
        <w:t xml:space="preserve">Noen </w:t>
      </w:r>
      <w:r w:rsidR="00750F6C">
        <w:rPr>
          <w:sz w:val="22"/>
          <w:szCs w:val="22"/>
        </w:rPr>
        <w:t>anbefaler</w:t>
      </w:r>
      <w:r>
        <w:rPr>
          <w:sz w:val="22"/>
          <w:szCs w:val="22"/>
        </w:rPr>
        <w:t xml:space="preserve"> at </w:t>
      </w:r>
      <w:r w:rsidR="000F596E">
        <w:rPr>
          <w:sz w:val="22"/>
          <w:szCs w:val="22"/>
        </w:rPr>
        <w:t>pasiente</w:t>
      </w:r>
      <w:r w:rsidR="001F4EF8">
        <w:rPr>
          <w:sz w:val="22"/>
          <w:szCs w:val="22"/>
        </w:rPr>
        <w:t>r</w:t>
      </w:r>
      <w:r w:rsidR="000F596E">
        <w:rPr>
          <w:sz w:val="22"/>
          <w:szCs w:val="22"/>
        </w:rPr>
        <w:t xml:space="preserve"> med isolert nefrotisk syndrom og mindre enn </w:t>
      </w:r>
      <w:r w:rsidR="002D0B82">
        <w:rPr>
          <w:sz w:val="22"/>
          <w:szCs w:val="22"/>
        </w:rPr>
        <w:t>10 %</w:t>
      </w:r>
      <w:r w:rsidR="000F596E">
        <w:rPr>
          <w:sz w:val="22"/>
          <w:szCs w:val="22"/>
        </w:rPr>
        <w:t xml:space="preserve"> plasmaceller i benmarg </w:t>
      </w:r>
      <w:r w:rsidR="00750F6C">
        <w:rPr>
          <w:sz w:val="22"/>
          <w:szCs w:val="22"/>
        </w:rPr>
        <w:t xml:space="preserve">ikke trenger induksjonsbehandling og at </w:t>
      </w:r>
      <w:r w:rsidR="000F596E">
        <w:rPr>
          <w:sz w:val="22"/>
          <w:szCs w:val="22"/>
        </w:rPr>
        <w:t xml:space="preserve">man </w:t>
      </w:r>
      <w:r w:rsidR="00750F6C">
        <w:rPr>
          <w:sz w:val="22"/>
          <w:szCs w:val="22"/>
        </w:rPr>
        <w:t xml:space="preserve">kan </w:t>
      </w:r>
      <w:r w:rsidR="000F596E">
        <w:rPr>
          <w:sz w:val="22"/>
          <w:szCs w:val="22"/>
        </w:rPr>
        <w:t xml:space="preserve">vurdere å gå rett til høydosebehandling uten induksjonsbehandling </w:t>
      </w:r>
      <w:r w:rsidR="00B360A3">
        <w:rPr>
          <w:sz w:val="22"/>
          <w:szCs w:val="22"/>
        </w:rPr>
        <w:fldChar w:fldCharType="begin">
          <w:fldData xml:space="preserve">PEVuZE5vdGU+PENpdGU+PEF1dGhvcj5EaXNwZW56aWVyaTwvQXV0aG9yPjxZZWFyPjIwMTM8L1ll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</w:fldData>
        </w:fldChar>
      </w:r>
      <w:r w:rsidR="006E3500">
        <w:rPr>
          <w:sz w:val="22"/>
          <w:szCs w:val="22"/>
        </w:rPr>
        <w:instrText xml:space="preserve"> ADDIN EN.CITE </w:instrText>
      </w:r>
      <w:r w:rsidR="006E3500">
        <w:rPr>
          <w:sz w:val="22"/>
          <w:szCs w:val="22"/>
        </w:rPr>
        <w:fldChar w:fldCharType="begin">
          <w:fldData xml:space="preserve">PEVuZE5vdGU+PENpdGU+PEF1dGhvcj5EaXNwZW56aWVyaTwvQXV0aG9yPjxZZWFyPjIwMTM8L1ll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</w:fldData>
        </w:fldChar>
      </w:r>
      <w:r w:rsidR="006E3500">
        <w:rPr>
          <w:sz w:val="22"/>
          <w:szCs w:val="22"/>
        </w:rPr>
        <w:instrText xml:space="preserve"> ADDIN EN.CITE.DATA </w:instrText>
      </w:r>
      <w:r w:rsidR="006E3500">
        <w:rPr>
          <w:sz w:val="22"/>
          <w:szCs w:val="22"/>
        </w:rPr>
      </w:r>
      <w:r w:rsidR="006E3500">
        <w:rPr>
          <w:sz w:val="22"/>
          <w:szCs w:val="22"/>
        </w:rPr>
        <w:fldChar w:fldCharType="end"/>
      </w:r>
      <w:r w:rsidR="00B360A3">
        <w:rPr>
          <w:sz w:val="22"/>
          <w:szCs w:val="22"/>
        </w:rPr>
      </w:r>
      <w:r w:rsidR="00B360A3">
        <w:rPr>
          <w:sz w:val="22"/>
          <w:szCs w:val="22"/>
        </w:rPr>
        <w:fldChar w:fldCharType="separate"/>
      </w:r>
      <w:r w:rsidR="006E3500">
        <w:rPr>
          <w:noProof/>
          <w:sz w:val="22"/>
          <w:szCs w:val="22"/>
        </w:rPr>
        <w:t>[9]</w:t>
      </w:r>
      <w:r w:rsidR="00B360A3">
        <w:rPr>
          <w:sz w:val="22"/>
          <w:szCs w:val="22"/>
        </w:rPr>
        <w:fldChar w:fldCharType="end"/>
      </w:r>
      <w:r w:rsidR="000F596E">
        <w:rPr>
          <w:sz w:val="22"/>
          <w:szCs w:val="22"/>
        </w:rPr>
        <w:t xml:space="preserve">. </w:t>
      </w:r>
      <w:r w:rsidR="006E3500">
        <w:rPr>
          <w:sz w:val="22"/>
          <w:szCs w:val="22"/>
        </w:rPr>
        <w:t>D</w:t>
      </w:r>
      <w:r w:rsidR="00750F6C">
        <w:rPr>
          <w:sz w:val="22"/>
          <w:szCs w:val="22"/>
        </w:rPr>
        <w:t xml:space="preserve">ata </w:t>
      </w:r>
      <w:r w:rsidR="006E3500">
        <w:rPr>
          <w:sz w:val="22"/>
          <w:szCs w:val="22"/>
        </w:rPr>
        <w:t>indikerer</w:t>
      </w:r>
      <w:r>
        <w:rPr>
          <w:sz w:val="22"/>
          <w:szCs w:val="22"/>
        </w:rPr>
        <w:t xml:space="preserve"> at induksjonsbehandling</w:t>
      </w:r>
      <w:r w:rsidR="00750F6C">
        <w:rPr>
          <w:sz w:val="22"/>
          <w:szCs w:val="22"/>
        </w:rPr>
        <w:t xml:space="preserve"> kan være fordelaktig </w:t>
      </w:r>
      <w:r w:rsidR="006E3500">
        <w:rPr>
          <w:sz w:val="22"/>
          <w:szCs w:val="22"/>
        </w:rPr>
        <w:t>ved</w:t>
      </w:r>
      <w:r w:rsidR="002F5F9E">
        <w:rPr>
          <w:sz w:val="22"/>
          <w:szCs w:val="22"/>
        </w:rPr>
        <w:t xml:space="preserve"> denne </w:t>
      </w:r>
      <w:r w:rsidR="006E3500">
        <w:rPr>
          <w:sz w:val="22"/>
          <w:szCs w:val="22"/>
        </w:rPr>
        <w:t>pasient</w:t>
      </w:r>
      <w:r w:rsidR="002F5F9E">
        <w:rPr>
          <w:sz w:val="22"/>
          <w:szCs w:val="22"/>
        </w:rPr>
        <w:t xml:space="preserve">gruppen. </w:t>
      </w:r>
      <w:r w:rsidR="00053F79">
        <w:rPr>
          <w:sz w:val="22"/>
          <w:szCs w:val="22"/>
        </w:rPr>
        <w:fldChar w:fldCharType="begin">
          <w:fldData xml:space="preserve">PEVuZE5vdGU+PENpdGU+PEF1dGhvcj5Id2E8L0F1dGhvcj48WWVhcj4yMDE2PC9ZZWFyPjxSZWNO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</w:fldData>
        </w:fldChar>
      </w:r>
      <w:r w:rsidR="006E3500">
        <w:rPr>
          <w:sz w:val="22"/>
          <w:szCs w:val="22"/>
        </w:rPr>
        <w:instrText xml:space="preserve"> ADDIN EN.CITE </w:instrText>
      </w:r>
      <w:r w:rsidR="006E3500">
        <w:rPr>
          <w:sz w:val="22"/>
          <w:szCs w:val="22"/>
        </w:rPr>
        <w:fldChar w:fldCharType="begin">
          <w:fldData xml:space="preserve">PEVuZE5vdGU+PENpdGU+PEF1dGhvcj5Id2E8L0F1dGhvcj48WWVhcj4yMDE2PC9ZZWFyPjxSZWNO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</w:fldData>
        </w:fldChar>
      </w:r>
      <w:r w:rsidR="006E3500">
        <w:rPr>
          <w:sz w:val="22"/>
          <w:szCs w:val="22"/>
        </w:rPr>
        <w:instrText xml:space="preserve"> ADDIN EN.CITE.DATA </w:instrText>
      </w:r>
      <w:r w:rsidR="006E3500">
        <w:rPr>
          <w:sz w:val="22"/>
          <w:szCs w:val="22"/>
        </w:rPr>
      </w:r>
      <w:r w:rsidR="006E3500">
        <w:rPr>
          <w:sz w:val="22"/>
          <w:szCs w:val="22"/>
        </w:rPr>
        <w:fldChar w:fldCharType="end"/>
      </w:r>
      <w:r w:rsidR="00053F79">
        <w:rPr>
          <w:sz w:val="22"/>
          <w:szCs w:val="22"/>
        </w:rPr>
      </w:r>
      <w:r w:rsidR="00053F79">
        <w:rPr>
          <w:sz w:val="22"/>
          <w:szCs w:val="22"/>
        </w:rPr>
        <w:fldChar w:fldCharType="separate"/>
      </w:r>
      <w:r w:rsidR="006E3500">
        <w:rPr>
          <w:noProof/>
          <w:sz w:val="22"/>
          <w:szCs w:val="22"/>
        </w:rPr>
        <w:t>[10,11]</w:t>
      </w:r>
      <w:r w:rsidR="00053F79">
        <w:rPr>
          <w:sz w:val="22"/>
          <w:szCs w:val="22"/>
        </w:rPr>
        <w:fldChar w:fldCharType="end"/>
      </w:r>
      <w:r w:rsidR="00C64438">
        <w:rPr>
          <w:sz w:val="22"/>
          <w:szCs w:val="22"/>
        </w:rPr>
        <w:t xml:space="preserve">. </w:t>
      </w:r>
      <w:r w:rsidR="006E3500">
        <w:rPr>
          <w:sz w:val="22"/>
          <w:szCs w:val="22"/>
        </w:rPr>
        <w:t>I</w:t>
      </w:r>
      <w:r w:rsidR="00750F6C">
        <w:rPr>
          <w:sz w:val="22"/>
          <w:szCs w:val="22"/>
        </w:rPr>
        <w:t>nduksjo</w:t>
      </w:r>
      <w:r w:rsidR="00E96886">
        <w:rPr>
          <w:sz w:val="22"/>
          <w:szCs w:val="22"/>
        </w:rPr>
        <w:t>ns</w:t>
      </w:r>
      <w:r w:rsidR="00750F6C">
        <w:rPr>
          <w:sz w:val="22"/>
          <w:szCs w:val="22"/>
        </w:rPr>
        <w:t xml:space="preserve">behandling </w:t>
      </w:r>
      <w:r w:rsidR="006E3500">
        <w:rPr>
          <w:sz w:val="22"/>
          <w:szCs w:val="22"/>
        </w:rPr>
        <w:t xml:space="preserve">er derfor anbefalt </w:t>
      </w:r>
      <w:r w:rsidR="00750F6C">
        <w:rPr>
          <w:sz w:val="22"/>
          <w:szCs w:val="22"/>
        </w:rPr>
        <w:t>til alle</w:t>
      </w:r>
      <w:r w:rsidR="003043BD">
        <w:rPr>
          <w:sz w:val="22"/>
          <w:szCs w:val="22"/>
        </w:rPr>
        <w:t xml:space="preserve"> pasienter</w:t>
      </w:r>
      <w:r w:rsidR="00750F6C">
        <w:rPr>
          <w:sz w:val="22"/>
          <w:szCs w:val="22"/>
        </w:rPr>
        <w:t xml:space="preserve"> som er kandidat for HMAS.</w:t>
      </w:r>
      <w:r w:rsidR="002C5628">
        <w:rPr>
          <w:sz w:val="22"/>
          <w:szCs w:val="22"/>
        </w:rPr>
        <w:t xml:space="preserve"> </w:t>
      </w:r>
    </w:p>
    <w:p w14:paraId="72F44E03" w14:textId="77777777" w:rsidR="006F2EFA" w:rsidRDefault="006F2EFA">
      <w:pPr>
        <w:rPr>
          <w:sz w:val="22"/>
          <w:szCs w:val="22"/>
        </w:rPr>
      </w:pPr>
    </w:p>
    <w:p w14:paraId="2161C16D" w14:textId="77777777" w:rsidR="006F2EFA" w:rsidRPr="00F92691" w:rsidRDefault="000F596E">
      <w:pPr>
        <w:rPr>
          <w:b/>
        </w:rPr>
      </w:pPr>
      <w:r w:rsidRPr="00F92691">
        <w:rPr>
          <w:b/>
        </w:rPr>
        <w:t>Mobilisering av stamceller.</w:t>
      </w:r>
    </w:p>
    <w:p w14:paraId="3E4641A6" w14:textId="4B9C5954" w:rsidR="00C5562A" w:rsidRDefault="000F596E">
      <w:pPr>
        <w:rPr>
          <w:sz w:val="22"/>
          <w:szCs w:val="22"/>
        </w:rPr>
      </w:pPr>
      <w:r>
        <w:rPr>
          <w:sz w:val="22"/>
          <w:szCs w:val="22"/>
        </w:rPr>
        <w:t>Stamcellemobilisering gjennomføres ved bruk av G-CSF alene</w:t>
      </w:r>
      <w:r w:rsidR="00B712D3">
        <w:rPr>
          <w:sz w:val="22"/>
          <w:szCs w:val="22"/>
        </w:rPr>
        <w:t>. M</w:t>
      </w:r>
      <w:r>
        <w:rPr>
          <w:sz w:val="22"/>
          <w:szCs w:val="22"/>
        </w:rPr>
        <w:t xml:space="preserve">obilisering med G-CSF og </w:t>
      </w:r>
      <w:proofErr w:type="spellStart"/>
      <w:r>
        <w:rPr>
          <w:sz w:val="22"/>
          <w:szCs w:val="22"/>
        </w:rPr>
        <w:t>cyklofosfamid</w:t>
      </w:r>
      <w:proofErr w:type="spellEnd"/>
      <w:r>
        <w:rPr>
          <w:sz w:val="22"/>
          <w:szCs w:val="22"/>
        </w:rPr>
        <w:t xml:space="preserve"> gir økt risiko for pulmonale og </w:t>
      </w:r>
      <w:proofErr w:type="spellStart"/>
      <w:r>
        <w:rPr>
          <w:sz w:val="22"/>
          <w:szCs w:val="22"/>
        </w:rPr>
        <w:t>kardi</w:t>
      </w:r>
      <w:r w:rsidR="001F4EF8">
        <w:rPr>
          <w:sz w:val="22"/>
          <w:szCs w:val="22"/>
        </w:rPr>
        <w:t>a</w:t>
      </w:r>
      <w:r>
        <w:rPr>
          <w:sz w:val="22"/>
          <w:szCs w:val="22"/>
        </w:rPr>
        <w:t>le</w:t>
      </w:r>
      <w:proofErr w:type="spellEnd"/>
      <w:r>
        <w:rPr>
          <w:sz w:val="22"/>
          <w:szCs w:val="22"/>
        </w:rPr>
        <w:t xml:space="preserve"> komplikasjoner og bør derfor ikke benyttes.</w:t>
      </w:r>
    </w:p>
    <w:p w14:paraId="285148FC" w14:textId="5A5B6E82" w:rsidR="006F2EFA" w:rsidRDefault="000F596E">
      <w:pPr>
        <w:rPr>
          <w:sz w:val="22"/>
          <w:szCs w:val="22"/>
        </w:rPr>
      </w:pPr>
      <w:r>
        <w:rPr>
          <w:sz w:val="22"/>
          <w:szCs w:val="22"/>
        </w:rPr>
        <w:t xml:space="preserve">G-CSF doseres 10 </w:t>
      </w:r>
      <w:r w:rsidR="00337220">
        <w:rPr>
          <w:sz w:val="22"/>
          <w:szCs w:val="22"/>
        </w:rPr>
        <w:t>µ</w:t>
      </w:r>
      <w:r>
        <w:rPr>
          <w:sz w:val="22"/>
          <w:szCs w:val="22"/>
        </w:rPr>
        <w:t xml:space="preserve">g/kg/døgn fordelt på 2 doser </w:t>
      </w:r>
      <w:r w:rsidR="007D6B2C">
        <w:rPr>
          <w:sz w:val="22"/>
          <w:szCs w:val="22"/>
        </w:rPr>
        <w:t>i 4 påfølgende dager</w:t>
      </w:r>
      <w:r w:rsidR="00B712D3">
        <w:rPr>
          <w:sz w:val="22"/>
          <w:szCs w:val="22"/>
        </w:rPr>
        <w:t>.</w:t>
      </w:r>
    </w:p>
    <w:p w14:paraId="5169B08E" w14:textId="77777777" w:rsidR="006F2EFA" w:rsidRDefault="006F2EFA">
      <w:pPr>
        <w:rPr>
          <w:sz w:val="22"/>
          <w:szCs w:val="22"/>
        </w:rPr>
      </w:pPr>
    </w:p>
    <w:p w14:paraId="5EA71C96" w14:textId="77777777" w:rsidR="006F2EFA" w:rsidRPr="00EF0825" w:rsidRDefault="00A213A0">
      <w:pPr>
        <w:rPr>
          <w:b/>
        </w:rPr>
      </w:pPr>
      <w:bookmarkStart w:id="15" w:name="OLE_LINK3"/>
      <w:bookmarkStart w:id="16" w:name="OLE_LINK4"/>
      <w:proofErr w:type="spellStart"/>
      <w:r w:rsidRPr="00EF0825">
        <w:rPr>
          <w:b/>
        </w:rPr>
        <w:t>Melfalan</w:t>
      </w:r>
      <w:proofErr w:type="spellEnd"/>
      <w:r w:rsidR="000F596E" w:rsidRPr="00EF0825">
        <w:rPr>
          <w:b/>
        </w:rPr>
        <w:t xml:space="preserve"> og infusjon av stamceller:</w:t>
      </w:r>
    </w:p>
    <w:bookmarkEnd w:id="15"/>
    <w:bookmarkEnd w:id="16"/>
    <w:p w14:paraId="4C00A100" w14:textId="77777777" w:rsidR="006F2EFA" w:rsidRDefault="000F596E">
      <w:pPr>
        <w:rPr>
          <w:sz w:val="22"/>
          <w:szCs w:val="22"/>
        </w:rPr>
      </w:pPr>
      <w:proofErr w:type="spellStart"/>
      <w:r>
        <w:rPr>
          <w:sz w:val="22"/>
          <w:szCs w:val="22"/>
        </w:rPr>
        <w:t>Melfalan</w:t>
      </w:r>
      <w:proofErr w:type="spellEnd"/>
      <w:r>
        <w:rPr>
          <w:sz w:val="22"/>
          <w:szCs w:val="22"/>
        </w:rPr>
        <w:t xml:space="preserve"> doseres 200 mg/m</w:t>
      </w:r>
      <w:r>
        <w:rPr>
          <w:sz w:val="22"/>
          <w:szCs w:val="22"/>
          <w:vertAlign w:val="superscript"/>
        </w:rPr>
        <w:t>2</w:t>
      </w:r>
      <w:r>
        <w:rPr>
          <w:sz w:val="22"/>
          <w:szCs w:val="22"/>
        </w:rPr>
        <w:t xml:space="preserve"> med GFR </w:t>
      </w:r>
      <w:r w:rsidR="00290CBC">
        <w:rPr>
          <w:sz w:val="22"/>
          <w:szCs w:val="22"/>
        </w:rPr>
        <w:t>&gt;</w:t>
      </w:r>
      <w:r>
        <w:rPr>
          <w:sz w:val="22"/>
          <w:szCs w:val="22"/>
        </w:rPr>
        <w:t xml:space="preserve"> 30</w:t>
      </w:r>
      <w:r w:rsidR="00290CBC">
        <w:rPr>
          <w:sz w:val="22"/>
          <w:szCs w:val="22"/>
        </w:rPr>
        <w:t xml:space="preserve"> ml/m</w:t>
      </w:r>
      <w:r w:rsidR="00E96886">
        <w:rPr>
          <w:sz w:val="22"/>
          <w:szCs w:val="22"/>
        </w:rPr>
        <w:t>in</w:t>
      </w:r>
      <w:r w:rsidR="00290CBC">
        <w:rPr>
          <w:sz w:val="22"/>
          <w:szCs w:val="22"/>
        </w:rPr>
        <w:t>/1,73 m</w:t>
      </w:r>
      <w:r w:rsidR="00290CBC" w:rsidRPr="006E3500">
        <w:rPr>
          <w:sz w:val="22"/>
          <w:szCs w:val="22"/>
          <w:vertAlign w:val="superscript"/>
        </w:rPr>
        <w:t>2</w:t>
      </w:r>
      <w:r w:rsidR="00C66D06">
        <w:rPr>
          <w:sz w:val="22"/>
          <w:szCs w:val="22"/>
        </w:rPr>
        <w:t xml:space="preserve"> </w:t>
      </w:r>
      <w:r w:rsidR="00C66D06">
        <w:rPr>
          <w:sz w:val="22"/>
          <w:szCs w:val="22"/>
        </w:rPr>
        <w:fldChar w:fldCharType="begin">
          <w:fldData xml:space="preserve">PEVuZE5vdGU+PENpdGU+PEF1dGhvcj5DaWJlaXJhPC9BdXRob3I+PFllYXI+MjAxMTwvWWVhcj48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</w:fldData>
        </w:fldChar>
      </w:r>
      <w:r w:rsidR="006E3500">
        <w:rPr>
          <w:sz w:val="22"/>
          <w:szCs w:val="22"/>
        </w:rPr>
        <w:instrText xml:space="preserve"> ADDIN EN.CITE </w:instrText>
      </w:r>
      <w:r w:rsidR="006E3500">
        <w:rPr>
          <w:sz w:val="22"/>
          <w:szCs w:val="22"/>
        </w:rPr>
        <w:fldChar w:fldCharType="begin">
          <w:fldData xml:space="preserve">PEVuZE5vdGU+PENpdGU+PEF1dGhvcj5DaWJlaXJhPC9BdXRob3I+PFllYXI+MjAxMTwvWWVhcj48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</w:fldData>
        </w:fldChar>
      </w:r>
      <w:r w:rsidR="006E3500">
        <w:rPr>
          <w:sz w:val="22"/>
          <w:szCs w:val="22"/>
        </w:rPr>
        <w:instrText xml:space="preserve"> ADDIN EN.CITE.DATA </w:instrText>
      </w:r>
      <w:r w:rsidR="006E3500">
        <w:rPr>
          <w:sz w:val="22"/>
          <w:szCs w:val="22"/>
        </w:rPr>
      </w:r>
      <w:r w:rsidR="006E3500">
        <w:rPr>
          <w:sz w:val="22"/>
          <w:szCs w:val="22"/>
        </w:rPr>
        <w:fldChar w:fldCharType="end"/>
      </w:r>
      <w:r w:rsidR="00C66D06">
        <w:rPr>
          <w:sz w:val="22"/>
          <w:szCs w:val="22"/>
        </w:rPr>
      </w:r>
      <w:r w:rsidR="00C66D06">
        <w:rPr>
          <w:sz w:val="22"/>
          <w:szCs w:val="22"/>
        </w:rPr>
        <w:fldChar w:fldCharType="separate"/>
      </w:r>
      <w:r w:rsidR="006E3500">
        <w:rPr>
          <w:noProof/>
          <w:sz w:val="22"/>
          <w:szCs w:val="22"/>
        </w:rPr>
        <w:t>[12]</w:t>
      </w:r>
      <w:r w:rsidR="00C66D06">
        <w:rPr>
          <w:sz w:val="22"/>
          <w:szCs w:val="22"/>
        </w:rPr>
        <w:fldChar w:fldCharType="end"/>
      </w:r>
      <w:r>
        <w:rPr>
          <w:sz w:val="22"/>
          <w:szCs w:val="22"/>
        </w:rPr>
        <w:t xml:space="preserve">. Pasienter med GFR </w:t>
      </w:r>
      <w:r w:rsidR="00E87D5F">
        <w:rPr>
          <w:sz w:val="22"/>
          <w:szCs w:val="22"/>
        </w:rPr>
        <w:t>&lt;</w:t>
      </w:r>
      <w:r>
        <w:rPr>
          <w:sz w:val="22"/>
          <w:szCs w:val="22"/>
        </w:rPr>
        <w:t xml:space="preserve"> 30</w:t>
      </w:r>
      <w:r w:rsidR="00E87D5F" w:rsidRPr="00E87D5F">
        <w:rPr>
          <w:bCs/>
          <w:sz w:val="22"/>
          <w:szCs w:val="22"/>
        </w:rPr>
        <w:t xml:space="preserve"> </w:t>
      </w:r>
      <w:r w:rsidR="00E87D5F" w:rsidRPr="00900801">
        <w:rPr>
          <w:bCs/>
          <w:sz w:val="22"/>
          <w:szCs w:val="22"/>
        </w:rPr>
        <w:t>ml/min/1,73 m</w:t>
      </w:r>
      <w:r w:rsidR="00E87D5F" w:rsidRPr="00900801">
        <w:rPr>
          <w:bCs/>
          <w:sz w:val="22"/>
          <w:szCs w:val="22"/>
          <w:vertAlign w:val="superscript"/>
        </w:rPr>
        <w:t>2</w:t>
      </w:r>
      <w:r>
        <w:rPr>
          <w:sz w:val="22"/>
          <w:szCs w:val="22"/>
        </w:rPr>
        <w:t xml:space="preserve"> som ikke er i dialyse er ikke kandidat for HMAS. Hos pasienter i dialyse doseres </w:t>
      </w:r>
      <w:proofErr w:type="spellStart"/>
      <w:r>
        <w:rPr>
          <w:sz w:val="22"/>
          <w:szCs w:val="22"/>
        </w:rPr>
        <w:t>Melfalan</w:t>
      </w:r>
      <w:proofErr w:type="spellEnd"/>
      <w:r>
        <w:rPr>
          <w:sz w:val="22"/>
          <w:szCs w:val="22"/>
        </w:rPr>
        <w:t xml:space="preserve"> 140</w:t>
      </w:r>
      <w:r w:rsidR="00A213A0">
        <w:rPr>
          <w:sz w:val="22"/>
          <w:szCs w:val="22"/>
        </w:rPr>
        <w:t xml:space="preserve"> </w:t>
      </w:r>
      <w:r>
        <w:rPr>
          <w:sz w:val="22"/>
          <w:szCs w:val="22"/>
        </w:rPr>
        <w:t>mg/m</w:t>
      </w:r>
      <w:r w:rsidRPr="00FC5A60">
        <w:rPr>
          <w:sz w:val="22"/>
          <w:szCs w:val="22"/>
          <w:vertAlign w:val="superscript"/>
        </w:rPr>
        <w:t>2</w:t>
      </w:r>
      <w:r>
        <w:rPr>
          <w:sz w:val="22"/>
          <w:szCs w:val="22"/>
        </w:rPr>
        <w:t xml:space="preserve">. </w:t>
      </w:r>
    </w:p>
    <w:p w14:paraId="4F2D562A" w14:textId="77777777" w:rsidR="006F2EFA" w:rsidRDefault="006F2EFA">
      <w:pPr>
        <w:rPr>
          <w:sz w:val="22"/>
          <w:szCs w:val="22"/>
        </w:rPr>
      </w:pPr>
    </w:p>
    <w:p w14:paraId="194F68F2" w14:textId="76C522BA" w:rsidR="006F2EFA" w:rsidRDefault="0062447B">
      <w:pPr>
        <w:rPr>
          <w:sz w:val="22"/>
          <w:szCs w:val="22"/>
        </w:rPr>
      </w:pPr>
      <w:r>
        <w:rPr>
          <w:sz w:val="22"/>
          <w:szCs w:val="22"/>
        </w:rPr>
        <w:t>Infusjon av minst 2,5x10</w:t>
      </w:r>
      <w:r w:rsidRPr="0062447B">
        <w:rPr>
          <w:sz w:val="22"/>
          <w:szCs w:val="22"/>
          <w:vertAlign w:val="superscript"/>
        </w:rPr>
        <w:t>6</w:t>
      </w:r>
      <w:r>
        <w:rPr>
          <w:sz w:val="22"/>
          <w:szCs w:val="22"/>
        </w:rPr>
        <w:t xml:space="preserve"> CD34</w:t>
      </w:r>
      <w:r w:rsidRPr="0062447B">
        <w:rPr>
          <w:sz w:val="22"/>
          <w:szCs w:val="22"/>
          <w:vertAlign w:val="superscript"/>
        </w:rPr>
        <w:t>+</w:t>
      </w:r>
      <w:r>
        <w:rPr>
          <w:sz w:val="22"/>
          <w:szCs w:val="22"/>
        </w:rPr>
        <w:t xml:space="preserve"> celler per kg pasientvekt (helst 4 til 5 x10</w:t>
      </w:r>
      <w:r w:rsidRPr="0062447B">
        <w:rPr>
          <w:sz w:val="22"/>
          <w:szCs w:val="22"/>
          <w:vertAlign w:val="superscript"/>
        </w:rPr>
        <w:t>6</w:t>
      </w:r>
      <w:r>
        <w:rPr>
          <w:sz w:val="22"/>
          <w:szCs w:val="22"/>
        </w:rPr>
        <w:t xml:space="preserve"> CD34</w:t>
      </w:r>
      <w:r w:rsidRPr="0062447B">
        <w:rPr>
          <w:sz w:val="22"/>
          <w:szCs w:val="22"/>
          <w:vertAlign w:val="superscript"/>
        </w:rPr>
        <w:t>+</w:t>
      </w:r>
      <w:r>
        <w:rPr>
          <w:sz w:val="22"/>
          <w:szCs w:val="22"/>
        </w:rPr>
        <w:t xml:space="preserve"> celler per kg pasientvekt) </w:t>
      </w:r>
      <w:r w:rsidR="00B712D3">
        <w:rPr>
          <w:sz w:val="22"/>
          <w:szCs w:val="22"/>
        </w:rPr>
        <w:t>24-</w:t>
      </w:r>
      <w:r>
        <w:rPr>
          <w:sz w:val="22"/>
          <w:szCs w:val="22"/>
        </w:rPr>
        <w:t xml:space="preserve">48 timer etter infusjon av </w:t>
      </w:r>
      <w:proofErr w:type="spellStart"/>
      <w:r>
        <w:rPr>
          <w:sz w:val="22"/>
          <w:szCs w:val="22"/>
        </w:rPr>
        <w:t>melfalan</w:t>
      </w:r>
      <w:proofErr w:type="spellEnd"/>
      <w:r>
        <w:rPr>
          <w:sz w:val="22"/>
          <w:szCs w:val="22"/>
        </w:rPr>
        <w:t xml:space="preserve">. </w:t>
      </w:r>
      <w:r w:rsidR="000F596E">
        <w:rPr>
          <w:sz w:val="22"/>
          <w:szCs w:val="22"/>
        </w:rPr>
        <w:t xml:space="preserve">Pasienter med hjerteaffeksjon skal observeres med telemetri under </w:t>
      </w:r>
      <w:r w:rsidR="002E10F5">
        <w:rPr>
          <w:sz w:val="22"/>
          <w:szCs w:val="22"/>
        </w:rPr>
        <w:t xml:space="preserve">og </w:t>
      </w:r>
      <w:r w:rsidR="000F596E">
        <w:rPr>
          <w:sz w:val="22"/>
          <w:szCs w:val="22"/>
        </w:rPr>
        <w:t xml:space="preserve">en time etter stamcellereinfusjon. </w:t>
      </w:r>
    </w:p>
    <w:p w14:paraId="1679BDAB" w14:textId="77777777" w:rsidR="006F2EFA" w:rsidRDefault="006F2EFA">
      <w:pPr>
        <w:rPr>
          <w:sz w:val="22"/>
          <w:szCs w:val="22"/>
        </w:rPr>
      </w:pPr>
    </w:p>
    <w:p w14:paraId="576E13F9" w14:textId="109F09FE" w:rsidR="006F2EFA" w:rsidRDefault="000F596E">
      <w:pPr>
        <w:rPr>
          <w:sz w:val="22"/>
          <w:szCs w:val="22"/>
        </w:rPr>
      </w:pPr>
      <w:r>
        <w:rPr>
          <w:sz w:val="22"/>
          <w:szCs w:val="22"/>
        </w:rPr>
        <w:t>Grunnet økt risiko for pulmonale komplikasjoner</w:t>
      </w:r>
      <w:r w:rsidR="007D6B2C">
        <w:rPr>
          <w:sz w:val="22"/>
          <w:szCs w:val="22"/>
        </w:rPr>
        <w:t xml:space="preserve"> og engraftment syndrom</w:t>
      </w:r>
      <w:r>
        <w:rPr>
          <w:sz w:val="22"/>
          <w:szCs w:val="22"/>
        </w:rPr>
        <w:t xml:space="preserve"> anbefales ikke rutinemessig bruk av G-CSF i </w:t>
      </w:r>
      <w:r w:rsidR="001F4EF8">
        <w:rPr>
          <w:sz w:val="22"/>
          <w:szCs w:val="22"/>
        </w:rPr>
        <w:t xml:space="preserve">aplasiperioden </w:t>
      </w:r>
      <w:r w:rsidR="007F6269">
        <w:rPr>
          <w:sz w:val="22"/>
          <w:szCs w:val="22"/>
        </w:rPr>
        <w:fldChar w:fldCharType="begin"/>
      </w:r>
      <w:r w:rsidR="006E3500">
        <w:rPr>
          <w:sz w:val="22"/>
          <w:szCs w:val="22"/>
        </w:rPr>
        <w:instrText xml:space="preserve"> ADDIN EN.CITE &lt;EndNote&gt;&lt;Cite&gt;&lt;Author&gt;Comenzo&lt;/Author&gt;&lt;Year&gt;2002&lt;/Year&gt;&lt;RecNum&gt;29&lt;/RecNum&gt;&lt;DisplayText&gt;[13]&lt;/DisplayText&gt;&lt;record&gt;&lt;rec-number&gt;29&lt;/rec-number&gt;&lt;foreign-keys&gt;&lt;key app="EN" db-id="vww9txzehw9vz4epww0psvead9xde5a90xas" timestamp="1527103372"&gt;29&lt;/key&gt;&lt;/foreign-keys&gt;&lt;ref-type name="Journal Article"&gt;17&lt;/ref-type&gt;&lt;contributors&gt;&lt;authors&gt;&lt;author&gt;Comenzo, R. L.&lt;/author&gt;&lt;author&gt;Gertz, M. A.&lt;/author&gt;&lt;/authors&gt;&lt;/contributors&gt;&lt;auth-address&gt;Hematology Service, Department of Medicine, Memorial Sloan-Kettering Cancer Center, New York, NY 10021, USA. comenzor@mskcc.org&lt;/auth-address&gt;&lt;titles&gt;&lt;title&gt;Autologous stem cell transplantation for primary systemic amyloidosis&lt;/title&gt;&lt;secondary-title&gt;Blood&lt;/secondary-title&gt;&lt;alt-title&gt;Blood&lt;/alt-title&gt;&lt;/titles&gt;&lt;periodical&gt;&lt;full-title&gt;Blood&lt;/full-title&gt;&lt;abbr-1&gt;Blood&lt;/abbr-1&gt;&lt;/periodical&gt;&lt;alt-periodical&gt;&lt;full-title&gt;Blood&lt;/full-title&gt;&lt;abbr-1&gt;Blood&lt;/abbr-1&gt;&lt;/alt-periodical&gt;&lt;pages&gt;4276-82&lt;/pages&gt;&lt;volume&gt;99&lt;/volume&gt;&lt;number&gt;12&lt;/number&gt;&lt;keywords&gt;&lt;keyword&gt;Amyloidosis/complications/mortality/*therapy&lt;/keyword&gt;&lt;keyword&gt;Clinical Trials as Topic&lt;/keyword&gt;&lt;keyword&gt;Hematopoietic Stem Cell Transplantation/adverse effects/*methods&lt;/keyword&gt;&lt;keyword&gt;Humans&lt;/keyword&gt;&lt;keyword&gt;Melphalan/administration &amp;amp; dosage/toxicity&lt;/keyword&gt;&lt;keyword&gt;Risk Assessment&lt;/keyword&gt;&lt;keyword&gt;Transplantation, Autologous/adverse effects/methods&lt;/keyword&gt;&lt;/keywords&gt;&lt;dates&gt;&lt;year&gt;2002&lt;/year&gt;&lt;pub-dates&gt;&lt;date&gt;Jun 15&lt;/date&gt;&lt;/pub-dates&gt;&lt;/dates&gt;&lt;isbn&gt;0006-4971 (Print)&amp;#xD;0006-4971 (Linking)&lt;/isbn&gt;&lt;accession-num&gt;12036853&lt;/accession-num&gt;&lt;urls&gt;&lt;related-urls&gt;&lt;url&gt;http://www.ncbi.nlm.nih.gov/pubmed/12036853&lt;/url&gt;&lt;/related-urls&gt;&lt;/urls&gt;&lt;/record&gt;&lt;/Cite&gt;&lt;/EndNote&gt;</w:instrText>
      </w:r>
      <w:r w:rsidR="007F6269">
        <w:rPr>
          <w:sz w:val="22"/>
          <w:szCs w:val="22"/>
        </w:rPr>
        <w:fldChar w:fldCharType="separate"/>
      </w:r>
      <w:r w:rsidR="006E3500">
        <w:rPr>
          <w:noProof/>
          <w:sz w:val="22"/>
          <w:szCs w:val="22"/>
        </w:rPr>
        <w:t>[13]</w:t>
      </w:r>
      <w:r w:rsidR="007F6269">
        <w:rPr>
          <w:sz w:val="22"/>
          <w:szCs w:val="22"/>
        </w:rPr>
        <w:fldChar w:fldCharType="end"/>
      </w:r>
      <w:r w:rsidR="007F6269">
        <w:rPr>
          <w:sz w:val="22"/>
          <w:szCs w:val="22"/>
        </w:rPr>
        <w:t>.</w:t>
      </w:r>
    </w:p>
    <w:p w14:paraId="350122E8" w14:textId="77777777" w:rsidR="006F2EFA" w:rsidRDefault="006F2EFA">
      <w:pPr>
        <w:rPr>
          <w:sz w:val="22"/>
          <w:szCs w:val="22"/>
        </w:rPr>
      </w:pPr>
    </w:p>
    <w:p w14:paraId="07A4E3E5" w14:textId="77777777" w:rsidR="000E3956" w:rsidRPr="00EF0825" w:rsidRDefault="00090661" w:rsidP="00090661">
      <w:r w:rsidRPr="00EF0825">
        <w:rPr>
          <w:b/>
        </w:rPr>
        <w:t>Oppfølging etter HMAS:</w:t>
      </w:r>
    </w:p>
    <w:p w14:paraId="5BC771DA" w14:textId="1AFC2FF9" w:rsidR="00090661" w:rsidRDefault="000E3956" w:rsidP="00090661">
      <w:pPr>
        <w:rPr>
          <w:sz w:val="22"/>
          <w:szCs w:val="22"/>
        </w:rPr>
      </w:pPr>
      <w:r>
        <w:rPr>
          <w:sz w:val="22"/>
          <w:szCs w:val="22"/>
        </w:rPr>
        <w:t>P</w:t>
      </w:r>
      <w:r w:rsidR="00090661">
        <w:rPr>
          <w:sz w:val="22"/>
          <w:szCs w:val="22"/>
        </w:rPr>
        <w:t xml:space="preserve">asienter som ikke oppnår </w:t>
      </w:r>
      <w:r w:rsidR="00B712D3">
        <w:rPr>
          <w:sz w:val="22"/>
          <w:szCs w:val="22"/>
        </w:rPr>
        <w:t xml:space="preserve">minst </w:t>
      </w:r>
      <w:r w:rsidR="00090661">
        <w:rPr>
          <w:sz w:val="22"/>
          <w:szCs w:val="22"/>
        </w:rPr>
        <w:t xml:space="preserve">VGPR </w:t>
      </w:r>
      <w:r w:rsidR="00B712D3">
        <w:rPr>
          <w:sz w:val="22"/>
          <w:szCs w:val="22"/>
        </w:rPr>
        <w:t xml:space="preserve">100 dager </w:t>
      </w:r>
      <w:r w:rsidR="00090661">
        <w:rPr>
          <w:sz w:val="22"/>
          <w:szCs w:val="22"/>
        </w:rPr>
        <w:t>ette</w:t>
      </w:r>
      <w:r>
        <w:rPr>
          <w:sz w:val="22"/>
          <w:szCs w:val="22"/>
        </w:rPr>
        <w:t>r HMAS ansees ikke å ha</w:t>
      </w:r>
      <w:r w:rsidR="007F6269">
        <w:rPr>
          <w:sz w:val="22"/>
          <w:szCs w:val="22"/>
        </w:rPr>
        <w:t xml:space="preserve"> tilstrekkelig respons </w:t>
      </w:r>
      <w:r w:rsidR="007F6269">
        <w:rPr>
          <w:sz w:val="22"/>
          <w:szCs w:val="22"/>
        </w:rPr>
        <w:fldChar w:fldCharType="begin">
          <w:fldData xml:space="preserve">PEVuZE5vdGU+PENpdGU+PEF1dGhvcj5MYW5kYXU8L0F1dGhvcj48WWVhcj4yMDEzPC9ZZWFyPjxS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=
</w:fldData>
        </w:fldChar>
      </w:r>
      <w:r w:rsidR="006E3500">
        <w:rPr>
          <w:sz w:val="22"/>
          <w:szCs w:val="22"/>
        </w:rPr>
        <w:instrText xml:space="preserve"> ADDIN EN.CITE </w:instrText>
      </w:r>
      <w:r w:rsidR="006E3500">
        <w:rPr>
          <w:sz w:val="22"/>
          <w:szCs w:val="22"/>
        </w:rPr>
        <w:fldChar w:fldCharType="begin">
          <w:fldData xml:space="preserve">PEVuZE5vdGU+PENpdGU+PEF1dGhvcj5MYW5kYXU8L0F1dGhvcj48WWVhcj4yMDEzPC9ZZWFyPjxS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=
</w:fldData>
        </w:fldChar>
      </w:r>
      <w:r w:rsidR="006E3500">
        <w:rPr>
          <w:sz w:val="22"/>
          <w:szCs w:val="22"/>
        </w:rPr>
        <w:instrText xml:space="preserve"> ADDIN EN.CITE.DATA </w:instrText>
      </w:r>
      <w:r w:rsidR="006E3500">
        <w:rPr>
          <w:sz w:val="22"/>
          <w:szCs w:val="22"/>
        </w:rPr>
      </w:r>
      <w:r w:rsidR="006E3500">
        <w:rPr>
          <w:sz w:val="22"/>
          <w:szCs w:val="22"/>
        </w:rPr>
        <w:fldChar w:fldCharType="end"/>
      </w:r>
      <w:r w:rsidR="007F6269">
        <w:rPr>
          <w:sz w:val="22"/>
          <w:szCs w:val="22"/>
        </w:rPr>
      </w:r>
      <w:r w:rsidR="007F6269">
        <w:rPr>
          <w:sz w:val="22"/>
          <w:szCs w:val="22"/>
        </w:rPr>
        <w:fldChar w:fldCharType="separate"/>
      </w:r>
      <w:r w:rsidR="006E3500">
        <w:rPr>
          <w:noProof/>
          <w:sz w:val="22"/>
          <w:szCs w:val="22"/>
        </w:rPr>
        <w:t>[14]</w:t>
      </w:r>
      <w:r w:rsidR="007F6269">
        <w:rPr>
          <w:sz w:val="22"/>
          <w:szCs w:val="22"/>
        </w:rPr>
        <w:fldChar w:fldCharType="end"/>
      </w:r>
      <w:r>
        <w:rPr>
          <w:sz w:val="22"/>
          <w:szCs w:val="22"/>
        </w:rPr>
        <w:t xml:space="preserve">. </w:t>
      </w:r>
      <w:r w:rsidR="00B712D3">
        <w:rPr>
          <w:sz w:val="22"/>
          <w:szCs w:val="22"/>
        </w:rPr>
        <w:t xml:space="preserve">Det anbefales konsoliderende behandling med bortezomib holdig regime. </w:t>
      </w:r>
    </w:p>
    <w:p w14:paraId="0D6791BD" w14:textId="77777777" w:rsidR="00244452" w:rsidRDefault="00244452" w:rsidP="00090661">
      <w:pPr>
        <w:rPr>
          <w:sz w:val="22"/>
          <w:szCs w:val="22"/>
        </w:rPr>
      </w:pPr>
    </w:p>
    <w:p w14:paraId="594EB575" w14:textId="77777777" w:rsidR="006F2EFA" w:rsidRPr="00EF0825" w:rsidRDefault="000F596E">
      <w:pPr>
        <w:rPr>
          <w:b/>
        </w:rPr>
      </w:pPr>
      <w:r w:rsidRPr="00EF0825">
        <w:rPr>
          <w:b/>
        </w:rPr>
        <w:t>Pasienter som ikke er kandidater for HM</w:t>
      </w:r>
      <w:r w:rsidR="00244452" w:rsidRPr="00EF0825">
        <w:rPr>
          <w:b/>
        </w:rPr>
        <w:t>AS</w:t>
      </w:r>
    </w:p>
    <w:p w14:paraId="3B943361" w14:textId="1C2036F1" w:rsidR="006F2EFA" w:rsidRDefault="000F596E">
      <w:pPr>
        <w:rPr>
          <w:sz w:val="22"/>
          <w:szCs w:val="22"/>
        </w:rPr>
      </w:pPr>
      <w:r>
        <w:rPr>
          <w:sz w:val="22"/>
          <w:szCs w:val="22"/>
        </w:rPr>
        <w:t xml:space="preserve">Ca. 75 % av alle pasienter med amyloidose vil på grunn av alder og/eller uttalt organaffeksjon ikke være kandidater for HMAS. Det finnes en rekke regimer som er forsøkt som førstelinje ved amyloidose. </w:t>
      </w:r>
      <w:r w:rsidR="005D0C73">
        <w:rPr>
          <w:sz w:val="22"/>
          <w:szCs w:val="22"/>
        </w:rPr>
        <w:t xml:space="preserve">Basert på resultater av nylig gjennomført </w:t>
      </w:r>
      <w:r w:rsidR="00943414">
        <w:rPr>
          <w:sz w:val="22"/>
          <w:szCs w:val="22"/>
        </w:rPr>
        <w:t>Andromeda</w:t>
      </w:r>
      <w:r w:rsidR="005D0C73">
        <w:rPr>
          <w:sz w:val="22"/>
          <w:szCs w:val="22"/>
        </w:rPr>
        <w:t xml:space="preserve"> studie, anbefales bruk av </w:t>
      </w:r>
      <w:r w:rsidR="00AE73D8">
        <w:rPr>
          <w:sz w:val="22"/>
          <w:szCs w:val="22"/>
        </w:rPr>
        <w:t>d</w:t>
      </w:r>
      <w:r w:rsidR="005D0C73">
        <w:rPr>
          <w:sz w:val="22"/>
          <w:szCs w:val="22"/>
        </w:rPr>
        <w:t>ara</w:t>
      </w:r>
      <w:r w:rsidR="00AE73D8">
        <w:rPr>
          <w:sz w:val="22"/>
          <w:szCs w:val="22"/>
        </w:rPr>
        <w:t>tumumab</w:t>
      </w:r>
      <w:r w:rsidR="005D0C73">
        <w:rPr>
          <w:sz w:val="22"/>
          <w:szCs w:val="22"/>
        </w:rPr>
        <w:t xml:space="preserve">- CyBorDex </w:t>
      </w:r>
      <w:r w:rsidR="00F12FFD">
        <w:rPr>
          <w:sz w:val="22"/>
          <w:szCs w:val="22"/>
        </w:rPr>
        <w:t>til</w:t>
      </w:r>
      <w:r w:rsidR="005D0C73">
        <w:rPr>
          <w:sz w:val="22"/>
          <w:szCs w:val="22"/>
        </w:rPr>
        <w:t xml:space="preserve"> disse </w:t>
      </w:r>
      <w:r w:rsidR="00943414">
        <w:rPr>
          <w:sz w:val="22"/>
          <w:szCs w:val="22"/>
        </w:rPr>
        <w:t>pasienter.</w:t>
      </w:r>
      <w:r w:rsidR="005D0C73">
        <w:rPr>
          <w:sz w:val="22"/>
          <w:szCs w:val="22"/>
        </w:rPr>
        <w:t xml:space="preserve"> Det er </w:t>
      </w:r>
      <w:r w:rsidR="00F92691">
        <w:rPr>
          <w:sz w:val="22"/>
          <w:szCs w:val="22"/>
        </w:rPr>
        <w:t>for øvrig</w:t>
      </w:r>
      <w:r w:rsidR="005D0C73">
        <w:rPr>
          <w:sz w:val="22"/>
          <w:szCs w:val="22"/>
        </w:rPr>
        <w:t xml:space="preserve"> </w:t>
      </w:r>
      <w:r>
        <w:rPr>
          <w:sz w:val="22"/>
          <w:szCs w:val="22"/>
        </w:rPr>
        <w:t xml:space="preserve">svært </w:t>
      </w:r>
      <w:r w:rsidR="00943414">
        <w:rPr>
          <w:sz w:val="22"/>
          <w:szCs w:val="22"/>
        </w:rPr>
        <w:t xml:space="preserve">få andre </w:t>
      </w:r>
      <w:r>
        <w:rPr>
          <w:sz w:val="22"/>
          <w:szCs w:val="22"/>
        </w:rPr>
        <w:t xml:space="preserve">studier som </w:t>
      </w:r>
      <w:r w:rsidR="00F12FFD">
        <w:rPr>
          <w:sz w:val="22"/>
          <w:szCs w:val="22"/>
        </w:rPr>
        <w:t xml:space="preserve">direkte </w:t>
      </w:r>
      <w:r>
        <w:rPr>
          <w:sz w:val="22"/>
          <w:szCs w:val="22"/>
        </w:rPr>
        <w:t xml:space="preserve">har </w:t>
      </w:r>
      <w:r w:rsidR="008E67E1">
        <w:rPr>
          <w:sz w:val="22"/>
          <w:szCs w:val="22"/>
        </w:rPr>
        <w:t>sammenlignet</w:t>
      </w:r>
      <w:r w:rsidR="00996A5E">
        <w:rPr>
          <w:sz w:val="22"/>
          <w:szCs w:val="22"/>
        </w:rPr>
        <w:t xml:space="preserve"> </w:t>
      </w:r>
      <w:r w:rsidR="00943414">
        <w:rPr>
          <w:sz w:val="22"/>
          <w:szCs w:val="22"/>
        </w:rPr>
        <w:t xml:space="preserve">forskjellige </w:t>
      </w:r>
      <w:r>
        <w:rPr>
          <w:sz w:val="22"/>
          <w:szCs w:val="22"/>
        </w:rPr>
        <w:t>regime</w:t>
      </w:r>
      <w:r w:rsidR="00F12FFD">
        <w:rPr>
          <w:sz w:val="22"/>
          <w:szCs w:val="22"/>
        </w:rPr>
        <w:t>r</w:t>
      </w:r>
      <w:r>
        <w:rPr>
          <w:sz w:val="22"/>
          <w:szCs w:val="22"/>
        </w:rPr>
        <w:t>.</w:t>
      </w:r>
      <w:r w:rsidR="00F92691">
        <w:rPr>
          <w:sz w:val="22"/>
          <w:szCs w:val="22"/>
        </w:rPr>
        <w:t xml:space="preserve"> </w:t>
      </w:r>
      <w:r w:rsidR="008E67E1">
        <w:rPr>
          <w:sz w:val="22"/>
          <w:szCs w:val="22"/>
        </w:rPr>
        <w:t>Al</w:t>
      </w:r>
      <w:r w:rsidR="00943414">
        <w:rPr>
          <w:sz w:val="22"/>
          <w:szCs w:val="22"/>
        </w:rPr>
        <w:t xml:space="preserve">ternativt </w:t>
      </w:r>
      <w:r w:rsidR="00F92691">
        <w:rPr>
          <w:sz w:val="22"/>
          <w:szCs w:val="22"/>
        </w:rPr>
        <w:t>kan MelBorDex</w:t>
      </w:r>
      <w:r w:rsidR="00943414">
        <w:rPr>
          <w:sz w:val="22"/>
          <w:szCs w:val="22"/>
        </w:rPr>
        <w:t xml:space="preserve"> eller CyBorDex benyttes </w:t>
      </w:r>
      <w:r w:rsidR="00C4464F">
        <w:rPr>
          <w:sz w:val="22"/>
          <w:szCs w:val="22"/>
        </w:rPr>
        <w:t xml:space="preserve">hvor dosering av de forskjellige </w:t>
      </w:r>
      <w:r w:rsidR="00272615">
        <w:rPr>
          <w:sz w:val="22"/>
          <w:szCs w:val="22"/>
        </w:rPr>
        <w:t>medikamentene</w:t>
      </w:r>
      <w:r w:rsidR="00C4464F">
        <w:rPr>
          <w:sz w:val="22"/>
          <w:szCs w:val="22"/>
        </w:rPr>
        <w:t xml:space="preserve"> vil avhenge av Mayo stadium og </w:t>
      </w:r>
      <w:r w:rsidR="00272615">
        <w:rPr>
          <w:sz w:val="22"/>
          <w:szCs w:val="22"/>
        </w:rPr>
        <w:t>k</w:t>
      </w:r>
      <w:r>
        <w:rPr>
          <w:sz w:val="22"/>
          <w:szCs w:val="22"/>
        </w:rPr>
        <w:t xml:space="preserve">omorbiditet og er oppsummert i tabell </w:t>
      </w:r>
      <w:proofErr w:type="spellStart"/>
      <w:r w:rsidR="00943414">
        <w:rPr>
          <w:sz w:val="22"/>
          <w:szCs w:val="22"/>
        </w:rPr>
        <w:t>nr</w:t>
      </w:r>
      <w:proofErr w:type="spellEnd"/>
      <w:r w:rsidR="00943414">
        <w:rPr>
          <w:sz w:val="22"/>
          <w:szCs w:val="22"/>
        </w:rPr>
        <w:t xml:space="preserve"> </w:t>
      </w:r>
      <w:r w:rsidR="00F92691">
        <w:rPr>
          <w:sz w:val="22"/>
          <w:szCs w:val="22"/>
        </w:rPr>
        <w:t>8</w:t>
      </w:r>
      <w:r>
        <w:rPr>
          <w:sz w:val="22"/>
          <w:szCs w:val="22"/>
        </w:rPr>
        <w:t xml:space="preserve">. </w:t>
      </w:r>
    </w:p>
    <w:p w14:paraId="42D1B2E2" w14:textId="5CF09BD4" w:rsidR="00AE73D8" w:rsidRDefault="00F12FFD">
      <w:pPr>
        <w:rPr>
          <w:sz w:val="22"/>
          <w:szCs w:val="22"/>
        </w:rPr>
      </w:pPr>
      <w:r>
        <w:rPr>
          <w:sz w:val="22"/>
          <w:szCs w:val="22"/>
        </w:rPr>
        <w:t>K</w:t>
      </w:r>
      <w:r w:rsidR="00AE73D8">
        <w:rPr>
          <w:sz w:val="22"/>
          <w:szCs w:val="22"/>
        </w:rPr>
        <w:t xml:space="preserve">ombinasjon daratumumab-CyBorDex er </w:t>
      </w:r>
      <w:r>
        <w:rPr>
          <w:sz w:val="22"/>
          <w:szCs w:val="22"/>
        </w:rPr>
        <w:t>til</w:t>
      </w:r>
      <w:r w:rsidR="00AE73D8">
        <w:rPr>
          <w:sz w:val="22"/>
          <w:szCs w:val="22"/>
        </w:rPr>
        <w:t xml:space="preserve"> vurdering </w:t>
      </w:r>
      <w:r>
        <w:rPr>
          <w:sz w:val="22"/>
          <w:szCs w:val="22"/>
        </w:rPr>
        <w:t>av Nye Metoder</w:t>
      </w:r>
      <w:r w:rsidR="00AE73D8">
        <w:rPr>
          <w:sz w:val="22"/>
          <w:szCs w:val="22"/>
        </w:rPr>
        <w:t>.</w:t>
      </w:r>
    </w:p>
    <w:p w14:paraId="3F83DCF7" w14:textId="77777777" w:rsidR="006F2EFA" w:rsidRDefault="006F2EFA">
      <w:pPr>
        <w:rPr>
          <w:sz w:val="22"/>
          <w:szCs w:val="22"/>
        </w:rPr>
      </w:pPr>
    </w:p>
    <w:p w14:paraId="40C0C992" w14:textId="77777777" w:rsidR="006F2EFA" w:rsidRDefault="005F5BC0">
      <w:pPr>
        <w:rPr>
          <w:b/>
        </w:rPr>
      </w:pPr>
      <w:r>
        <w:rPr>
          <w:b/>
        </w:rPr>
        <w:t>Pasienter med Mayo stadium I</w:t>
      </w:r>
      <w:r w:rsidR="000F596E">
        <w:rPr>
          <w:b/>
        </w:rPr>
        <w:t xml:space="preserve"> </w:t>
      </w:r>
    </w:p>
    <w:p w14:paraId="3F01B7B6" w14:textId="6B78E035" w:rsidR="006F2EFA" w:rsidRDefault="000F596E">
      <w:pPr>
        <w:rPr>
          <w:sz w:val="22"/>
          <w:szCs w:val="22"/>
        </w:rPr>
      </w:pPr>
      <w:r>
        <w:rPr>
          <w:sz w:val="22"/>
          <w:szCs w:val="22"/>
        </w:rPr>
        <w:t xml:space="preserve">Pasienter i denne kategorien har ingen eller lite affeksjon av hjertet. Disse pasientene </w:t>
      </w:r>
      <w:r w:rsidR="002558D5">
        <w:rPr>
          <w:sz w:val="22"/>
          <w:szCs w:val="22"/>
        </w:rPr>
        <w:t xml:space="preserve">forventes å ha god toleranse </w:t>
      </w:r>
      <w:r w:rsidR="00A60DF2">
        <w:rPr>
          <w:sz w:val="22"/>
          <w:szCs w:val="22"/>
        </w:rPr>
        <w:t>for</w:t>
      </w:r>
      <w:r w:rsidR="002558D5">
        <w:rPr>
          <w:sz w:val="22"/>
          <w:szCs w:val="22"/>
        </w:rPr>
        <w:t xml:space="preserve"> fulldosert trippelbehandling.</w:t>
      </w:r>
      <w:r w:rsidR="00272615">
        <w:rPr>
          <w:sz w:val="22"/>
          <w:szCs w:val="22"/>
        </w:rPr>
        <w:t xml:space="preserve"> Fulldosert</w:t>
      </w:r>
      <w:r w:rsidR="002558D5">
        <w:rPr>
          <w:sz w:val="22"/>
          <w:szCs w:val="22"/>
        </w:rPr>
        <w:t xml:space="preserve"> </w:t>
      </w:r>
      <w:r w:rsidR="00AE73D8">
        <w:rPr>
          <w:sz w:val="22"/>
          <w:szCs w:val="22"/>
        </w:rPr>
        <w:t>d</w:t>
      </w:r>
      <w:r w:rsidR="00943414">
        <w:rPr>
          <w:sz w:val="22"/>
          <w:szCs w:val="22"/>
        </w:rPr>
        <w:t>ara</w:t>
      </w:r>
      <w:r w:rsidR="00AE73D8">
        <w:rPr>
          <w:sz w:val="22"/>
          <w:szCs w:val="22"/>
        </w:rPr>
        <w:t>tumumab</w:t>
      </w:r>
      <w:r w:rsidR="00943414">
        <w:rPr>
          <w:sz w:val="22"/>
          <w:szCs w:val="22"/>
        </w:rPr>
        <w:t xml:space="preserve">- CyBorDex </w:t>
      </w:r>
      <w:r w:rsidR="002558D5">
        <w:rPr>
          <w:sz w:val="22"/>
          <w:szCs w:val="22"/>
        </w:rPr>
        <w:t xml:space="preserve">er førstevalg. </w:t>
      </w:r>
      <w:r w:rsidR="00943414">
        <w:rPr>
          <w:sz w:val="22"/>
          <w:szCs w:val="22"/>
        </w:rPr>
        <w:t xml:space="preserve">MelBorDex eller MelBorDex, er alternative regimer hvis daratumumab ikke er tilgjengelig. </w:t>
      </w:r>
      <w:r w:rsidR="002558D5">
        <w:rPr>
          <w:sz w:val="22"/>
          <w:szCs w:val="22"/>
        </w:rPr>
        <w:t>H</w:t>
      </w:r>
      <w:r>
        <w:rPr>
          <w:sz w:val="22"/>
          <w:szCs w:val="22"/>
        </w:rPr>
        <w:t xml:space="preserve">os pasienter som kan bli aktuelle for HMAS på et senere tidspunkt </w:t>
      </w:r>
      <w:r w:rsidR="00943414">
        <w:rPr>
          <w:sz w:val="22"/>
          <w:szCs w:val="22"/>
        </w:rPr>
        <w:t xml:space="preserve">skal ikke MelBorDex benyttes. </w:t>
      </w:r>
    </w:p>
    <w:p w14:paraId="3FF19A82" w14:textId="77777777" w:rsidR="006F2EFA" w:rsidRDefault="006F2EFA">
      <w:pPr>
        <w:rPr>
          <w:sz w:val="22"/>
          <w:szCs w:val="22"/>
        </w:rPr>
      </w:pPr>
    </w:p>
    <w:p w14:paraId="32C13B74" w14:textId="5C907AC0" w:rsidR="006F2EFA" w:rsidRDefault="005F5BC0">
      <w:pPr>
        <w:rPr>
          <w:b/>
        </w:rPr>
      </w:pPr>
      <w:r>
        <w:rPr>
          <w:b/>
        </w:rPr>
        <w:t>Mayo stadium II</w:t>
      </w:r>
      <w:r w:rsidR="008E67E1">
        <w:rPr>
          <w:b/>
        </w:rPr>
        <w:t>/IIIA</w:t>
      </w:r>
    </w:p>
    <w:p w14:paraId="7DBF03E9" w14:textId="6DC8C395" w:rsidR="00BA6F16" w:rsidRDefault="000F596E">
      <w:pPr>
        <w:rPr>
          <w:sz w:val="22"/>
          <w:szCs w:val="22"/>
        </w:rPr>
      </w:pPr>
      <w:r>
        <w:rPr>
          <w:sz w:val="22"/>
          <w:szCs w:val="22"/>
        </w:rPr>
        <w:t>Disse pasientene har nytte av trippelbehandling, hvis doser justeres adekvat. Førstevalg hos disse p</w:t>
      </w:r>
      <w:r w:rsidR="00272615">
        <w:rPr>
          <w:sz w:val="22"/>
          <w:szCs w:val="22"/>
        </w:rPr>
        <w:t xml:space="preserve">asientene vil være </w:t>
      </w:r>
      <w:r w:rsidR="00AE73D8">
        <w:rPr>
          <w:sz w:val="22"/>
          <w:szCs w:val="22"/>
        </w:rPr>
        <w:t>d</w:t>
      </w:r>
      <w:r w:rsidR="00BA6F16">
        <w:rPr>
          <w:sz w:val="22"/>
          <w:szCs w:val="22"/>
        </w:rPr>
        <w:t xml:space="preserve">aratumumab- </w:t>
      </w:r>
      <w:r w:rsidR="005D0C73">
        <w:rPr>
          <w:sz w:val="22"/>
          <w:szCs w:val="22"/>
        </w:rPr>
        <w:t>CyBorDex.</w:t>
      </w:r>
    </w:p>
    <w:p w14:paraId="3A129CE5" w14:textId="15970563" w:rsidR="006F2EFA" w:rsidRDefault="00272615">
      <w:pPr>
        <w:rPr>
          <w:sz w:val="22"/>
          <w:szCs w:val="22"/>
        </w:rPr>
      </w:pPr>
      <w:proofErr w:type="spellStart"/>
      <w:r>
        <w:rPr>
          <w:sz w:val="22"/>
          <w:szCs w:val="22"/>
        </w:rPr>
        <w:t>MelBor</w:t>
      </w:r>
      <w:r w:rsidR="00AC6696">
        <w:rPr>
          <w:sz w:val="22"/>
          <w:szCs w:val="22"/>
        </w:rPr>
        <w:t>Dex</w:t>
      </w:r>
      <w:proofErr w:type="spellEnd"/>
      <w:r w:rsidR="00AC6696">
        <w:rPr>
          <w:sz w:val="22"/>
          <w:szCs w:val="22"/>
        </w:rPr>
        <w:t xml:space="preserve"> </w:t>
      </w:r>
      <w:r w:rsidR="000F596E">
        <w:rPr>
          <w:sz w:val="22"/>
          <w:szCs w:val="22"/>
        </w:rPr>
        <w:t xml:space="preserve">med dosejustering av </w:t>
      </w:r>
      <w:proofErr w:type="spellStart"/>
      <w:r w:rsidR="000F596E">
        <w:rPr>
          <w:sz w:val="22"/>
          <w:szCs w:val="22"/>
        </w:rPr>
        <w:t>Melfalan</w:t>
      </w:r>
      <w:proofErr w:type="spellEnd"/>
      <w:r w:rsidR="000F596E">
        <w:rPr>
          <w:sz w:val="22"/>
          <w:szCs w:val="22"/>
        </w:rPr>
        <w:t xml:space="preserve">, bortezomib og </w:t>
      </w:r>
      <w:proofErr w:type="spellStart"/>
      <w:r w:rsidR="000F596E">
        <w:rPr>
          <w:sz w:val="22"/>
          <w:szCs w:val="22"/>
        </w:rPr>
        <w:t>dexamethason</w:t>
      </w:r>
      <w:proofErr w:type="spellEnd"/>
      <w:r w:rsidR="000F596E">
        <w:rPr>
          <w:sz w:val="22"/>
          <w:szCs w:val="22"/>
        </w:rPr>
        <w:t xml:space="preserve">. </w:t>
      </w:r>
      <w:r w:rsidR="001F4EF8">
        <w:rPr>
          <w:sz w:val="22"/>
          <w:szCs w:val="22"/>
        </w:rPr>
        <w:t>Alternativ</w:t>
      </w:r>
      <w:r w:rsidR="000F596E">
        <w:rPr>
          <w:sz w:val="22"/>
          <w:szCs w:val="22"/>
        </w:rPr>
        <w:t xml:space="preserve"> er dosejus</w:t>
      </w:r>
      <w:r w:rsidR="001F4EF8">
        <w:rPr>
          <w:sz w:val="22"/>
          <w:szCs w:val="22"/>
        </w:rPr>
        <w:t>t</w:t>
      </w:r>
      <w:r w:rsidR="000F596E">
        <w:rPr>
          <w:sz w:val="22"/>
          <w:szCs w:val="22"/>
        </w:rPr>
        <w:t xml:space="preserve">ert </w:t>
      </w:r>
      <w:r w:rsidR="00AC6696">
        <w:rPr>
          <w:sz w:val="22"/>
          <w:szCs w:val="22"/>
        </w:rPr>
        <w:t>C</w:t>
      </w:r>
      <w:r w:rsidR="005D4702">
        <w:rPr>
          <w:sz w:val="22"/>
          <w:szCs w:val="22"/>
        </w:rPr>
        <w:t>yBor</w:t>
      </w:r>
      <w:r w:rsidR="00AC6696">
        <w:rPr>
          <w:sz w:val="22"/>
          <w:szCs w:val="22"/>
        </w:rPr>
        <w:t>Dex</w:t>
      </w:r>
      <w:r w:rsidR="000F596E">
        <w:rPr>
          <w:sz w:val="22"/>
          <w:szCs w:val="22"/>
        </w:rPr>
        <w:t>.</w:t>
      </w:r>
    </w:p>
    <w:p w14:paraId="69D7D86A" w14:textId="77777777" w:rsidR="00B712D3" w:rsidRDefault="00B712D3" w:rsidP="00B712D3">
      <w:pPr>
        <w:rPr>
          <w:sz w:val="22"/>
          <w:szCs w:val="22"/>
        </w:rPr>
      </w:pPr>
      <w:r>
        <w:rPr>
          <w:sz w:val="22"/>
          <w:szCs w:val="22"/>
        </w:rPr>
        <w:t xml:space="preserve">Hos pasienter som kan bli aktuelle for HMAS på et senere tidspunkt skal ikke MelBorDex benyttes. </w:t>
      </w:r>
    </w:p>
    <w:p w14:paraId="7719C92A" w14:textId="77777777" w:rsidR="006F2EFA" w:rsidRDefault="006F2EFA">
      <w:pPr>
        <w:rPr>
          <w:sz w:val="22"/>
          <w:szCs w:val="22"/>
        </w:rPr>
      </w:pPr>
    </w:p>
    <w:p w14:paraId="33475781" w14:textId="48F728C8" w:rsidR="006F2EFA" w:rsidRDefault="000F596E">
      <w:pPr>
        <w:rPr>
          <w:sz w:val="22"/>
          <w:szCs w:val="22"/>
        </w:rPr>
      </w:pPr>
      <w:r>
        <w:rPr>
          <w:sz w:val="22"/>
          <w:szCs w:val="22"/>
        </w:rPr>
        <w:t xml:space="preserve">Hos pasienter i stadium I eller II med uttalt polynevropati kan man vurdere </w:t>
      </w:r>
      <w:proofErr w:type="spellStart"/>
      <w:r w:rsidR="00AE73D8">
        <w:rPr>
          <w:sz w:val="22"/>
          <w:szCs w:val="22"/>
        </w:rPr>
        <w:t>cyklofosfamid</w:t>
      </w:r>
      <w:proofErr w:type="spellEnd"/>
      <w:r w:rsidR="00AE73D8">
        <w:rPr>
          <w:sz w:val="22"/>
          <w:szCs w:val="22"/>
        </w:rPr>
        <w:t>/</w:t>
      </w:r>
      <w:proofErr w:type="spellStart"/>
      <w:r w:rsidR="00AE73D8">
        <w:rPr>
          <w:sz w:val="22"/>
          <w:szCs w:val="22"/>
        </w:rPr>
        <w:t>lenalidomid</w:t>
      </w:r>
      <w:proofErr w:type="spellEnd"/>
      <w:r w:rsidR="00AE73D8">
        <w:rPr>
          <w:sz w:val="22"/>
          <w:szCs w:val="22"/>
        </w:rPr>
        <w:t>/</w:t>
      </w:r>
      <w:proofErr w:type="spellStart"/>
      <w:r w:rsidR="00AE73D8">
        <w:rPr>
          <w:sz w:val="22"/>
          <w:szCs w:val="22"/>
        </w:rPr>
        <w:t>dexamethason</w:t>
      </w:r>
      <w:proofErr w:type="spellEnd"/>
      <w:r w:rsidR="00AE73D8">
        <w:rPr>
          <w:sz w:val="22"/>
          <w:szCs w:val="22"/>
        </w:rPr>
        <w:t xml:space="preserve">, </w:t>
      </w:r>
      <w:proofErr w:type="spellStart"/>
      <w:r w:rsidR="00AE73D8">
        <w:rPr>
          <w:sz w:val="22"/>
          <w:szCs w:val="22"/>
        </w:rPr>
        <w:t>MelDex</w:t>
      </w:r>
      <w:proofErr w:type="spellEnd"/>
      <w:r w:rsidR="008C187F">
        <w:rPr>
          <w:sz w:val="22"/>
          <w:szCs w:val="22"/>
        </w:rPr>
        <w:t xml:space="preserve">, </w:t>
      </w:r>
      <w:proofErr w:type="spellStart"/>
      <w:r w:rsidR="008C187F">
        <w:rPr>
          <w:sz w:val="22"/>
          <w:szCs w:val="22"/>
        </w:rPr>
        <w:t>PomDex</w:t>
      </w:r>
      <w:proofErr w:type="spellEnd"/>
      <w:r w:rsidR="00AE73D8">
        <w:rPr>
          <w:sz w:val="22"/>
          <w:szCs w:val="22"/>
        </w:rPr>
        <w:t xml:space="preserve"> eller annen daratumumab</w:t>
      </w:r>
      <w:r w:rsidR="00304DBA">
        <w:rPr>
          <w:sz w:val="22"/>
          <w:szCs w:val="22"/>
        </w:rPr>
        <w:t xml:space="preserve"> </w:t>
      </w:r>
      <w:r w:rsidR="00AE73D8">
        <w:rPr>
          <w:sz w:val="22"/>
          <w:szCs w:val="22"/>
        </w:rPr>
        <w:t xml:space="preserve">holdig regime. </w:t>
      </w:r>
    </w:p>
    <w:p w14:paraId="52F4C475" w14:textId="77777777" w:rsidR="006F2EFA" w:rsidRDefault="006F2EFA"/>
    <w:p w14:paraId="1321991E" w14:textId="2DC20CF0" w:rsidR="006F2EFA" w:rsidRDefault="006046F8">
      <w:pPr>
        <w:rPr>
          <w:b/>
        </w:rPr>
      </w:pPr>
      <w:bookmarkStart w:id="17" w:name="26in1rg" w:colFirst="0" w:colLast="0"/>
      <w:bookmarkStart w:id="18" w:name="lnxbz9" w:colFirst="0" w:colLast="0"/>
      <w:bookmarkEnd w:id="17"/>
      <w:bookmarkEnd w:id="18"/>
      <w:r>
        <w:rPr>
          <w:b/>
        </w:rPr>
        <w:lastRenderedPageBreak/>
        <w:t>Mayo stadium III</w:t>
      </w:r>
      <w:r w:rsidR="008E67E1">
        <w:rPr>
          <w:b/>
        </w:rPr>
        <w:t>B</w:t>
      </w:r>
      <w:r w:rsidR="000F596E">
        <w:rPr>
          <w:b/>
        </w:rPr>
        <w:t xml:space="preserve"> </w:t>
      </w:r>
      <w:r>
        <w:rPr>
          <w:b/>
        </w:rPr>
        <w:t>med eller</w:t>
      </w:r>
      <w:r w:rsidR="000F596E">
        <w:rPr>
          <w:b/>
        </w:rPr>
        <w:t xml:space="preserve"> og uten ortostatisk </w:t>
      </w:r>
      <w:proofErr w:type="spellStart"/>
      <w:r w:rsidR="000F596E">
        <w:rPr>
          <w:b/>
        </w:rPr>
        <w:t>hypotensjon</w:t>
      </w:r>
      <w:proofErr w:type="spellEnd"/>
    </w:p>
    <w:p w14:paraId="4270416A" w14:textId="77777777" w:rsidR="008C187F" w:rsidRDefault="008C187F">
      <w:pPr>
        <w:rPr>
          <w:sz w:val="22"/>
          <w:szCs w:val="22"/>
        </w:rPr>
      </w:pPr>
      <w:r>
        <w:rPr>
          <w:sz w:val="22"/>
          <w:szCs w:val="22"/>
        </w:rPr>
        <w:t xml:space="preserve">Disse pasienter har en svært dårlig prognose. </w:t>
      </w:r>
    </w:p>
    <w:p w14:paraId="0AFBDADC" w14:textId="16A918CD" w:rsidR="006F2EFA" w:rsidRDefault="00AE73D8">
      <w:pPr>
        <w:rPr>
          <w:sz w:val="22"/>
          <w:szCs w:val="22"/>
        </w:rPr>
      </w:pPr>
      <w:proofErr w:type="spellStart"/>
      <w:r>
        <w:rPr>
          <w:sz w:val="22"/>
          <w:szCs w:val="22"/>
        </w:rPr>
        <w:t>Paseinter</w:t>
      </w:r>
      <w:proofErr w:type="spellEnd"/>
      <w:r>
        <w:rPr>
          <w:sz w:val="22"/>
          <w:szCs w:val="22"/>
        </w:rPr>
        <w:t xml:space="preserve"> med AL </w:t>
      </w:r>
      <w:proofErr w:type="spellStart"/>
      <w:r>
        <w:rPr>
          <w:sz w:val="22"/>
          <w:szCs w:val="22"/>
        </w:rPr>
        <w:t>amyloidose</w:t>
      </w:r>
      <w:proofErr w:type="spellEnd"/>
      <w:r>
        <w:rPr>
          <w:sz w:val="22"/>
          <w:szCs w:val="22"/>
        </w:rPr>
        <w:t xml:space="preserve"> i stadium IIIB var ikke inkludert i Andromeda studie. Grunnet mulighet for økt </w:t>
      </w:r>
      <w:proofErr w:type="spellStart"/>
      <w:r>
        <w:rPr>
          <w:sz w:val="22"/>
          <w:szCs w:val="22"/>
        </w:rPr>
        <w:t>kardiell</w:t>
      </w:r>
      <w:proofErr w:type="spellEnd"/>
      <w:r>
        <w:rPr>
          <w:sz w:val="22"/>
          <w:szCs w:val="22"/>
        </w:rPr>
        <w:t xml:space="preserve"> </w:t>
      </w:r>
      <w:r w:rsidR="008C187F">
        <w:rPr>
          <w:sz w:val="22"/>
          <w:szCs w:val="22"/>
        </w:rPr>
        <w:t>toksisitet og</w:t>
      </w:r>
      <w:r w:rsidR="007F5E76">
        <w:rPr>
          <w:sz w:val="22"/>
          <w:szCs w:val="22"/>
        </w:rPr>
        <w:t xml:space="preserve"> manglende </w:t>
      </w:r>
      <w:r w:rsidR="00F12FFD">
        <w:rPr>
          <w:sz w:val="22"/>
          <w:szCs w:val="22"/>
        </w:rPr>
        <w:t>data</w:t>
      </w:r>
      <w:r w:rsidR="00996A5E">
        <w:rPr>
          <w:sz w:val="22"/>
          <w:szCs w:val="22"/>
        </w:rPr>
        <w:t xml:space="preserve"> med tanke på sikkerhet </w:t>
      </w:r>
      <w:r w:rsidR="007F5E76">
        <w:rPr>
          <w:sz w:val="22"/>
          <w:szCs w:val="22"/>
        </w:rPr>
        <w:t xml:space="preserve">kan kombinasjonen daratumumab- CyBorDex foreløpig ikke anbefales </w:t>
      </w:r>
      <w:r w:rsidR="008C187F">
        <w:rPr>
          <w:sz w:val="22"/>
          <w:szCs w:val="22"/>
        </w:rPr>
        <w:t xml:space="preserve">for denne pasientgruppe. Anbefalt </w:t>
      </w:r>
      <w:r w:rsidR="005D4702">
        <w:rPr>
          <w:sz w:val="22"/>
          <w:szCs w:val="22"/>
        </w:rPr>
        <w:t>førstelinjebehandling</w:t>
      </w:r>
      <w:r w:rsidR="002558D5">
        <w:rPr>
          <w:sz w:val="22"/>
          <w:szCs w:val="22"/>
        </w:rPr>
        <w:t xml:space="preserve"> er </w:t>
      </w:r>
      <w:r w:rsidR="000F596E">
        <w:rPr>
          <w:sz w:val="22"/>
          <w:szCs w:val="22"/>
        </w:rPr>
        <w:t xml:space="preserve">doseredusert </w:t>
      </w:r>
      <w:proofErr w:type="spellStart"/>
      <w:r w:rsidR="00272615">
        <w:rPr>
          <w:sz w:val="22"/>
          <w:szCs w:val="22"/>
        </w:rPr>
        <w:t>Mel</w:t>
      </w:r>
      <w:r w:rsidR="00AC6696">
        <w:rPr>
          <w:sz w:val="22"/>
          <w:szCs w:val="22"/>
        </w:rPr>
        <w:t>Bor</w:t>
      </w:r>
      <w:r w:rsidR="002558D5">
        <w:rPr>
          <w:sz w:val="22"/>
          <w:szCs w:val="22"/>
        </w:rPr>
        <w:t>Dex</w:t>
      </w:r>
      <w:proofErr w:type="spellEnd"/>
      <w:r w:rsidR="002558D5">
        <w:rPr>
          <w:sz w:val="22"/>
          <w:szCs w:val="22"/>
        </w:rPr>
        <w:t xml:space="preserve">. </w:t>
      </w:r>
      <w:r w:rsidR="006046F8">
        <w:rPr>
          <w:sz w:val="22"/>
          <w:szCs w:val="22"/>
        </w:rPr>
        <w:t xml:space="preserve">Behandling bør foregå inneliggende med </w:t>
      </w:r>
      <w:proofErr w:type="spellStart"/>
      <w:r w:rsidR="006046F8">
        <w:rPr>
          <w:sz w:val="22"/>
          <w:szCs w:val="22"/>
        </w:rPr>
        <w:t>telemetriovervøkning</w:t>
      </w:r>
      <w:proofErr w:type="spellEnd"/>
      <w:r w:rsidR="006046F8">
        <w:rPr>
          <w:sz w:val="22"/>
          <w:szCs w:val="22"/>
        </w:rPr>
        <w:t xml:space="preserve"> etter de første dosene med bortezomib.</w:t>
      </w:r>
    </w:p>
    <w:p w14:paraId="7B07DDEB" w14:textId="46F89397" w:rsidR="006F2EFA" w:rsidRDefault="006F2EFA"/>
    <w:p w14:paraId="4942E85D" w14:textId="4BB383CF" w:rsidR="008E67E1" w:rsidRDefault="008E67E1">
      <w:pPr>
        <w:rPr>
          <w:b/>
          <w:bCs/>
        </w:rPr>
      </w:pPr>
      <w:proofErr w:type="spellStart"/>
      <w:r w:rsidRPr="008E67E1">
        <w:rPr>
          <w:b/>
          <w:bCs/>
        </w:rPr>
        <w:t>IgM</w:t>
      </w:r>
      <w:proofErr w:type="spellEnd"/>
      <w:r w:rsidRPr="008E67E1">
        <w:rPr>
          <w:b/>
          <w:bCs/>
        </w:rPr>
        <w:t xml:space="preserve"> assosiert </w:t>
      </w:r>
      <w:proofErr w:type="spellStart"/>
      <w:r w:rsidRPr="008E67E1">
        <w:rPr>
          <w:b/>
          <w:bCs/>
        </w:rPr>
        <w:t>amyloidose</w:t>
      </w:r>
      <w:proofErr w:type="spellEnd"/>
      <w:r w:rsidRPr="008E67E1">
        <w:rPr>
          <w:b/>
          <w:bCs/>
        </w:rPr>
        <w:t xml:space="preserve"> eller </w:t>
      </w:r>
      <w:proofErr w:type="spellStart"/>
      <w:r w:rsidRPr="008E67E1">
        <w:rPr>
          <w:b/>
          <w:bCs/>
        </w:rPr>
        <w:t>amyloidose</w:t>
      </w:r>
      <w:proofErr w:type="spellEnd"/>
      <w:r w:rsidRPr="008E67E1">
        <w:rPr>
          <w:b/>
          <w:bCs/>
        </w:rPr>
        <w:t xml:space="preserve"> assosiert med </w:t>
      </w:r>
      <w:proofErr w:type="spellStart"/>
      <w:r w:rsidRPr="008E67E1">
        <w:rPr>
          <w:b/>
          <w:bCs/>
        </w:rPr>
        <w:t>lymfoproliferativ</w:t>
      </w:r>
      <w:proofErr w:type="spellEnd"/>
      <w:r w:rsidRPr="008E67E1">
        <w:rPr>
          <w:b/>
          <w:bCs/>
        </w:rPr>
        <w:t xml:space="preserve"> sykdom</w:t>
      </w:r>
    </w:p>
    <w:p w14:paraId="40D4694D" w14:textId="21EB8873" w:rsidR="008E67E1" w:rsidRPr="00996A5E" w:rsidRDefault="008E67E1">
      <w:pPr>
        <w:rPr>
          <w:sz w:val="22"/>
          <w:szCs w:val="22"/>
        </w:rPr>
      </w:pPr>
      <w:r w:rsidRPr="00996A5E">
        <w:rPr>
          <w:sz w:val="22"/>
          <w:szCs w:val="22"/>
        </w:rPr>
        <w:t xml:space="preserve">Behandlingen rettes mot </w:t>
      </w:r>
      <w:r w:rsidR="002613A7" w:rsidRPr="00996A5E">
        <w:rPr>
          <w:sz w:val="22"/>
          <w:szCs w:val="22"/>
        </w:rPr>
        <w:t>patogen</w:t>
      </w:r>
      <w:r w:rsidRPr="00996A5E">
        <w:rPr>
          <w:sz w:val="22"/>
          <w:szCs w:val="22"/>
        </w:rPr>
        <w:t xml:space="preserve"> klon, </w:t>
      </w:r>
      <w:r w:rsidR="00792174">
        <w:rPr>
          <w:sz w:val="22"/>
          <w:szCs w:val="22"/>
        </w:rPr>
        <w:t xml:space="preserve">det vises til kapittel for </w:t>
      </w:r>
      <w:proofErr w:type="spellStart"/>
      <w:r w:rsidR="00792174">
        <w:rPr>
          <w:sz w:val="22"/>
          <w:szCs w:val="22"/>
        </w:rPr>
        <w:t>Mb</w:t>
      </w:r>
      <w:proofErr w:type="spellEnd"/>
      <w:r w:rsidR="00792174">
        <w:rPr>
          <w:sz w:val="22"/>
          <w:szCs w:val="22"/>
        </w:rPr>
        <w:t>. Waldenstrøm og KLL.</w:t>
      </w:r>
      <w:r w:rsidRPr="00996A5E">
        <w:rPr>
          <w:sz w:val="22"/>
          <w:szCs w:val="22"/>
        </w:rPr>
        <w:t>.</w:t>
      </w:r>
    </w:p>
    <w:p w14:paraId="5F08677F" w14:textId="77777777" w:rsidR="008E67E1" w:rsidRPr="008E67E1" w:rsidRDefault="008E67E1"/>
    <w:p w14:paraId="77D982D1" w14:textId="77777777" w:rsidR="006F2EFA" w:rsidRDefault="00B537EC">
      <w:pPr>
        <w:rPr>
          <w:b/>
        </w:rPr>
      </w:pPr>
      <w:r>
        <w:rPr>
          <w:b/>
        </w:rPr>
        <w:t>Vedlikeholdsbehandling</w:t>
      </w:r>
    </w:p>
    <w:p w14:paraId="6E7C9544" w14:textId="77777777" w:rsidR="006F2EFA" w:rsidRDefault="000F596E">
      <w:pPr>
        <w:rPr>
          <w:sz w:val="22"/>
          <w:szCs w:val="22"/>
        </w:rPr>
      </w:pPr>
      <w:r w:rsidRPr="005D4702">
        <w:rPr>
          <w:sz w:val="22"/>
          <w:szCs w:val="22"/>
        </w:rPr>
        <w:t>Pasienter med myelomatose og amyloidose skal følge retningsli</w:t>
      </w:r>
      <w:r w:rsidR="005D4702">
        <w:rPr>
          <w:sz w:val="22"/>
          <w:szCs w:val="22"/>
        </w:rPr>
        <w:t xml:space="preserve">njer for vedlikeholdsbehandling, for tiden er dette ikke godkjent av Nye Metoder. </w:t>
      </w:r>
      <w:r w:rsidR="006046F8">
        <w:rPr>
          <w:sz w:val="22"/>
          <w:szCs w:val="22"/>
        </w:rPr>
        <w:t>For pasienter uten myelomatose anbefales ikke vedlikeholdsbehandling.</w:t>
      </w:r>
    </w:p>
    <w:p w14:paraId="48434664" w14:textId="77777777" w:rsidR="006046F8" w:rsidRDefault="006046F8">
      <w:pPr>
        <w:rPr>
          <w:sz w:val="22"/>
          <w:szCs w:val="22"/>
        </w:rPr>
      </w:pPr>
    </w:p>
    <w:p w14:paraId="57F042BE" w14:textId="2E6B768F" w:rsidR="006F2EFA" w:rsidRPr="005F5BC0" w:rsidRDefault="000F596E">
      <w:pPr>
        <w:rPr>
          <w:b/>
          <w:sz w:val="22"/>
          <w:szCs w:val="22"/>
        </w:rPr>
      </w:pPr>
      <w:r w:rsidRPr="005F5BC0">
        <w:rPr>
          <w:b/>
          <w:sz w:val="22"/>
          <w:szCs w:val="22"/>
        </w:rPr>
        <w:t>T</w:t>
      </w:r>
      <w:r w:rsidR="00C01703" w:rsidRPr="005F5BC0">
        <w:rPr>
          <w:b/>
          <w:sz w:val="22"/>
          <w:szCs w:val="22"/>
        </w:rPr>
        <w:t xml:space="preserve">abell </w:t>
      </w:r>
      <w:r w:rsidR="00F92691">
        <w:rPr>
          <w:b/>
          <w:sz w:val="22"/>
          <w:szCs w:val="22"/>
        </w:rPr>
        <w:t>5</w:t>
      </w:r>
    </w:p>
    <w:tbl>
      <w:tblPr>
        <w:tblStyle w:val="a3"/>
        <w:tblW w:w="92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544"/>
        <w:gridCol w:w="2795"/>
      </w:tblGrid>
      <w:tr w:rsidR="006F2EFA" w:rsidRPr="005F5BC0" w14:paraId="3BD946CB" w14:textId="77777777" w:rsidTr="001B35A1">
        <w:trPr>
          <w:trHeight w:val="100"/>
        </w:trPr>
        <w:tc>
          <w:tcPr>
            <w:tcW w:w="2943" w:type="dxa"/>
            <w:tcBorders>
              <w:top w:val="nil"/>
              <w:left w:val="nil"/>
              <w:bottom w:val="single" w:sz="4" w:space="0" w:color="auto"/>
              <w:right w:val="nil"/>
            </w:tcBorders>
          </w:tcPr>
          <w:p w14:paraId="373D59C0" w14:textId="77777777" w:rsidR="006F2EFA" w:rsidRPr="005F5BC0" w:rsidRDefault="000F596E">
            <w:pPr>
              <w:rPr>
                <w:sz w:val="22"/>
                <w:szCs w:val="22"/>
              </w:rPr>
            </w:pPr>
            <w:r w:rsidRPr="005F5BC0">
              <w:rPr>
                <w:b/>
                <w:sz w:val="22"/>
                <w:szCs w:val="22"/>
              </w:rPr>
              <w:t>Risikogruppe</w:t>
            </w:r>
          </w:p>
        </w:tc>
        <w:tc>
          <w:tcPr>
            <w:tcW w:w="3544" w:type="dxa"/>
            <w:tcBorders>
              <w:top w:val="nil"/>
              <w:left w:val="nil"/>
              <w:bottom w:val="single" w:sz="4" w:space="0" w:color="auto"/>
              <w:right w:val="nil"/>
            </w:tcBorders>
          </w:tcPr>
          <w:p w14:paraId="47A8F5B6" w14:textId="77777777" w:rsidR="006F2EFA" w:rsidRPr="005F5BC0" w:rsidRDefault="000F596E">
            <w:pPr>
              <w:rPr>
                <w:sz w:val="22"/>
                <w:szCs w:val="22"/>
              </w:rPr>
            </w:pPr>
            <w:r w:rsidRPr="005F5BC0">
              <w:rPr>
                <w:b/>
                <w:sz w:val="22"/>
                <w:szCs w:val="22"/>
              </w:rPr>
              <w:t>Anbefalt førstelinjebehandling</w:t>
            </w:r>
          </w:p>
        </w:tc>
        <w:tc>
          <w:tcPr>
            <w:tcW w:w="2795" w:type="dxa"/>
            <w:tcBorders>
              <w:top w:val="nil"/>
              <w:left w:val="nil"/>
              <w:bottom w:val="single" w:sz="4" w:space="0" w:color="auto"/>
              <w:right w:val="nil"/>
            </w:tcBorders>
          </w:tcPr>
          <w:p w14:paraId="37E73497" w14:textId="77777777" w:rsidR="006F2EFA" w:rsidRPr="005F5BC0" w:rsidRDefault="000F596E">
            <w:pPr>
              <w:rPr>
                <w:b/>
                <w:sz w:val="22"/>
                <w:szCs w:val="22"/>
              </w:rPr>
            </w:pPr>
            <w:r w:rsidRPr="005F5BC0">
              <w:rPr>
                <w:b/>
                <w:sz w:val="22"/>
                <w:szCs w:val="22"/>
              </w:rPr>
              <w:t>Alternativ regime</w:t>
            </w:r>
          </w:p>
        </w:tc>
      </w:tr>
      <w:tr w:rsidR="006F2EFA" w:rsidRPr="005F5BC0" w14:paraId="3EB1F8A4" w14:textId="77777777" w:rsidTr="000B191A">
        <w:tc>
          <w:tcPr>
            <w:tcW w:w="2943" w:type="dxa"/>
            <w:tcBorders>
              <w:top w:val="single" w:sz="4" w:space="0" w:color="auto"/>
              <w:left w:val="nil"/>
              <w:bottom w:val="single" w:sz="4" w:space="0" w:color="auto"/>
              <w:right w:val="nil"/>
            </w:tcBorders>
          </w:tcPr>
          <w:p w14:paraId="197DAD98" w14:textId="77777777" w:rsidR="006F2EFA" w:rsidRPr="005F5BC0" w:rsidRDefault="000F596E">
            <w:pPr>
              <w:rPr>
                <w:sz w:val="22"/>
                <w:szCs w:val="22"/>
                <w:lang w:val="sv-SE"/>
              </w:rPr>
            </w:pPr>
            <w:r w:rsidRPr="005F5BC0">
              <w:rPr>
                <w:sz w:val="22"/>
                <w:szCs w:val="22"/>
                <w:lang w:val="sv-SE"/>
              </w:rPr>
              <w:t xml:space="preserve">Stadium I/II, </w:t>
            </w:r>
          </w:p>
          <w:p w14:paraId="05795D84" w14:textId="77777777" w:rsidR="006F2EFA" w:rsidRPr="005F5BC0" w:rsidRDefault="000F596E">
            <w:pPr>
              <w:rPr>
                <w:sz w:val="22"/>
                <w:szCs w:val="22"/>
                <w:lang w:val="sv-SE"/>
              </w:rPr>
            </w:pPr>
            <w:r w:rsidRPr="005F5BC0">
              <w:rPr>
                <w:sz w:val="22"/>
                <w:szCs w:val="22"/>
                <w:lang w:val="sv-SE"/>
              </w:rPr>
              <w:t>NT-proBNP &lt;5000 ng/L</w:t>
            </w:r>
          </w:p>
        </w:tc>
        <w:tc>
          <w:tcPr>
            <w:tcW w:w="3544" w:type="dxa"/>
            <w:tcBorders>
              <w:top w:val="single" w:sz="4" w:space="0" w:color="auto"/>
              <w:left w:val="nil"/>
              <w:bottom w:val="single" w:sz="4" w:space="0" w:color="auto"/>
              <w:right w:val="nil"/>
            </w:tcBorders>
          </w:tcPr>
          <w:p w14:paraId="1C053466" w14:textId="090F9522" w:rsidR="006F2EFA" w:rsidRPr="005F5BC0" w:rsidRDefault="00943414">
            <w:pPr>
              <w:rPr>
                <w:sz w:val="22"/>
                <w:szCs w:val="22"/>
              </w:rPr>
            </w:pPr>
            <w:proofErr w:type="spellStart"/>
            <w:r>
              <w:rPr>
                <w:sz w:val="22"/>
                <w:szCs w:val="22"/>
              </w:rPr>
              <w:t>Dara-CyBorDex</w:t>
            </w:r>
            <w:proofErr w:type="spellEnd"/>
            <w:r>
              <w:rPr>
                <w:sz w:val="22"/>
                <w:szCs w:val="22"/>
              </w:rPr>
              <w:t xml:space="preserve"> </w:t>
            </w:r>
          </w:p>
        </w:tc>
        <w:tc>
          <w:tcPr>
            <w:tcW w:w="2795" w:type="dxa"/>
            <w:tcBorders>
              <w:top w:val="single" w:sz="4" w:space="0" w:color="auto"/>
              <w:left w:val="nil"/>
              <w:bottom w:val="single" w:sz="4" w:space="0" w:color="auto"/>
              <w:right w:val="nil"/>
            </w:tcBorders>
          </w:tcPr>
          <w:p w14:paraId="37EAF583" w14:textId="77777777" w:rsidR="00943414" w:rsidRDefault="00943414">
            <w:pPr>
              <w:rPr>
                <w:color w:val="auto"/>
                <w:sz w:val="22"/>
                <w:szCs w:val="22"/>
              </w:rPr>
            </w:pPr>
            <w:r>
              <w:rPr>
                <w:sz w:val="22"/>
                <w:szCs w:val="22"/>
              </w:rPr>
              <w:t>MelBor</w:t>
            </w:r>
            <w:r w:rsidRPr="005F5BC0">
              <w:rPr>
                <w:sz w:val="22"/>
                <w:szCs w:val="22"/>
              </w:rPr>
              <w:t>Dex</w:t>
            </w:r>
            <w:r>
              <w:rPr>
                <w:color w:val="auto"/>
                <w:sz w:val="22"/>
                <w:szCs w:val="22"/>
              </w:rPr>
              <w:t xml:space="preserve"> </w:t>
            </w:r>
          </w:p>
          <w:p w14:paraId="0EB7DD50" w14:textId="0DC0C8FB" w:rsidR="006F2EFA" w:rsidRPr="005F5BC0" w:rsidRDefault="00272615">
            <w:pPr>
              <w:rPr>
                <w:sz w:val="22"/>
                <w:szCs w:val="22"/>
              </w:rPr>
            </w:pPr>
            <w:r>
              <w:rPr>
                <w:color w:val="auto"/>
                <w:sz w:val="22"/>
                <w:szCs w:val="22"/>
              </w:rPr>
              <w:t>CyBor</w:t>
            </w:r>
            <w:r w:rsidR="00AC6696" w:rsidRPr="005F5BC0">
              <w:rPr>
                <w:color w:val="auto"/>
                <w:sz w:val="22"/>
                <w:szCs w:val="22"/>
              </w:rPr>
              <w:t>Dex</w:t>
            </w:r>
            <w:r w:rsidR="00AC6696" w:rsidRPr="005F5BC0">
              <w:rPr>
                <w:sz w:val="22"/>
                <w:szCs w:val="22"/>
                <w:vertAlign w:val="superscript"/>
              </w:rPr>
              <w:t xml:space="preserve"> </w:t>
            </w:r>
            <w:r w:rsidR="000F596E" w:rsidRPr="005F5BC0">
              <w:rPr>
                <w:sz w:val="22"/>
                <w:szCs w:val="22"/>
                <w:vertAlign w:val="superscript"/>
              </w:rPr>
              <w:t>1</w:t>
            </w:r>
          </w:p>
        </w:tc>
      </w:tr>
      <w:tr w:rsidR="00943414" w:rsidRPr="005F5BC0" w14:paraId="3DAD84DF" w14:textId="77777777" w:rsidTr="000B191A">
        <w:tc>
          <w:tcPr>
            <w:tcW w:w="2943" w:type="dxa"/>
            <w:tcBorders>
              <w:top w:val="single" w:sz="4" w:space="0" w:color="auto"/>
              <w:left w:val="nil"/>
              <w:bottom w:val="nil"/>
              <w:right w:val="nil"/>
            </w:tcBorders>
          </w:tcPr>
          <w:p w14:paraId="4C9C765B" w14:textId="77777777" w:rsidR="00943414" w:rsidRPr="005F5BC0" w:rsidRDefault="00943414" w:rsidP="00943414">
            <w:pPr>
              <w:rPr>
                <w:sz w:val="22"/>
                <w:szCs w:val="22"/>
                <w:lang w:val="sv-SE"/>
              </w:rPr>
            </w:pPr>
            <w:r w:rsidRPr="005F5BC0">
              <w:rPr>
                <w:sz w:val="22"/>
                <w:szCs w:val="22"/>
                <w:lang w:val="sv-SE"/>
              </w:rPr>
              <w:t xml:space="preserve">Stadium II, </w:t>
            </w:r>
          </w:p>
          <w:p w14:paraId="2975658A" w14:textId="77777777" w:rsidR="00943414" w:rsidRPr="005F5BC0" w:rsidRDefault="00943414" w:rsidP="00943414">
            <w:pPr>
              <w:rPr>
                <w:sz w:val="22"/>
                <w:szCs w:val="22"/>
              </w:rPr>
            </w:pPr>
            <w:r w:rsidRPr="005F5BC0">
              <w:rPr>
                <w:sz w:val="22"/>
                <w:szCs w:val="22"/>
              </w:rPr>
              <w:t>Ingen polynevropati</w:t>
            </w:r>
          </w:p>
        </w:tc>
        <w:tc>
          <w:tcPr>
            <w:tcW w:w="3544" w:type="dxa"/>
            <w:tcBorders>
              <w:top w:val="single" w:sz="4" w:space="0" w:color="auto"/>
              <w:left w:val="nil"/>
              <w:bottom w:val="nil"/>
              <w:right w:val="nil"/>
            </w:tcBorders>
          </w:tcPr>
          <w:p w14:paraId="17C528DD" w14:textId="3F39140E" w:rsidR="00943414" w:rsidRPr="005F5BC0" w:rsidRDefault="00943414" w:rsidP="00943414">
            <w:pPr>
              <w:rPr>
                <w:sz w:val="22"/>
                <w:szCs w:val="22"/>
              </w:rPr>
            </w:pPr>
            <w:proofErr w:type="spellStart"/>
            <w:r>
              <w:rPr>
                <w:sz w:val="22"/>
                <w:szCs w:val="22"/>
              </w:rPr>
              <w:t>Dara-CyBorDex</w:t>
            </w:r>
            <w:proofErr w:type="spellEnd"/>
          </w:p>
          <w:p w14:paraId="01BD75F0" w14:textId="77777777" w:rsidR="00943414" w:rsidRPr="005F5BC0" w:rsidRDefault="00943414" w:rsidP="00943414">
            <w:pPr>
              <w:rPr>
                <w:sz w:val="22"/>
                <w:szCs w:val="22"/>
              </w:rPr>
            </w:pPr>
          </w:p>
        </w:tc>
        <w:tc>
          <w:tcPr>
            <w:tcW w:w="2795" w:type="dxa"/>
            <w:tcBorders>
              <w:top w:val="single" w:sz="4" w:space="0" w:color="auto"/>
              <w:left w:val="nil"/>
              <w:bottom w:val="nil"/>
              <w:right w:val="nil"/>
            </w:tcBorders>
          </w:tcPr>
          <w:p w14:paraId="1DC3676D" w14:textId="77777777" w:rsidR="00943414" w:rsidRPr="005F5BC0" w:rsidRDefault="00943414" w:rsidP="00943414">
            <w:pPr>
              <w:rPr>
                <w:sz w:val="22"/>
                <w:szCs w:val="22"/>
              </w:rPr>
            </w:pPr>
            <w:r>
              <w:rPr>
                <w:sz w:val="22"/>
                <w:szCs w:val="22"/>
              </w:rPr>
              <w:t>MelBor</w:t>
            </w:r>
            <w:r w:rsidRPr="005F5BC0">
              <w:rPr>
                <w:sz w:val="22"/>
                <w:szCs w:val="22"/>
              </w:rPr>
              <w:t>Dex (doseredusert)</w:t>
            </w:r>
          </w:p>
          <w:p w14:paraId="5C622EE2" w14:textId="3DF8B39E" w:rsidR="00943414" w:rsidRPr="005F5BC0" w:rsidRDefault="00943414" w:rsidP="00943414">
            <w:pPr>
              <w:rPr>
                <w:sz w:val="22"/>
                <w:szCs w:val="22"/>
              </w:rPr>
            </w:pPr>
            <w:r>
              <w:rPr>
                <w:color w:val="auto"/>
                <w:sz w:val="22"/>
                <w:szCs w:val="22"/>
              </w:rPr>
              <w:t>CyBor</w:t>
            </w:r>
            <w:r w:rsidRPr="005F5BC0">
              <w:rPr>
                <w:color w:val="auto"/>
                <w:sz w:val="22"/>
                <w:szCs w:val="22"/>
              </w:rPr>
              <w:t>Dex</w:t>
            </w:r>
            <w:r w:rsidRPr="005F5BC0">
              <w:rPr>
                <w:sz w:val="22"/>
                <w:szCs w:val="22"/>
                <w:vertAlign w:val="superscript"/>
              </w:rPr>
              <w:t xml:space="preserve"> 1</w:t>
            </w:r>
          </w:p>
        </w:tc>
      </w:tr>
      <w:tr w:rsidR="00943414" w:rsidRPr="005F5BC0" w14:paraId="36BB8066" w14:textId="77777777" w:rsidTr="000B191A">
        <w:tc>
          <w:tcPr>
            <w:tcW w:w="2943" w:type="dxa"/>
            <w:tcBorders>
              <w:top w:val="single" w:sz="4" w:space="0" w:color="auto"/>
              <w:left w:val="nil"/>
              <w:bottom w:val="single" w:sz="4" w:space="0" w:color="auto"/>
              <w:right w:val="nil"/>
            </w:tcBorders>
          </w:tcPr>
          <w:p w14:paraId="44CF37A7" w14:textId="77777777" w:rsidR="00943414" w:rsidRDefault="00943414" w:rsidP="00943414">
            <w:pPr>
              <w:rPr>
                <w:sz w:val="22"/>
                <w:szCs w:val="22"/>
              </w:rPr>
            </w:pPr>
            <w:r w:rsidRPr="005F5BC0">
              <w:rPr>
                <w:sz w:val="22"/>
                <w:szCs w:val="22"/>
              </w:rPr>
              <w:t>Ved med uttalt neuropati</w:t>
            </w:r>
          </w:p>
          <w:p w14:paraId="5C96D6EF" w14:textId="77777777" w:rsidR="00943414" w:rsidRPr="005F5BC0" w:rsidRDefault="00943414" w:rsidP="00943414">
            <w:pPr>
              <w:rPr>
                <w:sz w:val="22"/>
                <w:szCs w:val="22"/>
              </w:rPr>
            </w:pPr>
            <w:r>
              <w:rPr>
                <w:sz w:val="22"/>
                <w:szCs w:val="22"/>
              </w:rPr>
              <w:t>Uansett stadium</w:t>
            </w:r>
          </w:p>
        </w:tc>
        <w:tc>
          <w:tcPr>
            <w:tcW w:w="3544" w:type="dxa"/>
            <w:tcBorders>
              <w:top w:val="single" w:sz="4" w:space="0" w:color="auto"/>
              <w:left w:val="nil"/>
              <w:bottom w:val="single" w:sz="4" w:space="0" w:color="auto"/>
              <w:right w:val="nil"/>
            </w:tcBorders>
          </w:tcPr>
          <w:p w14:paraId="21C083CA" w14:textId="77777777" w:rsidR="00943414" w:rsidRPr="005F5BC0" w:rsidRDefault="00943414" w:rsidP="00943414">
            <w:pPr>
              <w:rPr>
                <w:sz w:val="22"/>
                <w:szCs w:val="22"/>
              </w:rPr>
            </w:pPr>
            <w:proofErr w:type="spellStart"/>
            <w:r>
              <w:rPr>
                <w:sz w:val="22"/>
                <w:szCs w:val="22"/>
              </w:rPr>
              <w:t>Mel</w:t>
            </w:r>
            <w:r w:rsidRPr="005F5BC0">
              <w:rPr>
                <w:sz w:val="22"/>
                <w:szCs w:val="22"/>
              </w:rPr>
              <w:t>Dex</w:t>
            </w:r>
            <w:proofErr w:type="spellEnd"/>
          </w:p>
          <w:p w14:paraId="718CA49C" w14:textId="77777777" w:rsidR="00943414" w:rsidRPr="005F5BC0" w:rsidRDefault="00943414" w:rsidP="00943414">
            <w:pPr>
              <w:rPr>
                <w:sz w:val="22"/>
                <w:szCs w:val="22"/>
              </w:rPr>
            </w:pPr>
          </w:p>
        </w:tc>
        <w:tc>
          <w:tcPr>
            <w:tcW w:w="2795" w:type="dxa"/>
            <w:tcBorders>
              <w:top w:val="single" w:sz="4" w:space="0" w:color="auto"/>
              <w:left w:val="nil"/>
              <w:bottom w:val="single" w:sz="4" w:space="0" w:color="auto"/>
              <w:right w:val="nil"/>
            </w:tcBorders>
          </w:tcPr>
          <w:p w14:paraId="3B93F8C5" w14:textId="76626051" w:rsidR="00943414" w:rsidRPr="005F5BC0" w:rsidRDefault="008C187F" w:rsidP="00943414">
            <w:pPr>
              <w:rPr>
                <w:sz w:val="22"/>
                <w:szCs w:val="22"/>
              </w:rPr>
            </w:pPr>
            <w:proofErr w:type="spellStart"/>
            <w:r>
              <w:rPr>
                <w:color w:val="auto"/>
                <w:sz w:val="22"/>
                <w:szCs w:val="22"/>
              </w:rPr>
              <w:t>CyLenDex</w:t>
            </w:r>
            <w:proofErr w:type="spellEnd"/>
            <w:r>
              <w:rPr>
                <w:color w:val="auto"/>
                <w:sz w:val="22"/>
                <w:szCs w:val="22"/>
              </w:rPr>
              <w:t xml:space="preserve">; </w:t>
            </w:r>
            <w:proofErr w:type="spellStart"/>
            <w:r w:rsidR="00943414">
              <w:rPr>
                <w:color w:val="auto"/>
                <w:sz w:val="22"/>
                <w:szCs w:val="22"/>
              </w:rPr>
              <w:t>LenDex</w:t>
            </w:r>
            <w:proofErr w:type="spellEnd"/>
            <w:r>
              <w:rPr>
                <w:color w:val="auto"/>
                <w:sz w:val="22"/>
                <w:szCs w:val="22"/>
              </w:rPr>
              <w:t>;</w:t>
            </w:r>
            <w:r w:rsidR="00943414">
              <w:rPr>
                <w:color w:val="auto"/>
                <w:sz w:val="22"/>
                <w:szCs w:val="22"/>
              </w:rPr>
              <w:t xml:space="preserve"> </w:t>
            </w:r>
            <w:proofErr w:type="spellStart"/>
            <w:r w:rsidR="00943414">
              <w:rPr>
                <w:color w:val="auto"/>
                <w:sz w:val="22"/>
                <w:szCs w:val="22"/>
              </w:rPr>
              <w:t>PomDex</w:t>
            </w:r>
            <w:proofErr w:type="spellEnd"/>
            <w:r>
              <w:rPr>
                <w:color w:val="auto"/>
                <w:sz w:val="22"/>
                <w:szCs w:val="22"/>
              </w:rPr>
              <w:t>, daratumumab baserte regimer</w:t>
            </w:r>
          </w:p>
        </w:tc>
      </w:tr>
      <w:tr w:rsidR="00943414" w:rsidRPr="005F5BC0" w14:paraId="3C831FB6" w14:textId="77777777" w:rsidTr="000B191A">
        <w:trPr>
          <w:trHeight w:val="60"/>
        </w:trPr>
        <w:tc>
          <w:tcPr>
            <w:tcW w:w="2943" w:type="dxa"/>
            <w:tcBorders>
              <w:top w:val="single" w:sz="4" w:space="0" w:color="auto"/>
              <w:left w:val="nil"/>
              <w:bottom w:val="single" w:sz="4" w:space="0" w:color="auto"/>
              <w:right w:val="nil"/>
            </w:tcBorders>
          </w:tcPr>
          <w:p w14:paraId="05C6B86A" w14:textId="06851A15" w:rsidR="00943414" w:rsidRPr="005F5BC0" w:rsidRDefault="00943414" w:rsidP="00943414">
            <w:pPr>
              <w:rPr>
                <w:sz w:val="22"/>
                <w:szCs w:val="22"/>
              </w:rPr>
            </w:pPr>
            <w:r w:rsidRPr="005F5BC0">
              <w:rPr>
                <w:sz w:val="22"/>
                <w:szCs w:val="22"/>
              </w:rPr>
              <w:t>Stadium III</w:t>
            </w:r>
            <w:r>
              <w:rPr>
                <w:sz w:val="22"/>
                <w:szCs w:val="22"/>
              </w:rPr>
              <w:t>A</w:t>
            </w:r>
          </w:p>
        </w:tc>
        <w:tc>
          <w:tcPr>
            <w:tcW w:w="3544" w:type="dxa"/>
            <w:tcBorders>
              <w:top w:val="single" w:sz="4" w:space="0" w:color="auto"/>
              <w:left w:val="nil"/>
              <w:bottom w:val="single" w:sz="4" w:space="0" w:color="auto"/>
              <w:right w:val="nil"/>
            </w:tcBorders>
          </w:tcPr>
          <w:p w14:paraId="2AB429E7" w14:textId="56D9538B" w:rsidR="00943414" w:rsidRDefault="00943414" w:rsidP="00943414">
            <w:pPr>
              <w:rPr>
                <w:sz w:val="22"/>
                <w:szCs w:val="22"/>
              </w:rPr>
            </w:pPr>
            <w:proofErr w:type="spellStart"/>
            <w:r>
              <w:rPr>
                <w:sz w:val="22"/>
                <w:szCs w:val="22"/>
              </w:rPr>
              <w:t>Dara-CyBorDex</w:t>
            </w:r>
            <w:proofErr w:type="spellEnd"/>
          </w:p>
          <w:p w14:paraId="38D096E2" w14:textId="54203A1F" w:rsidR="00943414" w:rsidRPr="005F5BC0" w:rsidRDefault="00943414" w:rsidP="00943414">
            <w:pPr>
              <w:rPr>
                <w:sz w:val="22"/>
                <w:szCs w:val="22"/>
              </w:rPr>
            </w:pPr>
          </w:p>
        </w:tc>
        <w:tc>
          <w:tcPr>
            <w:tcW w:w="2795" w:type="dxa"/>
            <w:tcBorders>
              <w:top w:val="single" w:sz="4" w:space="0" w:color="auto"/>
              <w:left w:val="nil"/>
              <w:bottom w:val="single" w:sz="4" w:space="0" w:color="auto"/>
              <w:right w:val="nil"/>
            </w:tcBorders>
          </w:tcPr>
          <w:p w14:paraId="7E9DC1EA" w14:textId="748A714D" w:rsidR="00943414" w:rsidRDefault="00943414" w:rsidP="00943414">
            <w:pPr>
              <w:rPr>
                <w:sz w:val="22"/>
                <w:szCs w:val="22"/>
              </w:rPr>
            </w:pPr>
            <w:r>
              <w:rPr>
                <w:sz w:val="22"/>
                <w:szCs w:val="22"/>
              </w:rPr>
              <w:t>MelBor</w:t>
            </w:r>
            <w:r w:rsidRPr="005F5BC0">
              <w:rPr>
                <w:sz w:val="22"/>
                <w:szCs w:val="22"/>
              </w:rPr>
              <w:t>Dex (doseredusert)</w:t>
            </w:r>
          </w:p>
          <w:p w14:paraId="6FE843EF" w14:textId="3B464D81" w:rsidR="00943414" w:rsidRPr="005F5BC0" w:rsidRDefault="00943414" w:rsidP="00943414">
            <w:pPr>
              <w:rPr>
                <w:sz w:val="22"/>
                <w:szCs w:val="22"/>
              </w:rPr>
            </w:pPr>
            <w:r>
              <w:rPr>
                <w:sz w:val="22"/>
                <w:szCs w:val="22"/>
              </w:rPr>
              <w:t>CyBor</w:t>
            </w:r>
            <w:r w:rsidRPr="005F5BC0">
              <w:rPr>
                <w:sz w:val="22"/>
                <w:szCs w:val="22"/>
              </w:rPr>
              <w:t>Dex (doseredusert)</w:t>
            </w:r>
          </w:p>
        </w:tc>
      </w:tr>
      <w:tr w:rsidR="00943414" w:rsidRPr="005F5BC0" w14:paraId="20D5FB68" w14:textId="77777777" w:rsidTr="000B191A">
        <w:trPr>
          <w:trHeight w:val="60"/>
        </w:trPr>
        <w:tc>
          <w:tcPr>
            <w:tcW w:w="2943" w:type="dxa"/>
            <w:tcBorders>
              <w:top w:val="single" w:sz="4" w:space="0" w:color="auto"/>
              <w:left w:val="nil"/>
              <w:bottom w:val="single" w:sz="4" w:space="0" w:color="auto"/>
              <w:right w:val="nil"/>
            </w:tcBorders>
          </w:tcPr>
          <w:p w14:paraId="17E9340F" w14:textId="3304F9CA" w:rsidR="00943414" w:rsidRPr="005F5BC0" w:rsidRDefault="00943414" w:rsidP="00943414">
            <w:pPr>
              <w:rPr>
                <w:sz w:val="22"/>
                <w:szCs w:val="22"/>
              </w:rPr>
            </w:pPr>
            <w:r>
              <w:rPr>
                <w:sz w:val="22"/>
                <w:szCs w:val="22"/>
              </w:rPr>
              <w:t>Stadium IIIB (</w:t>
            </w:r>
            <w:proofErr w:type="spellStart"/>
            <w:r w:rsidRPr="005F5BC0">
              <w:rPr>
                <w:sz w:val="22"/>
                <w:szCs w:val="22"/>
              </w:rPr>
              <w:t>proBNP</w:t>
            </w:r>
            <w:proofErr w:type="spellEnd"/>
            <w:r>
              <w:rPr>
                <w:sz w:val="22"/>
                <w:szCs w:val="22"/>
              </w:rPr>
              <w:t>&gt; 8500ng/L, Sys BT &lt; 90- 100mm</w:t>
            </w:r>
            <w:r w:rsidRPr="005F5BC0">
              <w:rPr>
                <w:sz w:val="22"/>
                <w:szCs w:val="22"/>
              </w:rPr>
              <w:t>Hg</w:t>
            </w:r>
            <w:r>
              <w:rPr>
                <w:sz w:val="22"/>
                <w:szCs w:val="22"/>
              </w:rPr>
              <w:t>)</w:t>
            </w:r>
          </w:p>
        </w:tc>
        <w:tc>
          <w:tcPr>
            <w:tcW w:w="3544" w:type="dxa"/>
            <w:tcBorders>
              <w:top w:val="single" w:sz="4" w:space="0" w:color="auto"/>
              <w:left w:val="nil"/>
              <w:bottom w:val="single" w:sz="4" w:space="0" w:color="auto"/>
              <w:right w:val="nil"/>
            </w:tcBorders>
          </w:tcPr>
          <w:p w14:paraId="29388F97" w14:textId="77777777" w:rsidR="00943414" w:rsidRPr="005F5BC0" w:rsidRDefault="00943414" w:rsidP="00943414">
            <w:pPr>
              <w:rPr>
                <w:sz w:val="22"/>
                <w:szCs w:val="22"/>
              </w:rPr>
            </w:pPr>
            <w:r>
              <w:rPr>
                <w:sz w:val="22"/>
                <w:szCs w:val="22"/>
              </w:rPr>
              <w:t>MelBor</w:t>
            </w:r>
            <w:r w:rsidRPr="005F5BC0">
              <w:rPr>
                <w:sz w:val="22"/>
                <w:szCs w:val="22"/>
              </w:rPr>
              <w:t>Dex (doseredusert)</w:t>
            </w:r>
            <w:r>
              <w:rPr>
                <w:sz w:val="22"/>
                <w:szCs w:val="22"/>
              </w:rPr>
              <w:t xml:space="preserve">                    </w:t>
            </w:r>
          </w:p>
          <w:p w14:paraId="687EEE9A" w14:textId="09D19CF8" w:rsidR="00943414" w:rsidRDefault="00943414" w:rsidP="00943414">
            <w:pPr>
              <w:rPr>
                <w:sz w:val="22"/>
                <w:szCs w:val="22"/>
              </w:rPr>
            </w:pPr>
            <w:r w:rsidRPr="005F5BC0">
              <w:rPr>
                <w:sz w:val="22"/>
                <w:szCs w:val="22"/>
              </w:rPr>
              <w:t>oppstart inneliggende, vurder telemetri-overvåkning</w:t>
            </w:r>
          </w:p>
        </w:tc>
        <w:tc>
          <w:tcPr>
            <w:tcW w:w="2795" w:type="dxa"/>
            <w:tcBorders>
              <w:top w:val="single" w:sz="4" w:space="0" w:color="auto"/>
              <w:left w:val="nil"/>
              <w:bottom w:val="single" w:sz="4" w:space="0" w:color="auto"/>
              <w:right w:val="nil"/>
            </w:tcBorders>
          </w:tcPr>
          <w:p w14:paraId="169E0AF0" w14:textId="77777777" w:rsidR="00943414" w:rsidRDefault="00943414" w:rsidP="00943414">
            <w:pPr>
              <w:rPr>
                <w:sz w:val="22"/>
                <w:szCs w:val="22"/>
              </w:rPr>
            </w:pPr>
            <w:r>
              <w:rPr>
                <w:sz w:val="22"/>
                <w:szCs w:val="22"/>
              </w:rPr>
              <w:t>CyBor</w:t>
            </w:r>
            <w:r w:rsidRPr="005F5BC0">
              <w:rPr>
                <w:sz w:val="22"/>
                <w:szCs w:val="22"/>
              </w:rPr>
              <w:t>Dex (doseredusert)</w:t>
            </w:r>
          </w:p>
          <w:p w14:paraId="68946AE6" w14:textId="77777777" w:rsidR="00943414" w:rsidRDefault="00943414" w:rsidP="00943414">
            <w:pPr>
              <w:rPr>
                <w:sz w:val="22"/>
                <w:szCs w:val="22"/>
              </w:rPr>
            </w:pPr>
          </w:p>
        </w:tc>
      </w:tr>
      <w:tr w:rsidR="00943414" w:rsidRPr="005F5BC0" w14:paraId="5FB0B53A" w14:textId="77777777" w:rsidTr="000B191A">
        <w:trPr>
          <w:trHeight w:val="60"/>
        </w:trPr>
        <w:tc>
          <w:tcPr>
            <w:tcW w:w="9282" w:type="dxa"/>
            <w:gridSpan w:val="3"/>
            <w:tcBorders>
              <w:top w:val="single" w:sz="4" w:space="0" w:color="auto"/>
              <w:left w:val="nil"/>
              <w:bottom w:val="nil"/>
              <w:right w:val="nil"/>
            </w:tcBorders>
          </w:tcPr>
          <w:p w14:paraId="0D645493" w14:textId="77777777" w:rsidR="00943414" w:rsidRPr="005F5BC0" w:rsidRDefault="00943414" w:rsidP="00943414">
            <w:pPr>
              <w:rPr>
                <w:sz w:val="22"/>
                <w:szCs w:val="22"/>
              </w:rPr>
            </w:pPr>
            <w:r w:rsidRPr="00123E8A">
              <w:rPr>
                <w:sz w:val="22"/>
                <w:szCs w:val="22"/>
                <w:vertAlign w:val="superscript"/>
              </w:rPr>
              <w:t>1</w:t>
            </w:r>
            <w:r w:rsidRPr="005F5BC0">
              <w:rPr>
                <w:sz w:val="22"/>
                <w:szCs w:val="22"/>
              </w:rPr>
              <w:t xml:space="preserve"> Bør benyttes hvor man er usikker på om HMAS kan være aktuelt på senere tidspunkt</w:t>
            </w:r>
          </w:p>
          <w:p w14:paraId="5D0D3B81" w14:textId="77777777" w:rsidR="00943414" w:rsidRPr="005F5BC0" w:rsidRDefault="00943414" w:rsidP="00943414">
            <w:pPr>
              <w:rPr>
                <w:sz w:val="22"/>
                <w:szCs w:val="22"/>
              </w:rPr>
            </w:pPr>
          </w:p>
        </w:tc>
      </w:tr>
    </w:tbl>
    <w:p w14:paraId="19256B75" w14:textId="37160906" w:rsidR="002C03C2" w:rsidRDefault="002C03C2">
      <w:pPr>
        <w:rPr>
          <w:b/>
          <w:sz w:val="22"/>
          <w:szCs w:val="22"/>
        </w:rPr>
      </w:pPr>
    </w:p>
    <w:p w14:paraId="6364FFEC" w14:textId="77777777" w:rsidR="008C187F" w:rsidRPr="006046F8" w:rsidRDefault="008C187F">
      <w:pPr>
        <w:rPr>
          <w:b/>
          <w:sz w:val="22"/>
          <w:szCs w:val="22"/>
        </w:rPr>
      </w:pPr>
    </w:p>
    <w:p w14:paraId="4B9824DF" w14:textId="77777777" w:rsidR="006F2EFA" w:rsidRDefault="000F596E">
      <w:pPr>
        <w:rPr>
          <w:b/>
          <w:sz w:val="28"/>
          <w:szCs w:val="28"/>
        </w:rPr>
      </w:pPr>
      <w:proofErr w:type="spellStart"/>
      <w:r>
        <w:rPr>
          <w:b/>
          <w:sz w:val="28"/>
          <w:szCs w:val="28"/>
        </w:rPr>
        <w:t>Adjuvant</w:t>
      </w:r>
      <w:proofErr w:type="spellEnd"/>
      <w:r>
        <w:rPr>
          <w:b/>
          <w:sz w:val="28"/>
          <w:szCs w:val="28"/>
        </w:rPr>
        <w:t xml:space="preserve"> behandling</w:t>
      </w:r>
    </w:p>
    <w:p w14:paraId="26CB4FC9" w14:textId="7CA103B0" w:rsidR="006F2EFA" w:rsidRDefault="000F596E">
      <w:pPr>
        <w:rPr>
          <w:sz w:val="22"/>
          <w:szCs w:val="22"/>
        </w:rPr>
      </w:pPr>
      <w:r>
        <w:rPr>
          <w:sz w:val="22"/>
          <w:szCs w:val="22"/>
        </w:rPr>
        <w:t xml:space="preserve">Kontinuerlig behandling med </w:t>
      </w:r>
      <w:proofErr w:type="spellStart"/>
      <w:r w:rsidR="001A3F89">
        <w:rPr>
          <w:sz w:val="22"/>
          <w:szCs w:val="22"/>
        </w:rPr>
        <w:t>d</w:t>
      </w:r>
      <w:r w:rsidR="001A3F89" w:rsidRPr="001A3F89">
        <w:rPr>
          <w:sz w:val="22"/>
          <w:szCs w:val="22"/>
        </w:rPr>
        <w:t>oksysyklin</w:t>
      </w:r>
      <w:proofErr w:type="spellEnd"/>
      <w:r w:rsidR="00890FAA">
        <w:rPr>
          <w:sz w:val="22"/>
          <w:szCs w:val="22"/>
        </w:rPr>
        <w:t xml:space="preserve"> </w:t>
      </w:r>
      <w:r>
        <w:rPr>
          <w:sz w:val="22"/>
          <w:szCs w:val="22"/>
        </w:rPr>
        <w:t xml:space="preserve">hemmer </w:t>
      </w:r>
      <w:proofErr w:type="spellStart"/>
      <w:r>
        <w:rPr>
          <w:sz w:val="22"/>
          <w:szCs w:val="22"/>
        </w:rPr>
        <w:t>fibril</w:t>
      </w:r>
      <w:r w:rsidR="00960324">
        <w:rPr>
          <w:sz w:val="22"/>
          <w:szCs w:val="22"/>
        </w:rPr>
        <w:t>l</w:t>
      </w:r>
      <w:r>
        <w:rPr>
          <w:sz w:val="22"/>
          <w:szCs w:val="22"/>
        </w:rPr>
        <w:t>ogenes</w:t>
      </w:r>
      <w:r w:rsidR="00960324">
        <w:rPr>
          <w:sz w:val="22"/>
          <w:szCs w:val="22"/>
        </w:rPr>
        <w:t>e</w:t>
      </w:r>
      <w:proofErr w:type="spellEnd"/>
      <w:r w:rsidR="00CF7CB8">
        <w:rPr>
          <w:sz w:val="22"/>
          <w:szCs w:val="22"/>
        </w:rPr>
        <w:t xml:space="preserve"> og 1</w:t>
      </w:r>
      <w:r>
        <w:rPr>
          <w:sz w:val="22"/>
          <w:szCs w:val="22"/>
        </w:rPr>
        <w:t xml:space="preserve">00 mg </w:t>
      </w:r>
      <w:r w:rsidR="00CF7CB8">
        <w:rPr>
          <w:sz w:val="22"/>
          <w:szCs w:val="22"/>
        </w:rPr>
        <w:t>to ganger daglig kombinert</w:t>
      </w:r>
      <w:r>
        <w:rPr>
          <w:sz w:val="22"/>
          <w:szCs w:val="22"/>
        </w:rPr>
        <w:t xml:space="preserve"> med standard kjemoterapi har i </w:t>
      </w:r>
      <w:r w:rsidR="00CF7CB8">
        <w:rPr>
          <w:sz w:val="22"/>
          <w:szCs w:val="22"/>
        </w:rPr>
        <w:t xml:space="preserve">en </w:t>
      </w:r>
      <w:r>
        <w:rPr>
          <w:sz w:val="22"/>
          <w:szCs w:val="22"/>
        </w:rPr>
        <w:t>retrospektiv analyse vist overlevelsesgevinst hos pas</w:t>
      </w:r>
      <w:r w:rsidR="00FF07A9">
        <w:rPr>
          <w:sz w:val="22"/>
          <w:szCs w:val="22"/>
        </w:rPr>
        <w:t xml:space="preserve">ienter med </w:t>
      </w:r>
      <w:proofErr w:type="spellStart"/>
      <w:r w:rsidR="00FF07A9">
        <w:rPr>
          <w:sz w:val="22"/>
          <w:szCs w:val="22"/>
        </w:rPr>
        <w:t>hjerteamyloidose</w:t>
      </w:r>
      <w:proofErr w:type="spellEnd"/>
      <w:r w:rsidR="00FF07A9">
        <w:rPr>
          <w:sz w:val="22"/>
          <w:szCs w:val="22"/>
        </w:rPr>
        <w:t xml:space="preserve"> </w:t>
      </w:r>
      <w:r w:rsidR="00FF07A9">
        <w:rPr>
          <w:sz w:val="22"/>
          <w:szCs w:val="22"/>
        </w:rPr>
        <w:fldChar w:fldCharType="begin"/>
      </w:r>
      <w:r w:rsidR="006E3500">
        <w:rPr>
          <w:sz w:val="22"/>
          <w:szCs w:val="22"/>
        </w:rPr>
        <w:instrText xml:space="preserve"> ADDIN EN.CITE &lt;EndNote&gt;&lt;Cite&gt;&lt;Author&gt;Wechalekar&lt;/Author&gt;&lt;Year&gt;2017&lt;/Year&gt;&lt;RecNum&gt;33&lt;/RecNum&gt;&lt;DisplayText&gt;[15]&lt;/DisplayText&gt;&lt;record&gt;&lt;rec-number&gt;33&lt;/rec-number&gt;&lt;foreign-keys&gt;&lt;key app="EN" db-id="vww9txzehw9vz4epww0psvead9xde5a90xas" timestamp="1527103654"&gt;33&lt;/key&gt;&lt;/foreign-keys&gt;&lt;ref-type name="Journal Article"&gt;17&lt;/ref-type&gt;&lt;contributors&gt;&lt;authors&gt;&lt;author&gt;Wechalekar, A. D.&lt;/author&gt;&lt;author&gt;Whelan, C.&lt;/author&gt;&lt;/authors&gt;&lt;/contributors&gt;&lt;auth-address&gt;National Amyloidosis Centre, University College London (Royal Free Campus), London, UK.&lt;/auth-address&gt;&lt;titles&gt;&lt;title&gt;Encouraging impact of doxycycline on early mortality in cardiac light chain (AL) amyloidosis&lt;/title&gt;&lt;secondary-title&gt;Blood Cancer J&lt;/secondary-title&gt;&lt;alt-title&gt;Blood cancer journal&lt;/alt-title&gt;&lt;/titles&gt;&lt;periodical&gt;&lt;full-title&gt;Blood Cancer J&lt;/full-title&gt;&lt;abbr-1&gt;Blood cancer journal&lt;/abbr-1&gt;&lt;/periodical&gt;&lt;alt-periodical&gt;&lt;full-title&gt;Blood Cancer J&lt;/full-title&gt;&lt;abbr-1&gt;Blood cancer journal&lt;/abbr-1&gt;&lt;/alt-periodical&gt;&lt;pages&gt;e546&lt;/pages&gt;&lt;volume&gt;7&lt;/volume&gt;&lt;number&gt;3&lt;/number&gt;&lt;dates&gt;&lt;year&gt;2017&lt;/year&gt;&lt;pub-dates&gt;&lt;date&gt;Mar 24&lt;/date&gt;&lt;/pub-dates&gt;&lt;/dates&gt;&lt;isbn&gt;2044-5385 (Electronic)&amp;#xD;2044-5385 (Linking)&lt;/isbn&gt;&lt;accession-num&gt;28338670&lt;/accession-num&gt;&lt;urls&gt;&lt;related-urls&gt;&lt;url&gt;http://www.ncbi.nlm.nih.gov/pubmed/28338670&lt;/url&gt;&lt;/related-urls&gt;&lt;/urls&gt;&lt;custom2&gt;5380910&lt;/custom2&gt;&lt;electronic-resource-num&gt;10.1038/bcj.2017.26&lt;/electronic-resource-num&gt;&lt;/record&gt;&lt;/Cite&gt;&lt;/EndNote&gt;</w:instrText>
      </w:r>
      <w:r w:rsidR="00FF07A9">
        <w:rPr>
          <w:sz w:val="22"/>
          <w:szCs w:val="22"/>
        </w:rPr>
        <w:fldChar w:fldCharType="separate"/>
      </w:r>
      <w:r w:rsidR="006E3500">
        <w:rPr>
          <w:noProof/>
          <w:sz w:val="22"/>
          <w:szCs w:val="22"/>
        </w:rPr>
        <w:t>[15]</w:t>
      </w:r>
      <w:r w:rsidR="00FF07A9">
        <w:rPr>
          <w:sz w:val="22"/>
          <w:szCs w:val="22"/>
        </w:rPr>
        <w:fldChar w:fldCharType="end"/>
      </w:r>
      <w:r>
        <w:rPr>
          <w:sz w:val="22"/>
          <w:szCs w:val="22"/>
        </w:rPr>
        <w:t>. Effekten var</w:t>
      </w:r>
      <w:r w:rsidR="00CF7CB8">
        <w:rPr>
          <w:sz w:val="22"/>
          <w:szCs w:val="22"/>
        </w:rPr>
        <w:t xml:space="preserve"> s</w:t>
      </w:r>
      <w:r>
        <w:rPr>
          <w:sz w:val="22"/>
          <w:szCs w:val="22"/>
        </w:rPr>
        <w:t>ignifikant ved stadium III</w:t>
      </w:r>
      <w:r w:rsidR="00D24B9C">
        <w:rPr>
          <w:sz w:val="22"/>
          <w:szCs w:val="22"/>
        </w:rPr>
        <w:t xml:space="preserve"> med pro-BNP under 8500ng\L og uten ortostatisk </w:t>
      </w:r>
      <w:proofErr w:type="spellStart"/>
      <w:r w:rsidR="00D24B9C">
        <w:rPr>
          <w:sz w:val="22"/>
          <w:szCs w:val="22"/>
        </w:rPr>
        <w:t>hypotensjon</w:t>
      </w:r>
      <w:proofErr w:type="spellEnd"/>
      <w:r>
        <w:rPr>
          <w:sz w:val="22"/>
          <w:szCs w:val="22"/>
        </w:rPr>
        <w:t>. Imidlertid er kostnad/</w:t>
      </w:r>
      <w:r w:rsidR="00F53326">
        <w:rPr>
          <w:sz w:val="22"/>
          <w:szCs w:val="22"/>
        </w:rPr>
        <w:t xml:space="preserve">bivirkningsprofilen for </w:t>
      </w:r>
      <w:proofErr w:type="spellStart"/>
      <w:r w:rsidR="001A3F89">
        <w:rPr>
          <w:sz w:val="22"/>
          <w:szCs w:val="22"/>
        </w:rPr>
        <w:t>d</w:t>
      </w:r>
      <w:r w:rsidR="001A3F89" w:rsidRPr="001A3F89">
        <w:rPr>
          <w:sz w:val="22"/>
          <w:szCs w:val="22"/>
        </w:rPr>
        <w:t>oksysyklin</w:t>
      </w:r>
      <w:proofErr w:type="spellEnd"/>
      <w:r w:rsidR="00F53326">
        <w:rPr>
          <w:sz w:val="22"/>
          <w:szCs w:val="22"/>
        </w:rPr>
        <w:t xml:space="preserve"> </w:t>
      </w:r>
      <w:r w:rsidR="00802285">
        <w:rPr>
          <w:sz w:val="22"/>
          <w:szCs w:val="22"/>
        </w:rPr>
        <w:t xml:space="preserve">lav og </w:t>
      </w:r>
      <w:r w:rsidR="00CF7CB8">
        <w:rPr>
          <w:sz w:val="22"/>
          <w:szCs w:val="22"/>
        </w:rPr>
        <w:t>man kan</w:t>
      </w:r>
      <w:r>
        <w:rPr>
          <w:sz w:val="22"/>
          <w:szCs w:val="22"/>
        </w:rPr>
        <w:t xml:space="preserve"> forsøke</w:t>
      </w:r>
      <w:r w:rsidR="00C4464F">
        <w:rPr>
          <w:sz w:val="22"/>
          <w:szCs w:val="22"/>
        </w:rPr>
        <w:t xml:space="preserve"> de</w:t>
      </w:r>
      <w:r w:rsidR="00802285">
        <w:rPr>
          <w:sz w:val="22"/>
          <w:szCs w:val="22"/>
        </w:rPr>
        <w:t>tte</w:t>
      </w:r>
      <w:r>
        <w:rPr>
          <w:sz w:val="22"/>
          <w:szCs w:val="22"/>
        </w:rPr>
        <w:t xml:space="preserve"> som </w:t>
      </w:r>
      <w:proofErr w:type="spellStart"/>
      <w:r>
        <w:rPr>
          <w:sz w:val="22"/>
          <w:szCs w:val="22"/>
        </w:rPr>
        <w:t>adju</w:t>
      </w:r>
      <w:r w:rsidR="00802285">
        <w:rPr>
          <w:sz w:val="22"/>
          <w:szCs w:val="22"/>
        </w:rPr>
        <w:t>v</w:t>
      </w:r>
      <w:r>
        <w:rPr>
          <w:sz w:val="22"/>
          <w:szCs w:val="22"/>
        </w:rPr>
        <w:t>ant</w:t>
      </w:r>
      <w:proofErr w:type="spellEnd"/>
      <w:r>
        <w:rPr>
          <w:sz w:val="22"/>
          <w:szCs w:val="22"/>
        </w:rPr>
        <w:t xml:space="preserve"> behandling ved </w:t>
      </w:r>
      <w:proofErr w:type="spellStart"/>
      <w:r>
        <w:rPr>
          <w:sz w:val="22"/>
          <w:szCs w:val="22"/>
        </w:rPr>
        <w:t>hjerteamyloidose</w:t>
      </w:r>
      <w:proofErr w:type="spellEnd"/>
      <w:r>
        <w:rPr>
          <w:sz w:val="22"/>
          <w:szCs w:val="22"/>
        </w:rPr>
        <w:t>.</w:t>
      </w:r>
      <w:r w:rsidR="00AA5BD7">
        <w:rPr>
          <w:sz w:val="22"/>
          <w:szCs w:val="22"/>
        </w:rPr>
        <w:t xml:space="preserve"> </w:t>
      </w:r>
    </w:p>
    <w:p w14:paraId="1B92078B" w14:textId="0DC1847A" w:rsidR="000F6DA0" w:rsidRDefault="000F6DA0">
      <w:pPr>
        <w:rPr>
          <w:b/>
          <w:u w:val="single"/>
        </w:rPr>
      </w:pPr>
    </w:p>
    <w:p w14:paraId="70593811" w14:textId="77777777" w:rsidR="000F6DA0" w:rsidRDefault="000F6DA0">
      <w:pPr>
        <w:rPr>
          <w:b/>
          <w:u w:val="single"/>
        </w:rPr>
      </w:pPr>
    </w:p>
    <w:p w14:paraId="59743544" w14:textId="5A713EB5" w:rsidR="006F2EFA" w:rsidRDefault="000F596E">
      <w:pPr>
        <w:rPr>
          <w:b/>
          <w:sz w:val="28"/>
          <w:szCs w:val="28"/>
        </w:rPr>
      </w:pPr>
      <w:r w:rsidRPr="000E4F07">
        <w:rPr>
          <w:b/>
          <w:sz w:val="28"/>
          <w:szCs w:val="28"/>
        </w:rPr>
        <w:t>Behandling</w:t>
      </w:r>
      <w:r>
        <w:rPr>
          <w:b/>
        </w:rPr>
        <w:t xml:space="preserve"> </w:t>
      </w:r>
      <w:r w:rsidRPr="00A51729">
        <w:rPr>
          <w:b/>
          <w:sz w:val="28"/>
          <w:szCs w:val="28"/>
        </w:rPr>
        <w:t>av residiv</w:t>
      </w:r>
    </w:p>
    <w:p w14:paraId="5519E4EA" w14:textId="5D6FD94C" w:rsidR="001874B1" w:rsidRDefault="00E308B2" w:rsidP="00E308B2">
      <w:pPr>
        <w:rPr>
          <w:bCs/>
          <w:sz w:val="22"/>
          <w:szCs w:val="22"/>
        </w:rPr>
      </w:pPr>
      <w:r>
        <w:rPr>
          <w:bCs/>
          <w:color w:val="auto"/>
          <w:sz w:val="22"/>
          <w:szCs w:val="22"/>
        </w:rPr>
        <w:t>Det et er ingen konsensus internasjonalt om hva som defineres som behandlingskrevende residiv</w:t>
      </w:r>
      <w:r>
        <w:rPr>
          <w:bCs/>
        </w:rPr>
        <w:t xml:space="preserve"> </w:t>
      </w:r>
      <w:r>
        <w:rPr>
          <w:bCs/>
          <w:sz w:val="22"/>
          <w:szCs w:val="22"/>
        </w:rPr>
        <w:t xml:space="preserve">og andrelinjebehandling må veies opp mot komorbiditet, alder og forventet </w:t>
      </w:r>
      <w:proofErr w:type="spellStart"/>
      <w:r>
        <w:rPr>
          <w:bCs/>
          <w:sz w:val="22"/>
          <w:szCs w:val="22"/>
        </w:rPr>
        <w:t>toksistet</w:t>
      </w:r>
      <w:proofErr w:type="spellEnd"/>
      <w:r>
        <w:rPr>
          <w:bCs/>
          <w:sz w:val="22"/>
          <w:szCs w:val="22"/>
        </w:rPr>
        <w:t xml:space="preserve"> ved behandling.</w:t>
      </w:r>
      <w:r w:rsidR="001874B1">
        <w:rPr>
          <w:bCs/>
          <w:sz w:val="22"/>
          <w:szCs w:val="22"/>
        </w:rPr>
        <w:t xml:space="preserve"> </w:t>
      </w:r>
    </w:p>
    <w:p w14:paraId="4193E567" w14:textId="28F0FA01" w:rsidR="00AE232C" w:rsidRPr="00AE232C" w:rsidRDefault="00E308B2" w:rsidP="00E765BD">
      <w:pPr>
        <w:rPr>
          <w:bCs/>
          <w:sz w:val="22"/>
          <w:szCs w:val="22"/>
        </w:rPr>
      </w:pPr>
      <w:r>
        <w:rPr>
          <w:bCs/>
          <w:sz w:val="22"/>
          <w:szCs w:val="22"/>
        </w:rPr>
        <w:t xml:space="preserve">Det er generell enighet om </w:t>
      </w:r>
      <w:r w:rsidR="001D0F6E">
        <w:rPr>
          <w:bCs/>
          <w:sz w:val="22"/>
          <w:szCs w:val="22"/>
        </w:rPr>
        <w:t xml:space="preserve">at </w:t>
      </w:r>
      <w:r w:rsidR="001D0F6E" w:rsidRPr="00264186">
        <w:rPr>
          <w:bCs/>
          <w:sz w:val="22"/>
          <w:szCs w:val="22"/>
        </w:rPr>
        <w:t>behandling</w:t>
      </w:r>
      <w:r w:rsidR="00E765BD" w:rsidRPr="00264186">
        <w:rPr>
          <w:bCs/>
          <w:sz w:val="22"/>
          <w:szCs w:val="22"/>
        </w:rPr>
        <w:t xml:space="preserve"> indisert ved </w:t>
      </w:r>
      <w:r w:rsidR="001D0F6E">
        <w:rPr>
          <w:bCs/>
          <w:sz w:val="22"/>
          <w:szCs w:val="22"/>
        </w:rPr>
        <w:t xml:space="preserve">hematologisk </w:t>
      </w:r>
      <w:r w:rsidR="00E765BD" w:rsidRPr="00264186">
        <w:rPr>
          <w:bCs/>
          <w:sz w:val="22"/>
          <w:szCs w:val="22"/>
        </w:rPr>
        <w:t>tilbakefall</w:t>
      </w:r>
      <w:r w:rsidR="001874B1">
        <w:rPr>
          <w:bCs/>
          <w:sz w:val="22"/>
          <w:szCs w:val="22"/>
        </w:rPr>
        <w:t xml:space="preserve"> </w:t>
      </w:r>
      <w:r w:rsidR="001D0F6E">
        <w:rPr>
          <w:bCs/>
          <w:sz w:val="22"/>
          <w:szCs w:val="22"/>
        </w:rPr>
        <w:t xml:space="preserve">og </w:t>
      </w:r>
      <w:r>
        <w:rPr>
          <w:bCs/>
          <w:sz w:val="22"/>
          <w:szCs w:val="22"/>
        </w:rPr>
        <w:t>før det har tilkommet organskade.</w:t>
      </w:r>
      <w:r w:rsidR="001874B1">
        <w:rPr>
          <w:bCs/>
          <w:sz w:val="22"/>
          <w:szCs w:val="22"/>
        </w:rPr>
        <w:t xml:space="preserve"> Hovedproblemet </w:t>
      </w:r>
      <w:r w:rsidR="008F7C92">
        <w:rPr>
          <w:bCs/>
          <w:sz w:val="22"/>
          <w:szCs w:val="22"/>
        </w:rPr>
        <w:t>er at det mangler validerte kriterier for hematologisk tilbakefall</w:t>
      </w:r>
      <w:r w:rsidR="00F53B1D">
        <w:rPr>
          <w:bCs/>
          <w:sz w:val="22"/>
          <w:szCs w:val="22"/>
        </w:rPr>
        <w:t>.</w:t>
      </w:r>
    </w:p>
    <w:p w14:paraId="70E58D4F" w14:textId="316B10F4" w:rsidR="00E765BD" w:rsidRDefault="00E765BD" w:rsidP="00E765BD">
      <w:pPr>
        <w:rPr>
          <w:bCs/>
          <w:sz w:val="22"/>
          <w:szCs w:val="22"/>
        </w:rPr>
      </w:pPr>
    </w:p>
    <w:p w14:paraId="15D73E96" w14:textId="6F3163AC" w:rsidR="00E765BD" w:rsidRDefault="00E765BD" w:rsidP="00E765BD">
      <w:pPr>
        <w:rPr>
          <w:bCs/>
          <w:sz w:val="22"/>
          <w:szCs w:val="22"/>
        </w:rPr>
      </w:pPr>
      <w:r>
        <w:rPr>
          <w:bCs/>
          <w:sz w:val="22"/>
          <w:szCs w:val="22"/>
        </w:rPr>
        <w:t>I f</w:t>
      </w:r>
      <w:r w:rsidRPr="00264186">
        <w:rPr>
          <w:bCs/>
          <w:sz w:val="22"/>
          <w:szCs w:val="22"/>
        </w:rPr>
        <w:t xml:space="preserve">ravær av klare retningslinjer </w:t>
      </w:r>
      <w:r>
        <w:rPr>
          <w:bCs/>
          <w:sz w:val="22"/>
          <w:szCs w:val="22"/>
        </w:rPr>
        <w:t>anbefale</w:t>
      </w:r>
      <w:r w:rsidR="00F53B1D">
        <w:rPr>
          <w:bCs/>
          <w:sz w:val="22"/>
          <w:szCs w:val="22"/>
        </w:rPr>
        <w:t>s</w:t>
      </w:r>
      <w:r w:rsidR="00AE7718">
        <w:rPr>
          <w:bCs/>
          <w:sz w:val="22"/>
          <w:szCs w:val="22"/>
        </w:rPr>
        <w:t xml:space="preserve"> </w:t>
      </w:r>
      <w:r>
        <w:rPr>
          <w:bCs/>
          <w:sz w:val="22"/>
          <w:szCs w:val="22"/>
        </w:rPr>
        <w:t xml:space="preserve">oppstart av </w:t>
      </w:r>
      <w:r w:rsidR="00304DBA">
        <w:rPr>
          <w:bCs/>
          <w:sz w:val="22"/>
          <w:szCs w:val="22"/>
        </w:rPr>
        <w:t xml:space="preserve">residiv </w:t>
      </w:r>
      <w:r>
        <w:rPr>
          <w:bCs/>
          <w:sz w:val="22"/>
          <w:szCs w:val="22"/>
        </w:rPr>
        <w:t>behandling i følgende situasjoner</w:t>
      </w:r>
      <w:r w:rsidRPr="00264186">
        <w:rPr>
          <w:bCs/>
          <w:sz w:val="22"/>
          <w:szCs w:val="22"/>
        </w:rPr>
        <w:t xml:space="preserve">: </w:t>
      </w:r>
    </w:p>
    <w:p w14:paraId="5FC8554C" w14:textId="393F9DE1" w:rsidR="002E0CC3" w:rsidRDefault="002E0CC3" w:rsidP="002E0CC3">
      <w:pPr>
        <w:pStyle w:val="Listeavsnitt"/>
        <w:numPr>
          <w:ilvl w:val="0"/>
          <w:numId w:val="16"/>
        </w:numPr>
        <w:rPr>
          <w:bCs/>
          <w:sz w:val="22"/>
          <w:szCs w:val="22"/>
        </w:rPr>
      </w:pPr>
      <w:r>
        <w:rPr>
          <w:bCs/>
          <w:sz w:val="22"/>
          <w:szCs w:val="22"/>
        </w:rPr>
        <w:t xml:space="preserve">ved tegn til hematologisk tilbakefall </w:t>
      </w:r>
      <w:r w:rsidR="00595006">
        <w:rPr>
          <w:bCs/>
          <w:sz w:val="22"/>
          <w:szCs w:val="22"/>
        </w:rPr>
        <w:t xml:space="preserve">etter oppnådd optimal respons ved tidligere </w:t>
      </w:r>
      <w:r w:rsidR="00697E69">
        <w:rPr>
          <w:bCs/>
          <w:sz w:val="22"/>
          <w:szCs w:val="22"/>
        </w:rPr>
        <w:t>behandling uavhengig</w:t>
      </w:r>
      <w:r>
        <w:rPr>
          <w:bCs/>
          <w:sz w:val="22"/>
          <w:szCs w:val="22"/>
        </w:rPr>
        <w:t xml:space="preserve"> om det er tegn til ny/ forverring av organskade. Hematologisk tilbakefall </w:t>
      </w:r>
      <w:r w:rsidR="00697E69">
        <w:rPr>
          <w:bCs/>
          <w:sz w:val="22"/>
          <w:szCs w:val="22"/>
        </w:rPr>
        <w:t>etter oppnådd optimalt respons (minst VGPR) er</w:t>
      </w:r>
      <w:r>
        <w:rPr>
          <w:bCs/>
          <w:sz w:val="22"/>
          <w:szCs w:val="22"/>
        </w:rPr>
        <w:t xml:space="preserve"> definert som</w:t>
      </w:r>
      <w:r w:rsidR="00356E7E">
        <w:rPr>
          <w:bCs/>
          <w:sz w:val="22"/>
          <w:szCs w:val="22"/>
        </w:rPr>
        <w:t xml:space="preserve">: </w:t>
      </w:r>
    </w:p>
    <w:p w14:paraId="30C41E27" w14:textId="5A86EF36" w:rsidR="002E0CC3" w:rsidRDefault="002E0CC3" w:rsidP="002E0CC3">
      <w:pPr>
        <w:pStyle w:val="Listeavsnitt"/>
        <w:numPr>
          <w:ilvl w:val="0"/>
          <w:numId w:val="19"/>
        </w:numPr>
        <w:rPr>
          <w:bCs/>
          <w:sz w:val="22"/>
          <w:szCs w:val="22"/>
        </w:rPr>
      </w:pPr>
      <w:r>
        <w:rPr>
          <w:bCs/>
          <w:sz w:val="22"/>
          <w:szCs w:val="22"/>
        </w:rPr>
        <w:lastRenderedPageBreak/>
        <w:t xml:space="preserve">tilkommet M- komponent hvis denne ikke var </w:t>
      </w:r>
      <w:r w:rsidR="003B3098">
        <w:rPr>
          <w:bCs/>
          <w:sz w:val="22"/>
          <w:szCs w:val="22"/>
        </w:rPr>
        <w:t>til stede</w:t>
      </w:r>
      <w:r>
        <w:rPr>
          <w:bCs/>
          <w:sz w:val="22"/>
          <w:szCs w:val="22"/>
        </w:rPr>
        <w:t xml:space="preserve"> etter tidligere behandling</w:t>
      </w:r>
    </w:p>
    <w:p w14:paraId="374E1E3A" w14:textId="7E063344" w:rsidR="002E0CC3" w:rsidRDefault="00595006" w:rsidP="002E0CC3">
      <w:pPr>
        <w:pStyle w:val="Listeavsnitt"/>
        <w:numPr>
          <w:ilvl w:val="0"/>
          <w:numId w:val="19"/>
        </w:numPr>
        <w:rPr>
          <w:bCs/>
          <w:sz w:val="22"/>
          <w:szCs w:val="22"/>
        </w:rPr>
      </w:pPr>
      <w:proofErr w:type="spellStart"/>
      <w:r>
        <w:rPr>
          <w:bCs/>
          <w:sz w:val="22"/>
          <w:szCs w:val="22"/>
        </w:rPr>
        <w:t>abnormal</w:t>
      </w:r>
      <w:proofErr w:type="spellEnd"/>
      <w:r>
        <w:rPr>
          <w:bCs/>
          <w:sz w:val="22"/>
          <w:szCs w:val="22"/>
        </w:rPr>
        <w:t xml:space="preserve"> FLC ratio og minimum dobling av involverte FLC</w:t>
      </w:r>
    </w:p>
    <w:p w14:paraId="275062E6" w14:textId="6CFFD72C" w:rsidR="003B3098" w:rsidRDefault="003B3098" w:rsidP="003B3098">
      <w:pPr>
        <w:pStyle w:val="Listeavsnitt"/>
        <w:numPr>
          <w:ilvl w:val="0"/>
          <w:numId w:val="16"/>
        </w:numPr>
        <w:rPr>
          <w:bCs/>
          <w:sz w:val="22"/>
          <w:szCs w:val="22"/>
        </w:rPr>
      </w:pPr>
      <w:r>
        <w:rPr>
          <w:bCs/>
          <w:sz w:val="22"/>
          <w:szCs w:val="22"/>
        </w:rPr>
        <w:t>AL amyloidose relatert organprogresjon uten hematologisk progresjon. Alternative årsaker til organskade bør utelukkes og tilstedeværelse av amyloid klon bør verifiseres.</w:t>
      </w:r>
    </w:p>
    <w:p w14:paraId="3A505657" w14:textId="1D435FC2" w:rsidR="002C66B1" w:rsidRPr="003C23B0" w:rsidRDefault="002C66B1" w:rsidP="002C66B1">
      <w:pPr>
        <w:pStyle w:val="Listeavsnitt"/>
        <w:numPr>
          <w:ilvl w:val="0"/>
          <w:numId w:val="16"/>
        </w:numPr>
        <w:rPr>
          <w:bCs/>
          <w:sz w:val="22"/>
          <w:szCs w:val="22"/>
        </w:rPr>
      </w:pPr>
      <w:r w:rsidRPr="003C23B0">
        <w:rPr>
          <w:bCs/>
          <w:sz w:val="22"/>
          <w:szCs w:val="22"/>
        </w:rPr>
        <w:t>Pasienter med dFLC</w:t>
      </w:r>
      <w:r w:rsidRPr="003C23B0">
        <w:rPr>
          <w:sz w:val="22"/>
          <w:szCs w:val="22"/>
        </w:rPr>
        <w:t>&lt;50 mg/L ved diagnose</w:t>
      </w:r>
      <w:r w:rsidRPr="003C23B0">
        <w:rPr>
          <w:bCs/>
          <w:sz w:val="22"/>
          <w:szCs w:val="22"/>
        </w:rPr>
        <w:t xml:space="preserve"> </w:t>
      </w:r>
      <w:r w:rsidRPr="003C23B0">
        <w:rPr>
          <w:sz w:val="22"/>
          <w:szCs w:val="22"/>
        </w:rPr>
        <w:t xml:space="preserve">lar seg ikke vurdere </w:t>
      </w:r>
      <w:proofErr w:type="spellStart"/>
      <w:r w:rsidRPr="003C23B0">
        <w:rPr>
          <w:sz w:val="22"/>
          <w:szCs w:val="22"/>
        </w:rPr>
        <w:t>ihht</w:t>
      </w:r>
      <w:proofErr w:type="spellEnd"/>
      <w:r w:rsidRPr="003C23B0">
        <w:rPr>
          <w:sz w:val="22"/>
          <w:szCs w:val="22"/>
        </w:rPr>
        <w:t xml:space="preserve"> de validerte kriteriene for VGPR (eller PR)- Disse har i utgangspunktet god </w:t>
      </w:r>
      <w:r w:rsidR="00697E69" w:rsidRPr="003C23B0">
        <w:rPr>
          <w:sz w:val="22"/>
          <w:szCs w:val="22"/>
        </w:rPr>
        <w:t>prognose,</w:t>
      </w:r>
      <w:r w:rsidRPr="003C23B0">
        <w:rPr>
          <w:sz w:val="22"/>
          <w:szCs w:val="22"/>
        </w:rPr>
        <w:t xml:space="preserve"> men dersom de har hatt alvorlig organaffeksjon ved diagnose med lav lett</w:t>
      </w:r>
      <w:r>
        <w:rPr>
          <w:sz w:val="22"/>
          <w:szCs w:val="22"/>
        </w:rPr>
        <w:t xml:space="preserve"> </w:t>
      </w:r>
      <w:r w:rsidRPr="003C23B0">
        <w:rPr>
          <w:sz w:val="22"/>
          <w:szCs w:val="22"/>
        </w:rPr>
        <w:t xml:space="preserve">kjedebelastning ved diagnose, bør 2. linjes behandling vurderes ved kun minimal stigning i </w:t>
      </w:r>
      <w:proofErr w:type="spellStart"/>
      <w:r w:rsidRPr="003C23B0">
        <w:rPr>
          <w:sz w:val="22"/>
          <w:szCs w:val="22"/>
        </w:rPr>
        <w:t>dFCL</w:t>
      </w:r>
      <w:proofErr w:type="spellEnd"/>
      <w:r w:rsidRPr="003C23B0">
        <w:rPr>
          <w:sz w:val="22"/>
          <w:szCs w:val="22"/>
        </w:rPr>
        <w:t xml:space="preserve"> fra NADIR etter 1. linje.</w:t>
      </w:r>
    </w:p>
    <w:p w14:paraId="2DEEA04E" w14:textId="3999C0D1" w:rsidR="002C66B1" w:rsidRDefault="002C66B1" w:rsidP="003B3098">
      <w:pPr>
        <w:pStyle w:val="Listeavsnitt"/>
        <w:numPr>
          <w:ilvl w:val="0"/>
          <w:numId w:val="16"/>
        </w:numPr>
        <w:rPr>
          <w:bCs/>
          <w:sz w:val="22"/>
          <w:szCs w:val="22"/>
        </w:rPr>
      </w:pPr>
      <w:r>
        <w:rPr>
          <w:bCs/>
          <w:sz w:val="22"/>
          <w:szCs w:val="22"/>
        </w:rPr>
        <w:t>Pasienter som har hatt alvorlig</w:t>
      </w:r>
      <w:r w:rsidR="00697E69">
        <w:rPr>
          <w:bCs/>
          <w:sz w:val="22"/>
          <w:szCs w:val="22"/>
        </w:rPr>
        <w:t xml:space="preserve"> hjerteaffeksjon </w:t>
      </w:r>
      <w:r>
        <w:rPr>
          <w:bCs/>
          <w:sz w:val="22"/>
          <w:szCs w:val="22"/>
        </w:rPr>
        <w:t xml:space="preserve">definert som Mayo stadium II-III </w:t>
      </w:r>
      <w:r w:rsidR="00697E69">
        <w:rPr>
          <w:bCs/>
          <w:sz w:val="22"/>
          <w:szCs w:val="22"/>
        </w:rPr>
        <w:t xml:space="preserve">ved diagnose </w:t>
      </w:r>
      <w:r>
        <w:rPr>
          <w:bCs/>
          <w:sz w:val="22"/>
          <w:szCs w:val="22"/>
        </w:rPr>
        <w:t xml:space="preserve">bør vurderes </w:t>
      </w:r>
      <w:r w:rsidR="00697E69">
        <w:rPr>
          <w:bCs/>
          <w:sz w:val="22"/>
          <w:szCs w:val="22"/>
        </w:rPr>
        <w:t xml:space="preserve">for 2. linjes behandling tidlig og før kriteriene for hematologisk tilbakefall er oppfylt. </w:t>
      </w:r>
    </w:p>
    <w:p w14:paraId="7AF7B075" w14:textId="23234521" w:rsidR="002C66B1" w:rsidRPr="00697E69" w:rsidRDefault="002C66B1" w:rsidP="00697E69">
      <w:pPr>
        <w:pStyle w:val="Listeavsnitt"/>
        <w:ind w:left="1440"/>
        <w:rPr>
          <w:bCs/>
          <w:sz w:val="22"/>
          <w:szCs w:val="22"/>
        </w:rPr>
      </w:pPr>
    </w:p>
    <w:p w14:paraId="2FE95211" w14:textId="77777777" w:rsidR="002E0CC3" w:rsidRPr="00697E69" w:rsidRDefault="002E0CC3" w:rsidP="002E0CC3">
      <w:pPr>
        <w:rPr>
          <w:bCs/>
          <w:sz w:val="22"/>
          <w:szCs w:val="22"/>
        </w:rPr>
      </w:pPr>
    </w:p>
    <w:p w14:paraId="7351C306" w14:textId="4803F27C" w:rsidR="00635555" w:rsidRPr="001D0F6E" w:rsidRDefault="00700DDE">
      <w:pPr>
        <w:rPr>
          <w:b/>
          <w:sz w:val="22"/>
          <w:szCs w:val="22"/>
        </w:rPr>
      </w:pPr>
      <w:r w:rsidRPr="001D0F6E">
        <w:rPr>
          <w:b/>
          <w:sz w:val="22"/>
          <w:szCs w:val="22"/>
        </w:rPr>
        <w:t>Anbefalt behandling</w:t>
      </w:r>
    </w:p>
    <w:p w14:paraId="22B3AF26" w14:textId="0E58CA02" w:rsidR="006F2EFA" w:rsidRDefault="00960324">
      <w:pPr>
        <w:rPr>
          <w:sz w:val="22"/>
          <w:szCs w:val="22"/>
        </w:rPr>
      </w:pPr>
      <w:r>
        <w:rPr>
          <w:sz w:val="22"/>
          <w:szCs w:val="22"/>
        </w:rPr>
        <w:t>Daratumumab</w:t>
      </w:r>
      <w:r w:rsidR="000F596E">
        <w:rPr>
          <w:sz w:val="22"/>
          <w:szCs w:val="22"/>
        </w:rPr>
        <w:t xml:space="preserve"> gir rask og dyp respons og er godt tolerert. </w:t>
      </w:r>
      <w:r>
        <w:rPr>
          <w:sz w:val="22"/>
          <w:szCs w:val="22"/>
        </w:rPr>
        <w:t>Daratumumab</w:t>
      </w:r>
      <w:r w:rsidR="000F596E">
        <w:rPr>
          <w:sz w:val="22"/>
          <w:szCs w:val="22"/>
        </w:rPr>
        <w:t xml:space="preserve"> </w:t>
      </w:r>
      <w:r w:rsidR="007738E5">
        <w:rPr>
          <w:sz w:val="22"/>
          <w:szCs w:val="22"/>
        </w:rPr>
        <w:t xml:space="preserve">baserte regimer </w:t>
      </w:r>
      <w:r w:rsidR="004B1C13">
        <w:rPr>
          <w:sz w:val="22"/>
          <w:szCs w:val="22"/>
        </w:rPr>
        <w:t xml:space="preserve">kan benyttes </w:t>
      </w:r>
      <w:r w:rsidR="007738E5">
        <w:rPr>
          <w:sz w:val="22"/>
          <w:szCs w:val="22"/>
        </w:rPr>
        <w:t>ved</w:t>
      </w:r>
      <w:r w:rsidR="000F596E">
        <w:rPr>
          <w:sz w:val="22"/>
          <w:szCs w:val="22"/>
        </w:rPr>
        <w:t xml:space="preserve"> residiv </w:t>
      </w:r>
      <w:r w:rsidR="00762BB4">
        <w:rPr>
          <w:sz w:val="22"/>
          <w:szCs w:val="22"/>
        </w:rPr>
        <w:fldChar w:fldCharType="begin">
          <w:fldData xml:space="preserve">PEVuZE5vdGU+PENpdGU+PEF1dGhvcj5LYXVmbWFuPC9BdXRob3I+PFllYXI+MjAxNzwvWWVhcj48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PGFiYnItMT5CbG9vZDwvYWJici0xPjwvYWx0LXBlcmlvZGljYWw+PHBhZ2VzPjkwMC05MDI8L3Bh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PjwvYWx0LXBlcmlvZGljYWw+PHBhZ2VzPjE5ODctMTk4OTwvcGFnZXM+PHZvbHVtZT4xMjg8L3Zv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</w:fldData>
        </w:fldChar>
      </w:r>
      <w:r w:rsidR="006E3500">
        <w:rPr>
          <w:sz w:val="22"/>
          <w:szCs w:val="22"/>
        </w:rPr>
        <w:instrText xml:space="preserve"> ADDIN EN.CITE </w:instrText>
      </w:r>
      <w:r w:rsidR="006E3500">
        <w:rPr>
          <w:sz w:val="22"/>
          <w:szCs w:val="22"/>
        </w:rPr>
        <w:fldChar w:fldCharType="begin">
          <w:fldData xml:space="preserve">PEVuZE5vdGU+PENpdGU+PEF1dGhvcj5LYXVmbWFuPC9BdXRob3I+PFllYXI+MjAxNzwvWWVhcj48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PGFiYnItMT5CbG9vZDwvYWJici0xPjwvYWx0LXBlcmlvZGljYWw+PHBhZ2VzPjkwMC05MDI8L3Bh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PjwvYWx0LXBlcmlvZGljYWw+PHBhZ2VzPjE5ODctMTk4OTwvcGFnZXM+PHZvbHVtZT4xMjg8L3Zv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</w:fldData>
        </w:fldChar>
      </w:r>
      <w:r w:rsidR="006E3500">
        <w:rPr>
          <w:sz w:val="22"/>
          <w:szCs w:val="22"/>
        </w:rPr>
        <w:instrText xml:space="preserve"> ADDIN EN.CITE.DATA </w:instrText>
      </w:r>
      <w:r w:rsidR="006E3500">
        <w:rPr>
          <w:sz w:val="22"/>
          <w:szCs w:val="22"/>
        </w:rPr>
      </w:r>
      <w:r w:rsidR="006E3500">
        <w:rPr>
          <w:sz w:val="22"/>
          <w:szCs w:val="22"/>
        </w:rPr>
        <w:fldChar w:fldCharType="end"/>
      </w:r>
      <w:r w:rsidR="00762BB4">
        <w:rPr>
          <w:sz w:val="22"/>
          <w:szCs w:val="22"/>
        </w:rPr>
      </w:r>
      <w:r w:rsidR="00762BB4">
        <w:rPr>
          <w:sz w:val="22"/>
          <w:szCs w:val="22"/>
        </w:rPr>
        <w:fldChar w:fldCharType="separate"/>
      </w:r>
      <w:r w:rsidR="006E3500">
        <w:rPr>
          <w:noProof/>
          <w:sz w:val="22"/>
          <w:szCs w:val="22"/>
        </w:rPr>
        <w:t>[16,17]</w:t>
      </w:r>
      <w:r w:rsidR="00762BB4">
        <w:rPr>
          <w:sz w:val="22"/>
          <w:szCs w:val="22"/>
        </w:rPr>
        <w:fldChar w:fldCharType="end"/>
      </w:r>
      <w:r w:rsidR="003937BE">
        <w:rPr>
          <w:sz w:val="22"/>
          <w:szCs w:val="22"/>
        </w:rPr>
        <w:t xml:space="preserve"> spes</w:t>
      </w:r>
      <w:r w:rsidR="007009B6">
        <w:rPr>
          <w:sz w:val="22"/>
          <w:szCs w:val="22"/>
        </w:rPr>
        <w:t>ielt</w:t>
      </w:r>
      <w:r w:rsidR="003937BE">
        <w:rPr>
          <w:sz w:val="22"/>
          <w:szCs w:val="22"/>
        </w:rPr>
        <w:t xml:space="preserve"> der den ikke ble benyttet i første linje</w:t>
      </w:r>
      <w:r w:rsidR="007738E5">
        <w:rPr>
          <w:sz w:val="22"/>
          <w:szCs w:val="22"/>
        </w:rPr>
        <w:t xml:space="preserve">, </w:t>
      </w:r>
      <w:r w:rsidR="007009B6">
        <w:rPr>
          <w:sz w:val="22"/>
          <w:szCs w:val="22"/>
        </w:rPr>
        <w:t>de</w:t>
      </w:r>
      <w:r w:rsidR="004B1C13">
        <w:rPr>
          <w:sz w:val="22"/>
          <w:szCs w:val="22"/>
        </w:rPr>
        <w:t>r det har</w:t>
      </w:r>
      <w:r w:rsidR="007009B6">
        <w:rPr>
          <w:sz w:val="22"/>
          <w:szCs w:val="22"/>
        </w:rPr>
        <w:t xml:space="preserve"> gått mere enn </w:t>
      </w:r>
      <w:r w:rsidR="004B1C13">
        <w:rPr>
          <w:sz w:val="22"/>
          <w:szCs w:val="22"/>
        </w:rPr>
        <w:t>2</w:t>
      </w:r>
      <w:r w:rsidR="007738E5">
        <w:rPr>
          <w:sz w:val="22"/>
          <w:szCs w:val="22"/>
        </w:rPr>
        <w:t xml:space="preserve"> år</w:t>
      </w:r>
      <w:r w:rsidR="007009B6">
        <w:rPr>
          <w:sz w:val="22"/>
          <w:szCs w:val="22"/>
        </w:rPr>
        <w:t xml:space="preserve"> </w:t>
      </w:r>
      <w:r w:rsidR="007738E5">
        <w:rPr>
          <w:sz w:val="22"/>
          <w:szCs w:val="22"/>
        </w:rPr>
        <w:t xml:space="preserve">siden forrige behandling </w:t>
      </w:r>
      <w:r w:rsidR="004B1C13">
        <w:rPr>
          <w:sz w:val="22"/>
          <w:szCs w:val="22"/>
        </w:rPr>
        <w:t>med daratumumab</w:t>
      </w:r>
      <w:r w:rsidR="007738E5">
        <w:rPr>
          <w:sz w:val="22"/>
          <w:szCs w:val="22"/>
        </w:rPr>
        <w:t xml:space="preserve"> og der det ikke foreligger </w:t>
      </w:r>
      <w:proofErr w:type="spellStart"/>
      <w:r w:rsidR="007738E5">
        <w:rPr>
          <w:sz w:val="22"/>
          <w:szCs w:val="22"/>
        </w:rPr>
        <w:t>refrakt</w:t>
      </w:r>
      <w:r w:rsidR="00367501">
        <w:rPr>
          <w:sz w:val="22"/>
          <w:szCs w:val="22"/>
        </w:rPr>
        <w:t>æ</w:t>
      </w:r>
      <w:r w:rsidR="007738E5">
        <w:rPr>
          <w:sz w:val="22"/>
          <w:szCs w:val="22"/>
        </w:rPr>
        <w:t>ritet</w:t>
      </w:r>
      <w:proofErr w:type="spellEnd"/>
      <w:r w:rsidR="007738E5">
        <w:rPr>
          <w:sz w:val="22"/>
          <w:szCs w:val="22"/>
        </w:rPr>
        <w:t>.</w:t>
      </w:r>
      <w:r w:rsidR="00762BB4">
        <w:rPr>
          <w:sz w:val="22"/>
          <w:szCs w:val="22"/>
        </w:rPr>
        <w:t>.</w:t>
      </w:r>
    </w:p>
    <w:p w14:paraId="625302EB" w14:textId="77777777" w:rsidR="006F2EFA" w:rsidRDefault="006F2EFA">
      <w:pPr>
        <w:rPr>
          <w:sz w:val="22"/>
          <w:szCs w:val="22"/>
        </w:rPr>
      </w:pPr>
    </w:p>
    <w:p w14:paraId="25A3E177" w14:textId="5DC9E107" w:rsidR="006F2EFA" w:rsidRDefault="000F596E">
      <w:pPr>
        <w:rPr>
          <w:sz w:val="22"/>
          <w:szCs w:val="22"/>
        </w:rPr>
      </w:pPr>
      <w:r>
        <w:rPr>
          <w:sz w:val="22"/>
          <w:szCs w:val="22"/>
        </w:rPr>
        <w:t>Pasienter som får tilbakefal</w:t>
      </w:r>
      <w:r w:rsidR="004B1C13">
        <w:rPr>
          <w:sz w:val="22"/>
          <w:szCs w:val="22"/>
        </w:rPr>
        <w:t>l</w:t>
      </w:r>
      <w:r>
        <w:rPr>
          <w:sz w:val="22"/>
          <w:szCs w:val="22"/>
        </w:rPr>
        <w:t xml:space="preserve"> anbefales behandling med følgende regimer</w:t>
      </w:r>
      <w:r w:rsidR="00762BB4">
        <w:rPr>
          <w:sz w:val="22"/>
          <w:szCs w:val="22"/>
        </w:rPr>
        <w:t xml:space="preserve"> </w:t>
      </w:r>
      <w:r w:rsidR="00762BB4">
        <w:rPr>
          <w:sz w:val="22"/>
          <w:szCs w:val="22"/>
        </w:rPr>
        <w:fldChar w:fldCharType="begin">
          <w:fldData xml:space="preserve">PEVuZE5vdGU+PENpdGU+PEF1dGhvcj5TYW5jaG9yYXdhbGE8L0F1dGhvcj48WWVhcj4yMDE2PC9Z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LTE+PC9hbHQtcGVyaW9kaWNhbD48cGFnZXM+NTM4NC05MDwvcGFnZXM+PHZvbHVtZT4xMTk8L3Zv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b2Q8L2FiYnItMT48L2FsdC1wZXJpb2RpY2FsPjxwYWdlcz40ODYwLTc8L3BhZ2VzPjx2b2x1bWU+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</w:fldData>
        </w:fldChar>
      </w:r>
      <w:r w:rsidR="006E3500">
        <w:rPr>
          <w:sz w:val="22"/>
          <w:szCs w:val="22"/>
        </w:rPr>
        <w:instrText xml:space="preserve"> ADDIN EN.CITE </w:instrText>
      </w:r>
      <w:r w:rsidR="006E3500">
        <w:rPr>
          <w:sz w:val="22"/>
          <w:szCs w:val="22"/>
        </w:rPr>
        <w:fldChar w:fldCharType="begin">
          <w:fldData xml:space="preserve">PEVuZE5vdGU+PENpdGU+PEF1dGhvcj5TYW5jaG9yYXdhbGE8L0F1dGhvcj48WWVhcj4yMDE2PC9Z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LTE+PC9hbHQtcGVyaW9kaWNhbD48cGFnZXM+NTM4NC05MDwvcGFnZXM+PHZvbHVtZT4xMTk8L3Zv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b2Q8L2FiYnItMT48L2FsdC1wZXJpb2RpY2FsPjxwYWdlcz40ODYwLTc8L3BhZ2VzPjx2b2x1bWU+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</w:fldData>
        </w:fldChar>
      </w:r>
      <w:r w:rsidR="006E3500">
        <w:rPr>
          <w:sz w:val="22"/>
          <w:szCs w:val="22"/>
        </w:rPr>
        <w:instrText xml:space="preserve"> ADDIN EN.CITE.DATA </w:instrText>
      </w:r>
      <w:r w:rsidR="006E3500">
        <w:rPr>
          <w:sz w:val="22"/>
          <w:szCs w:val="22"/>
        </w:rPr>
      </w:r>
      <w:r w:rsidR="006E3500">
        <w:rPr>
          <w:sz w:val="22"/>
          <w:szCs w:val="22"/>
        </w:rPr>
        <w:fldChar w:fldCharType="end"/>
      </w:r>
      <w:r w:rsidR="00762BB4">
        <w:rPr>
          <w:sz w:val="22"/>
          <w:szCs w:val="22"/>
        </w:rPr>
      </w:r>
      <w:r w:rsidR="00762BB4">
        <w:rPr>
          <w:sz w:val="22"/>
          <w:szCs w:val="22"/>
        </w:rPr>
        <w:fldChar w:fldCharType="separate"/>
      </w:r>
      <w:r w:rsidR="006E3500">
        <w:rPr>
          <w:noProof/>
          <w:sz w:val="22"/>
          <w:szCs w:val="22"/>
        </w:rPr>
        <w:t>[18-21]</w:t>
      </w:r>
      <w:r w:rsidR="00762BB4">
        <w:rPr>
          <w:sz w:val="22"/>
          <w:szCs w:val="22"/>
        </w:rPr>
        <w:fldChar w:fldCharType="end"/>
      </w:r>
      <w:r>
        <w:rPr>
          <w:sz w:val="22"/>
          <w:szCs w:val="22"/>
        </w:rPr>
        <w:t>:</w:t>
      </w:r>
    </w:p>
    <w:p w14:paraId="7ED1912C" w14:textId="48BB4004" w:rsidR="004B1C13" w:rsidRDefault="004B1C13">
      <w:pPr>
        <w:rPr>
          <w:sz w:val="22"/>
          <w:szCs w:val="22"/>
        </w:rPr>
      </w:pPr>
    </w:p>
    <w:p w14:paraId="5293BD2F" w14:textId="6D948C78" w:rsidR="004B1C13" w:rsidRPr="004B1C13" w:rsidRDefault="004B1C13" w:rsidP="004B1C13">
      <w:pPr>
        <w:rPr>
          <w:sz w:val="22"/>
          <w:szCs w:val="22"/>
        </w:rPr>
      </w:pPr>
      <w:r w:rsidRPr="004B1C13">
        <w:rPr>
          <w:sz w:val="22"/>
          <w:szCs w:val="22"/>
        </w:rPr>
        <w:t xml:space="preserve">&gt; 2. år etter forrige behandling: </w:t>
      </w:r>
      <w:r w:rsidR="001D0F6E" w:rsidRPr="004B1C13">
        <w:rPr>
          <w:sz w:val="22"/>
          <w:szCs w:val="22"/>
        </w:rPr>
        <w:t xml:space="preserve">vurder </w:t>
      </w:r>
      <w:r w:rsidR="001D0F6E">
        <w:rPr>
          <w:sz w:val="22"/>
          <w:szCs w:val="22"/>
        </w:rPr>
        <w:t>gjenta</w:t>
      </w:r>
      <w:r w:rsidR="00367501">
        <w:rPr>
          <w:sz w:val="22"/>
          <w:szCs w:val="22"/>
        </w:rPr>
        <w:t xml:space="preserve"> </w:t>
      </w:r>
      <w:r w:rsidRPr="004B1C13">
        <w:rPr>
          <w:sz w:val="22"/>
          <w:szCs w:val="22"/>
        </w:rPr>
        <w:t>samme regime</w:t>
      </w:r>
    </w:p>
    <w:p w14:paraId="2D55D3B2" w14:textId="67DF1635" w:rsidR="004B1C13" w:rsidRDefault="004B1C13" w:rsidP="004B1C13">
      <w:pPr>
        <w:rPr>
          <w:sz w:val="22"/>
          <w:szCs w:val="22"/>
        </w:rPr>
      </w:pPr>
      <w:r>
        <w:rPr>
          <w:sz w:val="22"/>
          <w:szCs w:val="22"/>
        </w:rPr>
        <w:t xml:space="preserve">Bortezomib refraktære: </w:t>
      </w:r>
      <w:proofErr w:type="spellStart"/>
      <w:r>
        <w:rPr>
          <w:sz w:val="22"/>
          <w:szCs w:val="22"/>
        </w:rPr>
        <w:t>LenDex</w:t>
      </w:r>
      <w:proofErr w:type="spellEnd"/>
      <w:r>
        <w:rPr>
          <w:sz w:val="22"/>
          <w:szCs w:val="22"/>
        </w:rPr>
        <w:t xml:space="preserve">, </w:t>
      </w:r>
      <w:proofErr w:type="spellStart"/>
      <w:r>
        <w:rPr>
          <w:sz w:val="22"/>
          <w:szCs w:val="22"/>
        </w:rPr>
        <w:t>PomDex</w:t>
      </w:r>
      <w:proofErr w:type="spellEnd"/>
      <w:r>
        <w:rPr>
          <w:sz w:val="22"/>
          <w:szCs w:val="22"/>
        </w:rPr>
        <w:t xml:space="preserve">, </w:t>
      </w:r>
      <w:proofErr w:type="spellStart"/>
      <w:r>
        <w:rPr>
          <w:sz w:val="22"/>
          <w:szCs w:val="22"/>
        </w:rPr>
        <w:t>CyLenDex</w:t>
      </w:r>
      <w:proofErr w:type="spellEnd"/>
    </w:p>
    <w:p w14:paraId="0B53A21B" w14:textId="649E9445" w:rsidR="004B1C13" w:rsidRDefault="004B1C13" w:rsidP="004B1C13">
      <w:pPr>
        <w:rPr>
          <w:sz w:val="22"/>
          <w:szCs w:val="22"/>
        </w:rPr>
      </w:pPr>
      <w:r>
        <w:rPr>
          <w:sz w:val="22"/>
          <w:szCs w:val="22"/>
        </w:rPr>
        <w:t>Ikke bortezomib refraktære: daratumumab-</w:t>
      </w:r>
      <w:proofErr w:type="spellStart"/>
      <w:r>
        <w:rPr>
          <w:sz w:val="22"/>
          <w:szCs w:val="22"/>
        </w:rPr>
        <w:t>CyBorDex</w:t>
      </w:r>
      <w:proofErr w:type="spellEnd"/>
      <w:r>
        <w:rPr>
          <w:sz w:val="22"/>
          <w:szCs w:val="22"/>
        </w:rPr>
        <w:t xml:space="preserve">, </w:t>
      </w:r>
      <w:proofErr w:type="spellStart"/>
      <w:r>
        <w:rPr>
          <w:sz w:val="22"/>
          <w:szCs w:val="22"/>
        </w:rPr>
        <w:t>CyBorDex</w:t>
      </w:r>
      <w:proofErr w:type="spellEnd"/>
      <w:r>
        <w:rPr>
          <w:sz w:val="22"/>
          <w:szCs w:val="22"/>
        </w:rPr>
        <w:t xml:space="preserve">, </w:t>
      </w:r>
      <w:proofErr w:type="spellStart"/>
      <w:r>
        <w:rPr>
          <w:sz w:val="22"/>
          <w:szCs w:val="22"/>
        </w:rPr>
        <w:t>MelBorDex</w:t>
      </w:r>
      <w:proofErr w:type="spellEnd"/>
    </w:p>
    <w:p w14:paraId="155A8D80" w14:textId="5670FF1B" w:rsidR="004B1C13" w:rsidRDefault="004B1C13" w:rsidP="004B1C13">
      <w:pPr>
        <w:rPr>
          <w:sz w:val="22"/>
          <w:szCs w:val="22"/>
        </w:rPr>
      </w:pPr>
      <w:proofErr w:type="spellStart"/>
      <w:r>
        <w:rPr>
          <w:sz w:val="22"/>
          <w:szCs w:val="22"/>
        </w:rPr>
        <w:t>Ixazomib</w:t>
      </w:r>
      <w:proofErr w:type="spellEnd"/>
      <w:r>
        <w:rPr>
          <w:sz w:val="22"/>
          <w:szCs w:val="22"/>
        </w:rPr>
        <w:t xml:space="preserve"> </w:t>
      </w:r>
      <w:proofErr w:type="spellStart"/>
      <w:r>
        <w:rPr>
          <w:sz w:val="22"/>
          <w:szCs w:val="22"/>
        </w:rPr>
        <w:t>dexamethason</w:t>
      </w:r>
      <w:proofErr w:type="spellEnd"/>
    </w:p>
    <w:p w14:paraId="60936E4A" w14:textId="78A7992D" w:rsidR="004B1C13" w:rsidRPr="004B1C13" w:rsidRDefault="004B1C13" w:rsidP="004B1C13">
      <w:pPr>
        <w:rPr>
          <w:sz w:val="22"/>
          <w:szCs w:val="22"/>
        </w:rPr>
      </w:pPr>
    </w:p>
    <w:p w14:paraId="55917133" w14:textId="7E8C935E" w:rsidR="00B7706E" w:rsidRDefault="002D0B82">
      <w:pPr>
        <w:rPr>
          <w:sz w:val="22"/>
          <w:szCs w:val="22"/>
        </w:rPr>
      </w:pPr>
      <w:proofErr w:type="spellStart"/>
      <w:r>
        <w:rPr>
          <w:sz w:val="22"/>
          <w:szCs w:val="22"/>
        </w:rPr>
        <w:t>Pomalidomid</w:t>
      </w:r>
      <w:proofErr w:type="spellEnd"/>
      <w:r>
        <w:rPr>
          <w:sz w:val="22"/>
          <w:szCs w:val="22"/>
        </w:rPr>
        <w:t xml:space="preserve"> tolereres generelt bedre enn lenalidomid. </w:t>
      </w:r>
    </w:p>
    <w:p w14:paraId="47B092B6" w14:textId="77777777" w:rsidR="002D0B82" w:rsidRDefault="002D0B82">
      <w:pPr>
        <w:rPr>
          <w:sz w:val="22"/>
          <w:szCs w:val="22"/>
        </w:rPr>
      </w:pPr>
    </w:p>
    <w:p w14:paraId="5BF91A25" w14:textId="7A36BA39" w:rsidR="006F2EFA" w:rsidRDefault="000F596E">
      <w:pPr>
        <w:rPr>
          <w:b/>
        </w:rPr>
      </w:pPr>
      <w:r>
        <w:rPr>
          <w:b/>
        </w:rPr>
        <w:t xml:space="preserve">Generelle retningslinjer for støttebehandling ved </w:t>
      </w:r>
      <w:proofErr w:type="spellStart"/>
      <w:r>
        <w:rPr>
          <w:b/>
        </w:rPr>
        <w:t>hjerteamyloidose</w:t>
      </w:r>
      <w:proofErr w:type="spellEnd"/>
    </w:p>
    <w:p w14:paraId="20930323" w14:textId="77777777" w:rsidR="00367501" w:rsidRDefault="00367501">
      <w:pPr>
        <w:rPr>
          <w:b/>
        </w:rPr>
      </w:pPr>
    </w:p>
    <w:p w14:paraId="7BF82880" w14:textId="5201D1FE" w:rsidR="00367501" w:rsidRDefault="00367501" w:rsidP="00367501">
      <w:pPr>
        <w:rPr>
          <w:sz w:val="22"/>
          <w:szCs w:val="22"/>
        </w:rPr>
      </w:pPr>
      <w:r>
        <w:rPr>
          <w:sz w:val="22"/>
          <w:szCs w:val="22"/>
        </w:rPr>
        <w:t>Støttebehandling spiller fundamental rolle i behandling av amyloidose.</w:t>
      </w:r>
      <w:r w:rsidR="00792174">
        <w:rPr>
          <w:sz w:val="22"/>
          <w:szCs w:val="22"/>
        </w:rPr>
        <w:t xml:space="preserve"> </w:t>
      </w:r>
      <w:r>
        <w:rPr>
          <w:sz w:val="22"/>
          <w:szCs w:val="22"/>
        </w:rPr>
        <w:t>Mål med støttebehandling er å forbedre livskvalitet og forbedre symptomer.</w:t>
      </w:r>
    </w:p>
    <w:p w14:paraId="676ADE00" w14:textId="1CA7BE18" w:rsidR="00367501" w:rsidRDefault="00367501">
      <w:pPr>
        <w:rPr>
          <w:b/>
        </w:rPr>
      </w:pPr>
    </w:p>
    <w:p w14:paraId="7E6CE8F6" w14:textId="2AE1E919" w:rsidR="006F2EFA" w:rsidRDefault="000F596E">
      <w:pPr>
        <w:rPr>
          <w:sz w:val="22"/>
          <w:szCs w:val="22"/>
        </w:rPr>
      </w:pPr>
      <w:r>
        <w:rPr>
          <w:sz w:val="22"/>
          <w:szCs w:val="22"/>
        </w:rPr>
        <w:t xml:space="preserve">Pasienter med AL amyloidose har økt insidens av både </w:t>
      </w:r>
      <w:proofErr w:type="spellStart"/>
      <w:r>
        <w:rPr>
          <w:sz w:val="22"/>
          <w:szCs w:val="22"/>
        </w:rPr>
        <w:t>tachy</w:t>
      </w:r>
      <w:proofErr w:type="spellEnd"/>
      <w:r w:rsidR="00FE5B47">
        <w:rPr>
          <w:sz w:val="22"/>
          <w:szCs w:val="22"/>
        </w:rPr>
        <w:t>-</w:t>
      </w:r>
      <w:r w:rsidR="00792174">
        <w:rPr>
          <w:sz w:val="22"/>
          <w:szCs w:val="22"/>
        </w:rPr>
        <w:t>,</w:t>
      </w:r>
      <w:r>
        <w:rPr>
          <w:sz w:val="22"/>
          <w:szCs w:val="22"/>
        </w:rPr>
        <w:t xml:space="preserve"> </w:t>
      </w:r>
      <w:proofErr w:type="spellStart"/>
      <w:r>
        <w:rPr>
          <w:sz w:val="22"/>
          <w:szCs w:val="22"/>
        </w:rPr>
        <w:t>bradyarytmier</w:t>
      </w:r>
      <w:proofErr w:type="spellEnd"/>
      <w:r>
        <w:rPr>
          <w:sz w:val="22"/>
          <w:szCs w:val="22"/>
        </w:rPr>
        <w:t xml:space="preserve"> og plutselig </w:t>
      </w:r>
      <w:proofErr w:type="spellStart"/>
      <w:r>
        <w:rPr>
          <w:sz w:val="22"/>
          <w:szCs w:val="22"/>
        </w:rPr>
        <w:t>hjertedød</w:t>
      </w:r>
      <w:proofErr w:type="spellEnd"/>
      <w:r>
        <w:rPr>
          <w:sz w:val="22"/>
          <w:szCs w:val="22"/>
        </w:rPr>
        <w:t xml:space="preserve">. Hovedårsaken til plutselig dødsfall er </w:t>
      </w:r>
      <w:proofErr w:type="spellStart"/>
      <w:r w:rsidR="0010789D">
        <w:rPr>
          <w:sz w:val="22"/>
          <w:szCs w:val="22"/>
        </w:rPr>
        <w:t>bradyarytmier</w:t>
      </w:r>
      <w:proofErr w:type="spellEnd"/>
      <w:r>
        <w:rPr>
          <w:sz w:val="22"/>
          <w:szCs w:val="22"/>
        </w:rPr>
        <w:t xml:space="preserve"> og elektromekanisk dissosiasjon. Man bør derfor hos de fleste pasientene med </w:t>
      </w:r>
      <w:proofErr w:type="spellStart"/>
      <w:r w:rsidR="0010789D">
        <w:rPr>
          <w:sz w:val="22"/>
          <w:szCs w:val="22"/>
        </w:rPr>
        <w:t>amyloidose</w:t>
      </w:r>
      <w:proofErr w:type="spellEnd"/>
      <w:r>
        <w:rPr>
          <w:sz w:val="22"/>
          <w:szCs w:val="22"/>
        </w:rPr>
        <w:t xml:space="preserve"> vurdere 24-</w:t>
      </w:r>
      <w:r w:rsidR="0010789D">
        <w:rPr>
          <w:sz w:val="22"/>
          <w:szCs w:val="22"/>
        </w:rPr>
        <w:t xml:space="preserve">timers </w:t>
      </w:r>
      <w:r>
        <w:rPr>
          <w:sz w:val="22"/>
          <w:szCs w:val="22"/>
        </w:rPr>
        <w:t>EKG/</w:t>
      </w:r>
      <w:proofErr w:type="spellStart"/>
      <w:r w:rsidR="0010789D">
        <w:rPr>
          <w:sz w:val="22"/>
          <w:szCs w:val="22"/>
        </w:rPr>
        <w:t>Holtermonitorering</w:t>
      </w:r>
      <w:proofErr w:type="spellEnd"/>
      <w:r>
        <w:rPr>
          <w:sz w:val="22"/>
          <w:szCs w:val="22"/>
        </w:rPr>
        <w:t xml:space="preserve"> ved diagnosetidspunktet og ved synkope eller andre symptomer på </w:t>
      </w:r>
      <w:proofErr w:type="spellStart"/>
      <w:r>
        <w:rPr>
          <w:sz w:val="22"/>
          <w:szCs w:val="22"/>
        </w:rPr>
        <w:t>bradyarytmi</w:t>
      </w:r>
      <w:proofErr w:type="spellEnd"/>
      <w:r>
        <w:rPr>
          <w:sz w:val="22"/>
          <w:szCs w:val="22"/>
        </w:rPr>
        <w:t xml:space="preserve">. </w:t>
      </w:r>
    </w:p>
    <w:p w14:paraId="3332184F" w14:textId="77777777" w:rsidR="006F2EFA" w:rsidRDefault="006F2EFA">
      <w:pPr>
        <w:rPr>
          <w:sz w:val="22"/>
          <w:szCs w:val="22"/>
        </w:rPr>
      </w:pPr>
    </w:p>
    <w:p w14:paraId="23DB5AC1" w14:textId="5D1747D4" w:rsidR="006F2EFA" w:rsidRDefault="000F596E">
      <w:pPr>
        <w:rPr>
          <w:sz w:val="22"/>
          <w:szCs w:val="22"/>
        </w:rPr>
      </w:pPr>
      <w:r>
        <w:rPr>
          <w:sz w:val="22"/>
          <w:szCs w:val="22"/>
        </w:rPr>
        <w:t>Man har ikke kunne vise at primærprofylaktisk implantasjon av ICD gir overlevelsesgevinst</w:t>
      </w:r>
      <w:r w:rsidR="00792174">
        <w:rPr>
          <w:sz w:val="22"/>
          <w:szCs w:val="22"/>
        </w:rPr>
        <w:t>.</w:t>
      </w:r>
      <w:r>
        <w:rPr>
          <w:sz w:val="22"/>
          <w:szCs w:val="22"/>
        </w:rPr>
        <w:t xml:space="preserve"> </w:t>
      </w:r>
      <w:r w:rsidR="00792174">
        <w:rPr>
          <w:sz w:val="22"/>
          <w:szCs w:val="22"/>
        </w:rPr>
        <w:t>I</w:t>
      </w:r>
      <w:r>
        <w:rPr>
          <w:sz w:val="22"/>
          <w:szCs w:val="22"/>
        </w:rPr>
        <w:t>mplantasjon av ICD føl</w:t>
      </w:r>
      <w:r w:rsidR="00CE3DF3">
        <w:rPr>
          <w:sz w:val="22"/>
          <w:szCs w:val="22"/>
        </w:rPr>
        <w:t xml:space="preserve">ger vanlige retningslinjer </w:t>
      </w:r>
      <w:r w:rsidR="00CE3DF3">
        <w:rPr>
          <w:sz w:val="22"/>
          <w:szCs w:val="22"/>
        </w:rPr>
        <w:fldChar w:fldCharType="begin"/>
      </w:r>
      <w:r w:rsidR="006E3500">
        <w:rPr>
          <w:sz w:val="22"/>
          <w:szCs w:val="22"/>
        </w:rPr>
        <w:instrText xml:space="preserve"> ADDIN EN.CITE &lt;EndNote&gt;&lt;Cite&gt;&lt;Author&gt;Lin&lt;/Author&gt;&lt;Year&gt;2013&lt;/Year&gt;&lt;RecNum&gt;36&lt;/RecNum&gt;&lt;DisplayText&gt;[23]&lt;/DisplayText&gt;&lt;record&gt;&lt;rec-number&gt;36&lt;/rec-number&gt;&lt;foreign-keys&gt;&lt;key app="EN" db-id="vww9txzehw9vz4epww0psvead9xde5a90xas" timestamp="1527539559"&gt;36&lt;/key&gt;&lt;/foreign-keys&gt;&lt;ref-type name="Journal Article"&gt;17&lt;/ref-type&gt;&lt;contributors&gt;&lt;authors&gt;&lt;author&gt;Lin, G.&lt;/author&gt;&lt;author&gt;Dispenzieri, A.&lt;/author&gt;&lt;author&gt;Kyle, R.&lt;/author&gt;&lt;author&gt;Grogan, M.&lt;/author&gt;&lt;author&gt;Brady, P. A.&lt;/author&gt;&lt;/authors&gt;&lt;/contributors&gt;&lt;auth-address&gt;Division of Cardiovascular Diseases, Department of Medicine, Mayo Clinic, Rochester, Minnesota 55905, USA.&lt;/auth-address&gt;&lt;titles&gt;&lt;title&gt;Implantable cardioverter defibrillators in patients with cardiac amyloidosis&lt;/title&gt;&lt;secondary-title&gt;J Cardiovasc Electrophysiol&lt;/secondary-title&gt;&lt;alt-title&gt;Journal of cardiovascular electrophysiology&lt;/alt-title&gt;&lt;/titles&gt;&lt;periodical&gt;&lt;full-title&gt;J Cardiovasc Electrophysiol&lt;/full-title&gt;&lt;abbr-1&gt;Journal of cardiovascular electrophysiology&lt;/abbr-1&gt;&lt;/periodical&gt;&lt;alt-periodical&gt;&lt;full-title&gt;J Cardiovasc Electrophysiol&lt;/full-title&gt;&lt;abbr-1&gt;Journal of cardiovascular electrophysiology&lt;/abbr-1&gt;&lt;/alt-periodical&gt;&lt;pages&gt;793-8&lt;/pages&gt;&lt;volume&gt;24&lt;/volume&gt;&lt;number&gt;7&lt;/number&gt;&lt;keywords&gt;&lt;keyword&gt;Aged&lt;/keyword&gt;&lt;keyword&gt;Amyloidosis/*complications&lt;/keyword&gt;&lt;keyword&gt;Death, Sudden, Cardiac/*etiology/*prevention &amp;amp; control&lt;/keyword&gt;&lt;keyword&gt;*Defibrillators, Implantable&lt;/keyword&gt;&lt;keyword&gt;Female&lt;/keyword&gt;&lt;keyword&gt;Heart Diseases/*complications&lt;/keyword&gt;&lt;keyword&gt;Humans&lt;/keyword&gt;&lt;keyword&gt;Male&lt;/keyword&gt;&lt;keyword&gt;Middle Aged&lt;/keyword&gt;&lt;keyword&gt;Retrospective Studies&lt;/keyword&gt;&lt;keyword&gt;Survival Rate&lt;/keyword&gt;&lt;/keywords&gt;&lt;dates&gt;&lt;year&gt;2013&lt;/year&gt;&lt;pub-dates&gt;&lt;date&gt;Jul&lt;/date&gt;&lt;/pub-dates&gt;&lt;/dates&gt;&lt;isbn&gt;1540-8167 (Electronic)&amp;#xD;1045-3873 (Linking)&lt;/isbn&gt;&lt;accession-num&gt;23489983&lt;/accession-num&gt;&lt;urls&gt;&lt;related-urls&gt;&lt;url&gt;http://www.ncbi.nlm.nih.gov/pubmed/23489983&lt;/url&gt;&lt;/related-urls&gt;&lt;/urls&gt;&lt;electronic-resource-num&gt;10.1111/jce.12123&lt;/electronic-resource-num&gt;&lt;/record&gt;&lt;/Cite&gt;&lt;/EndNote&gt;</w:instrText>
      </w:r>
      <w:r w:rsidR="00CE3DF3">
        <w:rPr>
          <w:sz w:val="22"/>
          <w:szCs w:val="22"/>
        </w:rPr>
        <w:fldChar w:fldCharType="separate"/>
      </w:r>
      <w:r w:rsidR="006E3500">
        <w:rPr>
          <w:noProof/>
          <w:sz w:val="22"/>
          <w:szCs w:val="22"/>
        </w:rPr>
        <w:t>[23]</w:t>
      </w:r>
      <w:r w:rsidR="00CE3DF3">
        <w:rPr>
          <w:sz w:val="22"/>
          <w:szCs w:val="22"/>
        </w:rPr>
        <w:fldChar w:fldCharType="end"/>
      </w:r>
      <w:r>
        <w:rPr>
          <w:sz w:val="22"/>
          <w:szCs w:val="22"/>
        </w:rPr>
        <w:t>.</w:t>
      </w:r>
    </w:p>
    <w:p w14:paraId="31355F9A" w14:textId="77777777" w:rsidR="006F2EFA" w:rsidRDefault="006F2EFA">
      <w:pPr>
        <w:rPr>
          <w:sz w:val="22"/>
          <w:szCs w:val="22"/>
        </w:rPr>
      </w:pPr>
    </w:p>
    <w:p w14:paraId="67A16757" w14:textId="31D5FFD0" w:rsidR="006F2EFA" w:rsidRDefault="000F596E">
      <w:pPr>
        <w:rPr>
          <w:sz w:val="22"/>
          <w:szCs w:val="22"/>
        </w:rPr>
      </w:pPr>
      <w:r>
        <w:rPr>
          <w:sz w:val="22"/>
          <w:szCs w:val="22"/>
        </w:rPr>
        <w:t>Pasiente</w:t>
      </w:r>
      <w:r w:rsidR="0010789D">
        <w:rPr>
          <w:sz w:val="22"/>
          <w:szCs w:val="22"/>
        </w:rPr>
        <w:t>ne har</w:t>
      </w:r>
      <w:r>
        <w:rPr>
          <w:sz w:val="22"/>
          <w:szCs w:val="22"/>
        </w:rPr>
        <w:t xml:space="preserve"> betydelig økt insidens av atrieflimmer, </w:t>
      </w:r>
      <w:proofErr w:type="spellStart"/>
      <w:r w:rsidR="0010789D">
        <w:rPr>
          <w:sz w:val="22"/>
          <w:szCs w:val="22"/>
        </w:rPr>
        <w:t>intrakardiale</w:t>
      </w:r>
      <w:proofErr w:type="spellEnd"/>
      <w:r>
        <w:rPr>
          <w:sz w:val="22"/>
          <w:szCs w:val="22"/>
        </w:rPr>
        <w:t xml:space="preserve"> tromber og hjerneslag. Risiko for hjerneslag er høyere e</w:t>
      </w:r>
      <w:r w:rsidR="0010789D">
        <w:rPr>
          <w:sz w:val="22"/>
          <w:szCs w:val="22"/>
        </w:rPr>
        <w:t>n</w:t>
      </w:r>
      <w:r>
        <w:rPr>
          <w:sz w:val="22"/>
          <w:szCs w:val="22"/>
        </w:rPr>
        <w:t xml:space="preserve">n det CHADSVA2SC angir for atrieflimmer uten amyloidose </w:t>
      </w:r>
      <w:r w:rsidR="00AF6460">
        <w:rPr>
          <w:sz w:val="22"/>
          <w:szCs w:val="22"/>
        </w:rPr>
        <w:fldChar w:fldCharType="begin">
          <w:fldData xml:space="preserve">PEVuZE5vdGU+PENpdGU+PEF1dGhvcj5GZW5nPC9BdXRob3I+PFllYXI+MjAwNzwvWWVhcj48UmVj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PC9hbHQtcGVyaW9kaWNhbD48cGFnZXM+MjQyMC02PC9wYWdlcz48dm9sdW1lPjExNjwvdm9sdW1l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</w:fldData>
        </w:fldChar>
      </w:r>
      <w:r w:rsidR="006E3500">
        <w:rPr>
          <w:sz w:val="22"/>
          <w:szCs w:val="22"/>
        </w:rPr>
        <w:instrText xml:space="preserve"> ADDIN EN.CITE </w:instrText>
      </w:r>
      <w:r w:rsidR="006E3500">
        <w:rPr>
          <w:sz w:val="22"/>
          <w:szCs w:val="22"/>
        </w:rPr>
        <w:fldChar w:fldCharType="begin">
          <w:fldData xml:space="preserve">PEVuZE5vdGU+PENpdGU+PEF1dGhvcj5GZW5nPC9BdXRob3I+PFllYXI+MjAwNzwvWWVhcj48UmVj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PC9hbHQtcGVyaW9kaWNhbD48cGFnZXM+MjQyMC02PC9wYWdlcz48dm9sdW1lPjExNjwvdm9sdW1l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</w:fldData>
        </w:fldChar>
      </w:r>
      <w:r w:rsidR="006E3500">
        <w:rPr>
          <w:sz w:val="22"/>
          <w:szCs w:val="22"/>
        </w:rPr>
        <w:instrText xml:space="preserve"> ADDIN EN.CITE.DATA </w:instrText>
      </w:r>
      <w:r w:rsidR="006E3500">
        <w:rPr>
          <w:sz w:val="22"/>
          <w:szCs w:val="22"/>
        </w:rPr>
      </w:r>
      <w:r w:rsidR="006E3500">
        <w:rPr>
          <w:sz w:val="22"/>
          <w:szCs w:val="22"/>
        </w:rPr>
        <w:fldChar w:fldCharType="end"/>
      </w:r>
      <w:r w:rsidR="00AF6460">
        <w:rPr>
          <w:sz w:val="22"/>
          <w:szCs w:val="22"/>
        </w:rPr>
      </w:r>
      <w:r w:rsidR="00AF6460">
        <w:rPr>
          <w:sz w:val="22"/>
          <w:szCs w:val="22"/>
        </w:rPr>
        <w:fldChar w:fldCharType="separate"/>
      </w:r>
      <w:r w:rsidR="006E3500">
        <w:rPr>
          <w:noProof/>
          <w:sz w:val="22"/>
          <w:szCs w:val="22"/>
        </w:rPr>
        <w:t>[24]</w:t>
      </w:r>
      <w:r w:rsidR="00AF6460">
        <w:rPr>
          <w:sz w:val="22"/>
          <w:szCs w:val="22"/>
        </w:rPr>
        <w:fldChar w:fldCharType="end"/>
      </w:r>
      <w:r>
        <w:rPr>
          <w:sz w:val="22"/>
          <w:szCs w:val="22"/>
        </w:rPr>
        <w:t xml:space="preserve">. Forekomst av hjerneslag er også økt hos pasienter hvor man ikke kan påvise atrieflimmer grunnet redusert forkammerfunksjon </w:t>
      </w:r>
      <w:r w:rsidR="00AF6460">
        <w:rPr>
          <w:sz w:val="22"/>
          <w:szCs w:val="22"/>
        </w:rPr>
        <w:fldChar w:fldCharType="begin">
          <w:fldData xml:space="preserve">PEVuZE5vdGU+PENpdGU+PEF1dGhvcj5GZW5nPC9BdXRob3I+PFllYXI+MjAwOTwvWWVhcj48UmVj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LTE+PC9hbHQtcGVyaW9kaWNhbD48cGFnZXM+MjQ5MC03PC9wYWdlcz48dm9sdW1lPjExOTwvdm9s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</w:fldData>
        </w:fldChar>
      </w:r>
      <w:r w:rsidR="006E3500">
        <w:rPr>
          <w:sz w:val="22"/>
          <w:szCs w:val="22"/>
        </w:rPr>
        <w:instrText xml:space="preserve"> ADDIN EN.CITE </w:instrText>
      </w:r>
      <w:r w:rsidR="006E3500">
        <w:rPr>
          <w:sz w:val="22"/>
          <w:szCs w:val="22"/>
        </w:rPr>
        <w:fldChar w:fldCharType="begin">
          <w:fldData xml:space="preserve">PEVuZE5vdGU+PENpdGU+PEF1dGhvcj5GZW5nPC9BdXRob3I+PFllYXI+MjAwOTwvWWVhcj48UmVj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LTE+PC9hbHQtcGVyaW9kaWNhbD48cGFnZXM+MjQ5MC03PC9wYWdlcz48dm9sdW1lPjExOTwvdm9s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</w:fldData>
        </w:fldChar>
      </w:r>
      <w:r w:rsidR="006E3500">
        <w:rPr>
          <w:sz w:val="22"/>
          <w:szCs w:val="22"/>
        </w:rPr>
        <w:instrText xml:space="preserve"> ADDIN EN.CITE.DATA </w:instrText>
      </w:r>
      <w:r w:rsidR="006E3500">
        <w:rPr>
          <w:sz w:val="22"/>
          <w:szCs w:val="22"/>
        </w:rPr>
      </w:r>
      <w:r w:rsidR="006E3500">
        <w:rPr>
          <w:sz w:val="22"/>
          <w:szCs w:val="22"/>
        </w:rPr>
        <w:fldChar w:fldCharType="end"/>
      </w:r>
      <w:r w:rsidR="00AF6460">
        <w:rPr>
          <w:sz w:val="22"/>
          <w:szCs w:val="22"/>
        </w:rPr>
      </w:r>
      <w:r w:rsidR="00AF6460">
        <w:rPr>
          <w:sz w:val="22"/>
          <w:szCs w:val="22"/>
        </w:rPr>
        <w:fldChar w:fldCharType="separate"/>
      </w:r>
      <w:r w:rsidR="006E3500">
        <w:rPr>
          <w:noProof/>
          <w:sz w:val="22"/>
          <w:szCs w:val="22"/>
        </w:rPr>
        <w:t>[25]</w:t>
      </w:r>
      <w:r w:rsidR="00AF6460">
        <w:rPr>
          <w:sz w:val="22"/>
          <w:szCs w:val="22"/>
        </w:rPr>
        <w:fldChar w:fldCharType="end"/>
      </w:r>
      <w:r w:rsidR="00D574B6">
        <w:rPr>
          <w:sz w:val="22"/>
          <w:szCs w:val="22"/>
        </w:rPr>
        <w:t xml:space="preserve">. </w:t>
      </w:r>
      <w:r>
        <w:rPr>
          <w:sz w:val="22"/>
          <w:szCs w:val="22"/>
        </w:rPr>
        <w:t xml:space="preserve">Antikoagulasjon reduserer risiko for </w:t>
      </w:r>
      <w:proofErr w:type="spellStart"/>
      <w:r>
        <w:rPr>
          <w:sz w:val="22"/>
          <w:szCs w:val="22"/>
        </w:rPr>
        <w:t>tromboembolisk</w:t>
      </w:r>
      <w:proofErr w:type="spellEnd"/>
      <w:r>
        <w:rPr>
          <w:sz w:val="22"/>
          <w:szCs w:val="22"/>
        </w:rPr>
        <w:t xml:space="preserve"> hendelse </w:t>
      </w:r>
      <w:r w:rsidR="00AF6460">
        <w:rPr>
          <w:sz w:val="22"/>
          <w:szCs w:val="22"/>
        </w:rPr>
        <w:fldChar w:fldCharType="begin">
          <w:fldData xml:space="preserve">PEVuZE5vdGU+PENpdGU+PEF1dGhvcj5GZW5nPC9BdXRob3I+PFllYXI+MjAwOTwvWWVhcj48UmVj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LTE+PC9hbHQtcGVyaW9kaWNhbD48cGFnZXM+MjQ5MC03PC9wYWdlcz48dm9sdW1lPjExOTwvdm9s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</w:fldData>
        </w:fldChar>
      </w:r>
      <w:r w:rsidR="006E3500">
        <w:rPr>
          <w:sz w:val="22"/>
          <w:szCs w:val="22"/>
        </w:rPr>
        <w:instrText xml:space="preserve"> ADDIN EN.CITE </w:instrText>
      </w:r>
      <w:r w:rsidR="006E3500">
        <w:rPr>
          <w:sz w:val="22"/>
          <w:szCs w:val="22"/>
        </w:rPr>
        <w:fldChar w:fldCharType="begin">
          <w:fldData xml:space="preserve">PEVuZE5vdGU+PENpdGU+PEF1dGhvcj5GZW5nPC9BdXRob3I+PFllYXI+MjAwOTwvWWVhcj48UmVj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LTE+PC9hbHQtcGVyaW9kaWNhbD48cGFnZXM+MjQ5MC03PC9wYWdlcz48dm9sdW1lPjExOTwvdm9s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</w:fldData>
        </w:fldChar>
      </w:r>
      <w:r w:rsidR="006E3500">
        <w:rPr>
          <w:sz w:val="22"/>
          <w:szCs w:val="22"/>
        </w:rPr>
        <w:instrText xml:space="preserve"> ADDIN EN.CITE.DATA </w:instrText>
      </w:r>
      <w:r w:rsidR="006E3500">
        <w:rPr>
          <w:sz w:val="22"/>
          <w:szCs w:val="22"/>
        </w:rPr>
      </w:r>
      <w:r w:rsidR="006E3500">
        <w:rPr>
          <w:sz w:val="22"/>
          <w:szCs w:val="22"/>
        </w:rPr>
        <w:fldChar w:fldCharType="end"/>
      </w:r>
      <w:r w:rsidR="00AF6460">
        <w:rPr>
          <w:sz w:val="22"/>
          <w:szCs w:val="22"/>
        </w:rPr>
      </w:r>
      <w:r w:rsidR="00AF6460">
        <w:rPr>
          <w:sz w:val="22"/>
          <w:szCs w:val="22"/>
        </w:rPr>
        <w:fldChar w:fldCharType="separate"/>
      </w:r>
      <w:r w:rsidR="006E3500">
        <w:rPr>
          <w:noProof/>
          <w:sz w:val="22"/>
          <w:szCs w:val="22"/>
        </w:rPr>
        <w:t>[25]</w:t>
      </w:r>
      <w:r w:rsidR="00AF6460">
        <w:rPr>
          <w:sz w:val="22"/>
          <w:szCs w:val="22"/>
        </w:rPr>
        <w:fldChar w:fldCharType="end"/>
      </w:r>
      <w:r>
        <w:rPr>
          <w:sz w:val="22"/>
          <w:szCs w:val="22"/>
        </w:rPr>
        <w:t>Så lenge de</w:t>
      </w:r>
      <w:r w:rsidR="0010789D">
        <w:rPr>
          <w:sz w:val="22"/>
          <w:szCs w:val="22"/>
        </w:rPr>
        <w:t>t</w:t>
      </w:r>
      <w:r>
        <w:rPr>
          <w:sz w:val="22"/>
          <w:szCs w:val="22"/>
        </w:rPr>
        <w:t xml:space="preserve"> ikke foreligger blødning</w:t>
      </w:r>
      <w:r w:rsidR="0010789D">
        <w:rPr>
          <w:sz w:val="22"/>
          <w:szCs w:val="22"/>
        </w:rPr>
        <w:t>s</w:t>
      </w:r>
      <w:r>
        <w:rPr>
          <w:sz w:val="22"/>
          <w:szCs w:val="22"/>
        </w:rPr>
        <w:t>tendens skal man følge vanlige retningslinjer for antikoagulasjon.</w:t>
      </w:r>
    </w:p>
    <w:p w14:paraId="360670FD" w14:textId="77777777" w:rsidR="006F2EFA" w:rsidRDefault="000F596E">
      <w:pPr>
        <w:rPr>
          <w:sz w:val="22"/>
          <w:szCs w:val="22"/>
        </w:rPr>
      </w:pPr>
      <w:r>
        <w:rPr>
          <w:sz w:val="22"/>
          <w:szCs w:val="22"/>
        </w:rPr>
        <w:t>Noen anbefaler antikoagulasjon også hos pasienter uten påvist atrieflimmer ved kun p</w:t>
      </w:r>
      <w:r w:rsidR="0071674F">
        <w:rPr>
          <w:sz w:val="22"/>
          <w:szCs w:val="22"/>
        </w:rPr>
        <w:t xml:space="preserve">åvist forstørrede forkamre </w:t>
      </w:r>
      <w:r w:rsidR="0071674F">
        <w:rPr>
          <w:sz w:val="22"/>
          <w:szCs w:val="22"/>
        </w:rPr>
        <w:fldChar w:fldCharType="begin">
          <w:fldData xml:space="preserve">PEVuZE5vdGU+PENpdGU+PEF1dGhvcj5GZW5nPC9BdXRob3I+PFllYXI+MjAwNzwvWWVhcj48UmVj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LTE+PC9hbHQtcGVyaW9kaWNhbD48cGFnZXM+MjQyMC02PC9wYWdlcz48dm9sdW1lPjExNjwvdm9s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</w:fldData>
        </w:fldChar>
      </w:r>
      <w:r w:rsidR="006E3500">
        <w:rPr>
          <w:sz w:val="22"/>
          <w:szCs w:val="22"/>
        </w:rPr>
        <w:instrText xml:space="preserve"> ADDIN EN.CITE </w:instrText>
      </w:r>
      <w:r w:rsidR="006E3500">
        <w:rPr>
          <w:sz w:val="22"/>
          <w:szCs w:val="22"/>
        </w:rPr>
        <w:fldChar w:fldCharType="begin">
          <w:fldData xml:space="preserve">PEVuZE5vdGU+PENpdGU+PEF1dGhvcj5GZW5nPC9BdXRob3I+PFllYXI+MjAwNzwvWWVhcj48UmVj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LTE+PC9hbHQtcGVyaW9kaWNhbD48cGFnZXM+MjQyMC02PC9wYWdlcz48dm9sdW1lPjExNjwvdm9s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</w:fldData>
        </w:fldChar>
      </w:r>
      <w:r w:rsidR="006E3500">
        <w:rPr>
          <w:sz w:val="22"/>
          <w:szCs w:val="22"/>
        </w:rPr>
        <w:instrText xml:space="preserve"> ADDIN EN.CITE.DATA </w:instrText>
      </w:r>
      <w:r w:rsidR="006E3500">
        <w:rPr>
          <w:sz w:val="22"/>
          <w:szCs w:val="22"/>
        </w:rPr>
      </w:r>
      <w:r w:rsidR="006E3500">
        <w:rPr>
          <w:sz w:val="22"/>
          <w:szCs w:val="22"/>
        </w:rPr>
        <w:fldChar w:fldCharType="end"/>
      </w:r>
      <w:r w:rsidR="0071674F">
        <w:rPr>
          <w:sz w:val="22"/>
          <w:szCs w:val="22"/>
        </w:rPr>
      </w:r>
      <w:r w:rsidR="0071674F">
        <w:rPr>
          <w:sz w:val="22"/>
          <w:szCs w:val="22"/>
        </w:rPr>
        <w:fldChar w:fldCharType="separate"/>
      </w:r>
      <w:r w:rsidR="006E3500">
        <w:rPr>
          <w:noProof/>
          <w:sz w:val="22"/>
          <w:szCs w:val="22"/>
        </w:rPr>
        <w:t>[24,25]</w:t>
      </w:r>
      <w:r w:rsidR="0071674F">
        <w:rPr>
          <w:sz w:val="22"/>
          <w:szCs w:val="22"/>
        </w:rPr>
        <w:fldChar w:fldCharType="end"/>
      </w:r>
      <w:r w:rsidR="0071674F">
        <w:fldChar w:fldCharType="begin"/>
      </w:r>
      <w:r w:rsidR="0071674F">
        <w:instrText xml:space="preserve"> QUOTE "{Feng, 2009 #10}" </w:instrText>
      </w:r>
      <w:r w:rsidR="0071674F">
        <w:fldChar w:fldCharType="end"/>
      </w:r>
      <w:r>
        <w:rPr>
          <w:sz w:val="22"/>
          <w:szCs w:val="22"/>
        </w:rPr>
        <w:t>.</w:t>
      </w:r>
    </w:p>
    <w:p w14:paraId="30296178" w14:textId="77777777" w:rsidR="006F2EFA" w:rsidRDefault="006F2EFA">
      <w:pPr>
        <w:rPr>
          <w:sz w:val="22"/>
          <w:szCs w:val="22"/>
        </w:rPr>
      </w:pPr>
    </w:p>
    <w:p w14:paraId="3E8CFDFA" w14:textId="612B80EE" w:rsidR="006F2EFA" w:rsidRDefault="000F596E">
      <w:pPr>
        <w:rPr>
          <w:sz w:val="22"/>
          <w:szCs w:val="22"/>
        </w:rPr>
      </w:pPr>
      <w:r>
        <w:rPr>
          <w:sz w:val="22"/>
          <w:szCs w:val="22"/>
        </w:rPr>
        <w:t xml:space="preserve">Symptomatisk </w:t>
      </w:r>
      <w:proofErr w:type="spellStart"/>
      <w:r>
        <w:rPr>
          <w:sz w:val="22"/>
          <w:szCs w:val="22"/>
        </w:rPr>
        <w:t>hjerteamyloidose</w:t>
      </w:r>
      <w:proofErr w:type="spellEnd"/>
      <w:r>
        <w:rPr>
          <w:sz w:val="22"/>
          <w:szCs w:val="22"/>
        </w:rPr>
        <w:t xml:space="preserve"> behandles først og fremst med loop</w:t>
      </w:r>
      <w:r w:rsidR="0010789D">
        <w:rPr>
          <w:sz w:val="22"/>
          <w:szCs w:val="22"/>
        </w:rPr>
        <w:t>-</w:t>
      </w:r>
      <w:r>
        <w:rPr>
          <w:sz w:val="22"/>
          <w:szCs w:val="22"/>
        </w:rPr>
        <w:t xml:space="preserve">diuretika og kaliumsparende </w:t>
      </w:r>
      <w:r w:rsidR="0010789D">
        <w:rPr>
          <w:sz w:val="22"/>
          <w:szCs w:val="22"/>
        </w:rPr>
        <w:t>diuretika</w:t>
      </w:r>
      <w:r>
        <w:rPr>
          <w:sz w:val="22"/>
          <w:szCs w:val="22"/>
        </w:rPr>
        <w:t xml:space="preserve">. ACE </w:t>
      </w:r>
      <w:proofErr w:type="spellStart"/>
      <w:r>
        <w:rPr>
          <w:sz w:val="22"/>
          <w:szCs w:val="22"/>
        </w:rPr>
        <w:t>hemmere</w:t>
      </w:r>
      <w:proofErr w:type="spellEnd"/>
      <w:r>
        <w:rPr>
          <w:sz w:val="22"/>
          <w:szCs w:val="22"/>
        </w:rPr>
        <w:t>, AT</w:t>
      </w:r>
      <w:r w:rsidR="00CE3DF3">
        <w:rPr>
          <w:sz w:val="22"/>
          <w:szCs w:val="22"/>
        </w:rPr>
        <w:t>2</w:t>
      </w:r>
      <w:r w:rsidR="0010789D">
        <w:rPr>
          <w:sz w:val="22"/>
          <w:szCs w:val="22"/>
        </w:rPr>
        <w:t>-</w:t>
      </w:r>
      <w:r>
        <w:rPr>
          <w:sz w:val="22"/>
          <w:szCs w:val="22"/>
        </w:rPr>
        <w:t>blokkere og kalsiumantagonister bør unngås eller brukes med forsiktighet</w:t>
      </w:r>
      <w:r w:rsidR="0010789D">
        <w:rPr>
          <w:sz w:val="22"/>
          <w:szCs w:val="22"/>
        </w:rPr>
        <w:t>;</w:t>
      </w:r>
      <w:r>
        <w:rPr>
          <w:sz w:val="22"/>
          <w:szCs w:val="22"/>
        </w:rPr>
        <w:t xml:space="preserve"> spesielt hos pasienter med autonom neuropati, nyresvikt og hypertensjon. Beta-blokkere kan brukes ved atrieflimmer, </w:t>
      </w:r>
      <w:r w:rsidR="0010789D">
        <w:rPr>
          <w:sz w:val="22"/>
          <w:szCs w:val="22"/>
        </w:rPr>
        <w:t xml:space="preserve">men </w:t>
      </w:r>
      <w:r>
        <w:rPr>
          <w:sz w:val="22"/>
          <w:szCs w:val="22"/>
        </w:rPr>
        <w:t xml:space="preserve">gir økt risiko for </w:t>
      </w:r>
      <w:proofErr w:type="spellStart"/>
      <w:r>
        <w:rPr>
          <w:sz w:val="22"/>
          <w:szCs w:val="22"/>
        </w:rPr>
        <w:t>hypotensjon</w:t>
      </w:r>
      <w:proofErr w:type="spellEnd"/>
      <w:r>
        <w:rPr>
          <w:sz w:val="22"/>
          <w:szCs w:val="22"/>
        </w:rPr>
        <w:t xml:space="preserve"> og </w:t>
      </w:r>
      <w:proofErr w:type="spellStart"/>
      <w:r>
        <w:rPr>
          <w:sz w:val="22"/>
          <w:szCs w:val="22"/>
        </w:rPr>
        <w:t>bradyarytmier</w:t>
      </w:r>
      <w:proofErr w:type="spellEnd"/>
      <w:r>
        <w:rPr>
          <w:sz w:val="22"/>
          <w:szCs w:val="22"/>
        </w:rPr>
        <w:t xml:space="preserve">. </w:t>
      </w:r>
      <w:proofErr w:type="spellStart"/>
      <w:r>
        <w:rPr>
          <w:sz w:val="22"/>
          <w:szCs w:val="22"/>
        </w:rPr>
        <w:t>Amiodarone</w:t>
      </w:r>
      <w:proofErr w:type="spellEnd"/>
      <w:r>
        <w:rPr>
          <w:sz w:val="22"/>
          <w:szCs w:val="22"/>
        </w:rPr>
        <w:t xml:space="preserve"> er som regel godt tolerert. Grunnet interaksjon mellom </w:t>
      </w:r>
      <w:proofErr w:type="spellStart"/>
      <w:r>
        <w:rPr>
          <w:sz w:val="22"/>
          <w:szCs w:val="22"/>
        </w:rPr>
        <w:t>amyloidfibriller</w:t>
      </w:r>
      <w:proofErr w:type="spellEnd"/>
      <w:r>
        <w:rPr>
          <w:sz w:val="22"/>
          <w:szCs w:val="22"/>
        </w:rPr>
        <w:t xml:space="preserve"> og </w:t>
      </w:r>
      <w:proofErr w:type="spellStart"/>
      <w:r>
        <w:rPr>
          <w:sz w:val="22"/>
          <w:szCs w:val="22"/>
        </w:rPr>
        <w:t>digoxin</w:t>
      </w:r>
      <w:proofErr w:type="spellEnd"/>
      <w:r>
        <w:rPr>
          <w:sz w:val="22"/>
          <w:szCs w:val="22"/>
        </w:rPr>
        <w:t>/</w:t>
      </w:r>
      <w:proofErr w:type="spellStart"/>
      <w:r>
        <w:rPr>
          <w:sz w:val="22"/>
          <w:szCs w:val="22"/>
        </w:rPr>
        <w:t>digitoxin</w:t>
      </w:r>
      <w:proofErr w:type="spellEnd"/>
      <w:r>
        <w:rPr>
          <w:sz w:val="22"/>
          <w:szCs w:val="22"/>
        </w:rPr>
        <w:t xml:space="preserve"> er toleranse </w:t>
      </w:r>
      <w:r w:rsidR="0010789D">
        <w:rPr>
          <w:sz w:val="22"/>
          <w:szCs w:val="22"/>
        </w:rPr>
        <w:t xml:space="preserve">for </w:t>
      </w:r>
      <w:r>
        <w:rPr>
          <w:sz w:val="22"/>
          <w:szCs w:val="22"/>
        </w:rPr>
        <w:t>denne medikamentklassen redusert og bør r kun brukes med stor forsiktighet</w:t>
      </w:r>
      <w:r w:rsidR="00F1405A">
        <w:rPr>
          <w:sz w:val="22"/>
          <w:szCs w:val="22"/>
        </w:rPr>
        <w:fldChar w:fldCharType="begin">
          <w:fldData xml:space="preserve">PEVuZE5vdGU+PENpdGU+PEF1dGhvcj5SdWJpbm93PC9BdXRob3I+PFllYXI+MTk4MTwvWWVhcj48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YnItMT5DaXJjdWxhdGlvbjwvYWJici0xPjwvYWx0LXBlcmlvZGljYWw+PHBhZ2VzPjIwNDctNjA8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</w:fldData>
        </w:fldChar>
      </w:r>
      <w:r w:rsidR="006E3500">
        <w:rPr>
          <w:sz w:val="22"/>
          <w:szCs w:val="22"/>
        </w:rPr>
        <w:instrText xml:space="preserve"> ADDIN EN.CITE </w:instrText>
      </w:r>
      <w:r w:rsidR="006E3500">
        <w:rPr>
          <w:sz w:val="22"/>
          <w:szCs w:val="22"/>
        </w:rPr>
        <w:fldChar w:fldCharType="begin">
          <w:fldData xml:space="preserve">PEVuZE5vdGU+PENpdGU+PEF1dGhvcj5SdWJpbm93PC9BdXRob3I+PFllYXI+MTk4MTwvWWVhcj48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YnItMT5DaXJjdWxhdGlvbjwvYWJici0xPjwvYWx0LXBlcmlvZGljYWw+PHBhZ2VzPjIwNDctNjA8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</w:fldData>
        </w:fldChar>
      </w:r>
      <w:r w:rsidR="006E3500">
        <w:rPr>
          <w:sz w:val="22"/>
          <w:szCs w:val="22"/>
        </w:rPr>
        <w:instrText xml:space="preserve"> ADDIN EN.CITE.DATA </w:instrText>
      </w:r>
      <w:r w:rsidR="006E3500">
        <w:rPr>
          <w:sz w:val="22"/>
          <w:szCs w:val="22"/>
        </w:rPr>
      </w:r>
      <w:r w:rsidR="006E3500">
        <w:rPr>
          <w:sz w:val="22"/>
          <w:szCs w:val="22"/>
        </w:rPr>
        <w:fldChar w:fldCharType="end"/>
      </w:r>
      <w:r w:rsidR="00F1405A">
        <w:rPr>
          <w:sz w:val="22"/>
          <w:szCs w:val="22"/>
        </w:rPr>
      </w:r>
      <w:r w:rsidR="00F1405A">
        <w:rPr>
          <w:sz w:val="22"/>
          <w:szCs w:val="22"/>
        </w:rPr>
        <w:fldChar w:fldCharType="separate"/>
      </w:r>
      <w:r w:rsidR="006E3500">
        <w:rPr>
          <w:noProof/>
          <w:sz w:val="22"/>
          <w:szCs w:val="22"/>
        </w:rPr>
        <w:t>[26,27]</w:t>
      </w:r>
      <w:r w:rsidR="00F1405A">
        <w:rPr>
          <w:sz w:val="22"/>
          <w:szCs w:val="22"/>
        </w:rPr>
        <w:fldChar w:fldCharType="end"/>
      </w:r>
      <w:r>
        <w:rPr>
          <w:sz w:val="22"/>
          <w:szCs w:val="22"/>
        </w:rPr>
        <w:t xml:space="preserve">. </w:t>
      </w:r>
    </w:p>
    <w:p w14:paraId="41F8414D" w14:textId="77777777" w:rsidR="006F2EFA" w:rsidRDefault="000F596E">
      <w:pPr>
        <w:rPr>
          <w:sz w:val="22"/>
          <w:szCs w:val="22"/>
        </w:rPr>
      </w:pPr>
      <w:r>
        <w:rPr>
          <w:sz w:val="22"/>
          <w:szCs w:val="22"/>
        </w:rPr>
        <w:t xml:space="preserve"> </w:t>
      </w:r>
    </w:p>
    <w:p w14:paraId="5E816415" w14:textId="2D586719" w:rsidR="00227B50" w:rsidRPr="00367501" w:rsidRDefault="000F596E" w:rsidP="00367501">
      <w:pPr>
        <w:rPr>
          <w:sz w:val="22"/>
          <w:szCs w:val="22"/>
        </w:rPr>
      </w:pPr>
      <w:r>
        <w:rPr>
          <w:sz w:val="22"/>
          <w:szCs w:val="22"/>
        </w:rPr>
        <w:lastRenderedPageBreak/>
        <w:t>Hjertetransplantasjon kan vurderes hos unge pasienter uten myelomatose som har alvorlig isolert hjertesykdom og som har oppnådd VGPR eller CR</w:t>
      </w:r>
    </w:p>
    <w:p w14:paraId="533B2AD3" w14:textId="77777777" w:rsidR="00A51729" w:rsidRDefault="00A51729" w:rsidP="00A51729">
      <w:pPr>
        <w:pBdr>
          <w:top w:val="nil"/>
          <w:left w:val="nil"/>
          <w:bottom w:val="nil"/>
          <w:right w:val="nil"/>
          <w:between w:val="nil"/>
        </w:pBdr>
        <w:rPr>
          <w:b/>
          <w:sz w:val="28"/>
          <w:szCs w:val="28"/>
          <w:u w:val="single"/>
        </w:rPr>
      </w:pPr>
    </w:p>
    <w:p w14:paraId="60E7102D" w14:textId="77990099" w:rsidR="006F2EFA" w:rsidRPr="00A51729" w:rsidRDefault="005F5BC0" w:rsidP="00A51729">
      <w:pPr>
        <w:pBdr>
          <w:top w:val="nil"/>
          <w:left w:val="nil"/>
          <w:bottom w:val="nil"/>
          <w:right w:val="nil"/>
          <w:between w:val="nil"/>
        </w:pBdr>
        <w:rPr>
          <w:b/>
          <w:sz w:val="28"/>
          <w:szCs w:val="28"/>
          <w:u w:val="single"/>
        </w:rPr>
      </w:pPr>
      <w:r w:rsidRPr="00A51729">
        <w:rPr>
          <w:b/>
        </w:rPr>
        <w:t>Tabell</w:t>
      </w:r>
      <w:r w:rsidR="00C01703" w:rsidRPr="00A51729">
        <w:rPr>
          <w:b/>
        </w:rPr>
        <w:t xml:space="preserve"> </w:t>
      </w:r>
      <w:r w:rsidR="00F92691" w:rsidRPr="00A51729">
        <w:rPr>
          <w:b/>
        </w:rPr>
        <w:t>6</w:t>
      </w:r>
      <w:bookmarkStart w:id="19" w:name="OLE_LINK9"/>
      <w:bookmarkStart w:id="20" w:name="OLE_LINK10"/>
      <w:r w:rsidR="00A51729">
        <w:rPr>
          <w:b/>
          <w:sz w:val="28"/>
          <w:szCs w:val="28"/>
          <w:u w:val="single"/>
        </w:rPr>
        <w:t xml:space="preserve"> </w:t>
      </w:r>
      <w:r w:rsidR="0006528E" w:rsidRPr="0006528E">
        <w:rPr>
          <w:b/>
          <w:sz w:val="22"/>
          <w:szCs w:val="22"/>
        </w:rPr>
        <w:t xml:space="preserve">Oppdaterte </w:t>
      </w:r>
      <w:r w:rsidR="0006528E">
        <w:rPr>
          <w:b/>
          <w:bCs/>
          <w:sz w:val="22"/>
          <w:szCs w:val="28"/>
        </w:rPr>
        <w:t>k</w:t>
      </w:r>
      <w:r w:rsidR="000B191A" w:rsidRPr="00A51729">
        <w:rPr>
          <w:b/>
          <w:bCs/>
          <w:sz w:val="22"/>
          <w:szCs w:val="28"/>
        </w:rPr>
        <w:t>riterier for hematologisk respons eller hematologisk progresjon</w:t>
      </w:r>
      <w:bookmarkEnd w:id="19"/>
      <w:bookmarkEnd w:id="20"/>
      <w:r w:rsidR="000F596E" w:rsidRPr="00A51729">
        <w:rPr>
          <w:b/>
          <w:bCs/>
          <w:sz w:val="22"/>
          <w:szCs w:val="28"/>
        </w:rPr>
        <w:t xml:space="preserve"> </w:t>
      </w:r>
      <w:r w:rsidR="00B360A3" w:rsidRPr="00C01703">
        <w:rPr>
          <w:sz w:val="22"/>
          <w:szCs w:val="28"/>
        </w:rPr>
        <w:fldChar w:fldCharType="begin">
          <w:fldData xml:space="preserve">PEVuZE5vdGU+PENpdGU+PEF1dGhvcj5HZXJ0ejwvQXV0aG9yPjxZZWFyPjIwMDU8L1llYXI+PFJl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</w:fldData>
        </w:fldChar>
      </w:r>
      <w:r w:rsidR="006E3500">
        <w:rPr>
          <w:sz w:val="22"/>
          <w:szCs w:val="28"/>
        </w:rPr>
        <w:instrText xml:space="preserve"> ADDIN EN.CITE </w:instrText>
      </w:r>
      <w:r w:rsidR="006E3500">
        <w:rPr>
          <w:sz w:val="22"/>
          <w:szCs w:val="28"/>
        </w:rPr>
        <w:fldChar w:fldCharType="begin">
          <w:fldData xml:space="preserve">PEVuZE5vdGU+PENpdGU+PEF1dGhvcj5HZXJ0ejwvQXV0aG9yPjxZZWFyPjIwMDU8L1llYXI+PFJl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</w:fldData>
        </w:fldChar>
      </w:r>
      <w:r w:rsidR="006E3500">
        <w:rPr>
          <w:sz w:val="22"/>
          <w:szCs w:val="28"/>
        </w:rPr>
        <w:instrText xml:space="preserve"> ADDIN EN.CITE.DATA </w:instrText>
      </w:r>
      <w:r w:rsidR="006E3500">
        <w:rPr>
          <w:sz w:val="22"/>
          <w:szCs w:val="28"/>
        </w:rPr>
      </w:r>
      <w:r w:rsidR="006E3500">
        <w:rPr>
          <w:sz w:val="22"/>
          <w:szCs w:val="28"/>
        </w:rPr>
        <w:fldChar w:fldCharType="end"/>
      </w:r>
      <w:r w:rsidR="00B360A3" w:rsidRPr="00C01703">
        <w:rPr>
          <w:sz w:val="22"/>
          <w:szCs w:val="28"/>
        </w:rPr>
      </w:r>
      <w:r w:rsidR="00B360A3" w:rsidRPr="00C01703">
        <w:rPr>
          <w:sz w:val="22"/>
          <w:szCs w:val="28"/>
        </w:rPr>
        <w:fldChar w:fldCharType="separate"/>
      </w:r>
      <w:r w:rsidR="006E3500">
        <w:rPr>
          <w:noProof/>
          <w:sz w:val="22"/>
          <w:szCs w:val="28"/>
        </w:rPr>
        <w:t>[28]</w:t>
      </w:r>
      <w:r w:rsidR="00B360A3" w:rsidRPr="00C01703">
        <w:rPr>
          <w:sz w:val="22"/>
          <w:szCs w:val="28"/>
        </w:rPr>
        <w:fldChar w:fldCharType="end"/>
      </w:r>
      <w:r w:rsidR="004510F4">
        <w:rPr>
          <w:sz w:val="22"/>
          <w:szCs w:val="28"/>
        </w:rPr>
        <w:t>-PMID 33410355</w:t>
      </w:r>
      <w:r w:rsidR="000B191A">
        <w:rPr>
          <w:sz w:val="22"/>
          <w:szCs w:val="28"/>
        </w:rPr>
        <w:t>.</w:t>
      </w:r>
    </w:p>
    <w:p w14:paraId="1B6484D0" w14:textId="77777777" w:rsidR="00C5562A" w:rsidRDefault="00F65899" w:rsidP="00C5562A">
      <w:pPr>
        <w:rPr>
          <w:sz w:val="22"/>
          <w:szCs w:val="28"/>
        </w:rPr>
      </w:pPr>
      <w:r w:rsidRPr="00F65899">
        <w:rPr>
          <w:sz w:val="22"/>
          <w:szCs w:val="28"/>
        </w:rPr>
        <w:t>FLC er nivå av involverte frie lette kjeder, dFLC er differanse mellom involverte og ikke-involverte immunglobulin lettekjede</w:t>
      </w:r>
      <w:r w:rsidR="00C5562A">
        <w:rPr>
          <w:sz w:val="22"/>
          <w:szCs w:val="28"/>
        </w:rPr>
        <w:t xml:space="preserve"> (eks verdi kappa minus verdi lambda)</w:t>
      </w:r>
    </w:p>
    <w:p w14:paraId="3177CCCC" w14:textId="77777777" w:rsidR="00F65899" w:rsidRPr="00F65899" w:rsidRDefault="00F65899" w:rsidP="00A51729">
      <w:pPr>
        <w:rPr>
          <w:sz w:val="22"/>
          <w:szCs w:val="28"/>
        </w:rPr>
      </w:pPr>
    </w:p>
    <w:tbl>
      <w:tblPr>
        <w:tblStyle w:val="a4"/>
        <w:tblW w:w="10049"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5"/>
        <w:gridCol w:w="7654"/>
      </w:tblGrid>
      <w:tr w:rsidR="00515288" w14:paraId="6D51E997" w14:textId="77777777" w:rsidTr="009D181A">
        <w:trPr>
          <w:trHeight w:val="320"/>
        </w:trPr>
        <w:tc>
          <w:tcPr>
            <w:tcW w:w="2395" w:type="dxa"/>
            <w:tcBorders>
              <w:top w:val="nil"/>
              <w:left w:val="nil"/>
              <w:bottom w:val="single" w:sz="4" w:space="0" w:color="auto"/>
              <w:right w:val="nil"/>
            </w:tcBorders>
          </w:tcPr>
          <w:p w14:paraId="5BF87211" w14:textId="77777777" w:rsidR="00515288" w:rsidRDefault="001C3872" w:rsidP="001C3872">
            <w:pPr>
              <w:rPr>
                <w:b/>
                <w:sz w:val="22"/>
                <w:szCs w:val="22"/>
              </w:rPr>
            </w:pPr>
            <w:r>
              <w:rPr>
                <w:b/>
                <w:sz w:val="22"/>
                <w:szCs w:val="22"/>
              </w:rPr>
              <w:t>Hematologisk</w:t>
            </w:r>
          </w:p>
        </w:tc>
        <w:tc>
          <w:tcPr>
            <w:tcW w:w="7654" w:type="dxa"/>
            <w:tcBorders>
              <w:top w:val="nil"/>
              <w:left w:val="nil"/>
              <w:bottom w:val="single" w:sz="4" w:space="0" w:color="auto"/>
              <w:right w:val="nil"/>
            </w:tcBorders>
          </w:tcPr>
          <w:p w14:paraId="653CECB6" w14:textId="77777777" w:rsidR="00515288" w:rsidRDefault="001C3872">
            <w:pPr>
              <w:rPr>
                <w:b/>
                <w:sz w:val="22"/>
                <w:szCs w:val="22"/>
              </w:rPr>
            </w:pPr>
            <w:r>
              <w:rPr>
                <w:b/>
                <w:sz w:val="22"/>
                <w:szCs w:val="22"/>
              </w:rPr>
              <w:t>Kriterier for respons</w:t>
            </w:r>
          </w:p>
        </w:tc>
      </w:tr>
      <w:tr w:rsidR="00515288" w14:paraId="0BCDF45E" w14:textId="77777777" w:rsidTr="0062447B">
        <w:trPr>
          <w:trHeight w:val="578"/>
        </w:trPr>
        <w:tc>
          <w:tcPr>
            <w:tcW w:w="2395" w:type="dxa"/>
            <w:tcBorders>
              <w:top w:val="single" w:sz="4" w:space="0" w:color="auto"/>
              <w:left w:val="nil"/>
              <w:bottom w:val="single" w:sz="4" w:space="0" w:color="auto"/>
              <w:right w:val="nil"/>
            </w:tcBorders>
            <w:vAlign w:val="center"/>
          </w:tcPr>
          <w:p w14:paraId="7A7B4023" w14:textId="77777777" w:rsidR="00515288" w:rsidRDefault="00515288" w:rsidP="0062447B">
            <w:pPr>
              <w:jc w:val="center"/>
              <w:rPr>
                <w:sz w:val="22"/>
                <w:szCs w:val="22"/>
              </w:rPr>
            </w:pPr>
            <w:r>
              <w:rPr>
                <w:sz w:val="22"/>
                <w:szCs w:val="22"/>
              </w:rPr>
              <w:t>CR</w:t>
            </w:r>
          </w:p>
        </w:tc>
        <w:tc>
          <w:tcPr>
            <w:tcW w:w="7654" w:type="dxa"/>
            <w:tcBorders>
              <w:top w:val="single" w:sz="4" w:space="0" w:color="auto"/>
              <w:left w:val="nil"/>
              <w:bottom w:val="single" w:sz="4" w:space="0" w:color="auto"/>
              <w:right w:val="nil"/>
            </w:tcBorders>
            <w:vAlign w:val="center"/>
          </w:tcPr>
          <w:p w14:paraId="5E592ABF" w14:textId="673B908D" w:rsidR="00515288" w:rsidRDefault="0006528E" w:rsidP="0006528E">
            <w:pPr>
              <w:rPr>
                <w:sz w:val="22"/>
                <w:szCs w:val="22"/>
              </w:rPr>
            </w:pPr>
            <w:bookmarkStart w:id="21" w:name="_35nkun2" w:colFirst="0" w:colLast="0"/>
            <w:bookmarkEnd w:id="21"/>
            <w:r>
              <w:rPr>
                <w:sz w:val="22"/>
                <w:szCs w:val="22"/>
              </w:rPr>
              <w:t>Begge kriterier må være oppfylt:</w:t>
            </w:r>
          </w:p>
          <w:p w14:paraId="732565BC" w14:textId="45CD2E2C" w:rsidR="0006528E" w:rsidRDefault="0006528E" w:rsidP="0006528E">
            <w:pPr>
              <w:rPr>
                <w:sz w:val="22"/>
                <w:szCs w:val="22"/>
              </w:rPr>
            </w:pPr>
            <w:r>
              <w:rPr>
                <w:sz w:val="22"/>
                <w:szCs w:val="22"/>
              </w:rPr>
              <w:t xml:space="preserve">-fravær av </w:t>
            </w:r>
            <w:proofErr w:type="spellStart"/>
            <w:r>
              <w:rPr>
                <w:sz w:val="22"/>
                <w:szCs w:val="22"/>
              </w:rPr>
              <w:t>amyloidogene</w:t>
            </w:r>
            <w:proofErr w:type="spellEnd"/>
            <w:r>
              <w:rPr>
                <w:sz w:val="22"/>
                <w:szCs w:val="22"/>
              </w:rPr>
              <w:t xml:space="preserve"> lette kjeder </w:t>
            </w:r>
            <w:r w:rsidR="00F34322">
              <w:rPr>
                <w:sz w:val="22"/>
                <w:szCs w:val="22"/>
              </w:rPr>
              <w:t>(enten FLC eller som del av</w:t>
            </w:r>
            <w:r w:rsidR="00085FBC">
              <w:rPr>
                <w:sz w:val="22"/>
                <w:szCs w:val="22"/>
              </w:rPr>
              <w:t xml:space="preserve"> komplett</w:t>
            </w:r>
            <w:r w:rsidR="00F34322">
              <w:rPr>
                <w:sz w:val="22"/>
                <w:szCs w:val="22"/>
              </w:rPr>
              <w:t xml:space="preserve"> </w:t>
            </w:r>
            <w:proofErr w:type="spellStart"/>
            <w:r w:rsidR="00F34322">
              <w:rPr>
                <w:sz w:val="22"/>
                <w:szCs w:val="22"/>
              </w:rPr>
              <w:t>immunoglobulin</w:t>
            </w:r>
            <w:proofErr w:type="spellEnd"/>
            <w:r w:rsidR="00F34322">
              <w:rPr>
                <w:sz w:val="22"/>
                <w:szCs w:val="22"/>
              </w:rPr>
              <w:t>) bekreftet ved negativ immunfiksasjon av serum og urin</w:t>
            </w:r>
          </w:p>
          <w:p w14:paraId="65586956" w14:textId="350B6CAC" w:rsidR="0006528E" w:rsidRDefault="00F34322" w:rsidP="0006528E">
            <w:pPr>
              <w:rPr>
                <w:sz w:val="22"/>
                <w:szCs w:val="22"/>
              </w:rPr>
            </w:pPr>
            <w:r>
              <w:rPr>
                <w:sz w:val="22"/>
                <w:szCs w:val="22"/>
              </w:rPr>
              <w:t xml:space="preserve">- enten normalisering av FLC ratio eller høyere konsentrasjon av ikke-involverte enn involverte FCL med eller uten </w:t>
            </w:r>
            <w:r w:rsidR="00085FBC">
              <w:rPr>
                <w:sz w:val="22"/>
                <w:szCs w:val="22"/>
              </w:rPr>
              <w:t>patologisk</w:t>
            </w:r>
            <w:r>
              <w:rPr>
                <w:sz w:val="22"/>
                <w:szCs w:val="22"/>
              </w:rPr>
              <w:t xml:space="preserve"> FLC ratio.</w:t>
            </w:r>
          </w:p>
        </w:tc>
      </w:tr>
      <w:tr w:rsidR="00515288" w14:paraId="61DE7F8F" w14:textId="77777777" w:rsidTr="009D181A">
        <w:trPr>
          <w:trHeight w:val="558"/>
        </w:trPr>
        <w:tc>
          <w:tcPr>
            <w:tcW w:w="2395" w:type="dxa"/>
            <w:tcBorders>
              <w:top w:val="single" w:sz="4" w:space="0" w:color="auto"/>
              <w:left w:val="nil"/>
              <w:bottom w:val="single" w:sz="4" w:space="0" w:color="auto"/>
              <w:right w:val="nil"/>
            </w:tcBorders>
            <w:vAlign w:val="center"/>
          </w:tcPr>
          <w:p w14:paraId="772471BE" w14:textId="77777777" w:rsidR="00515288" w:rsidRDefault="00515288" w:rsidP="00680DD1">
            <w:pPr>
              <w:jc w:val="center"/>
              <w:rPr>
                <w:sz w:val="22"/>
                <w:szCs w:val="22"/>
              </w:rPr>
            </w:pPr>
            <w:r>
              <w:rPr>
                <w:sz w:val="22"/>
                <w:szCs w:val="22"/>
              </w:rPr>
              <w:t>VGPR</w:t>
            </w:r>
          </w:p>
        </w:tc>
        <w:tc>
          <w:tcPr>
            <w:tcW w:w="7654" w:type="dxa"/>
            <w:tcBorders>
              <w:top w:val="single" w:sz="4" w:space="0" w:color="auto"/>
              <w:left w:val="nil"/>
              <w:bottom w:val="single" w:sz="4" w:space="0" w:color="auto"/>
              <w:right w:val="nil"/>
            </w:tcBorders>
            <w:vAlign w:val="center"/>
          </w:tcPr>
          <w:p w14:paraId="4C2C7DAF" w14:textId="27423297" w:rsidR="00515288" w:rsidRDefault="00515288" w:rsidP="009D181A">
            <w:pPr>
              <w:rPr>
                <w:sz w:val="22"/>
                <w:szCs w:val="22"/>
              </w:rPr>
            </w:pPr>
            <w:r>
              <w:rPr>
                <w:sz w:val="22"/>
                <w:szCs w:val="22"/>
              </w:rPr>
              <w:t>dFLC &lt;40 mg/L</w:t>
            </w:r>
            <w:r w:rsidR="00073DA2">
              <w:rPr>
                <w:sz w:val="22"/>
                <w:szCs w:val="22"/>
              </w:rPr>
              <w:t>*</w:t>
            </w:r>
          </w:p>
        </w:tc>
      </w:tr>
      <w:tr w:rsidR="00515288" w14:paraId="1E9BA230" w14:textId="77777777" w:rsidTr="009D181A">
        <w:trPr>
          <w:trHeight w:val="320"/>
        </w:trPr>
        <w:tc>
          <w:tcPr>
            <w:tcW w:w="2395" w:type="dxa"/>
            <w:tcBorders>
              <w:top w:val="single" w:sz="4" w:space="0" w:color="auto"/>
              <w:left w:val="nil"/>
              <w:bottom w:val="single" w:sz="4" w:space="0" w:color="auto"/>
              <w:right w:val="nil"/>
            </w:tcBorders>
            <w:vAlign w:val="center"/>
          </w:tcPr>
          <w:p w14:paraId="2FD07AC0" w14:textId="77777777" w:rsidR="00515288" w:rsidRDefault="00515288" w:rsidP="00680DD1">
            <w:pPr>
              <w:jc w:val="center"/>
              <w:rPr>
                <w:sz w:val="22"/>
                <w:szCs w:val="22"/>
              </w:rPr>
            </w:pPr>
            <w:r>
              <w:rPr>
                <w:sz w:val="22"/>
                <w:szCs w:val="22"/>
              </w:rPr>
              <w:t>PR</w:t>
            </w:r>
          </w:p>
        </w:tc>
        <w:tc>
          <w:tcPr>
            <w:tcW w:w="7654" w:type="dxa"/>
            <w:tcBorders>
              <w:top w:val="single" w:sz="4" w:space="0" w:color="auto"/>
              <w:left w:val="nil"/>
              <w:bottom w:val="single" w:sz="4" w:space="0" w:color="auto"/>
              <w:right w:val="nil"/>
            </w:tcBorders>
          </w:tcPr>
          <w:p w14:paraId="6C01DD82" w14:textId="17981DB5" w:rsidR="00515288" w:rsidRDefault="00515288">
            <w:pPr>
              <w:rPr>
                <w:sz w:val="22"/>
                <w:szCs w:val="22"/>
              </w:rPr>
            </w:pPr>
            <w:r w:rsidRPr="00A5670A">
              <w:rPr>
                <w:sz w:val="22"/>
                <w:szCs w:val="22"/>
              </w:rPr>
              <w:t xml:space="preserve">Reduksjon i dFLC </w:t>
            </w:r>
            <w:r w:rsidR="006538FE">
              <w:rPr>
                <w:sz w:val="22"/>
                <w:szCs w:val="22"/>
              </w:rPr>
              <w:t xml:space="preserve">&gt; </w:t>
            </w:r>
            <w:r w:rsidRPr="00A5670A">
              <w:rPr>
                <w:sz w:val="22"/>
                <w:szCs w:val="22"/>
              </w:rPr>
              <w:t>50 %</w:t>
            </w:r>
          </w:p>
        </w:tc>
      </w:tr>
      <w:tr w:rsidR="00515288" w14:paraId="28A9A8DE" w14:textId="77777777" w:rsidTr="009D181A">
        <w:trPr>
          <w:trHeight w:val="320"/>
        </w:trPr>
        <w:tc>
          <w:tcPr>
            <w:tcW w:w="2395" w:type="dxa"/>
            <w:tcBorders>
              <w:top w:val="single" w:sz="4" w:space="0" w:color="auto"/>
              <w:left w:val="nil"/>
              <w:bottom w:val="single" w:sz="4" w:space="0" w:color="auto"/>
              <w:right w:val="nil"/>
            </w:tcBorders>
            <w:vAlign w:val="center"/>
          </w:tcPr>
          <w:p w14:paraId="53A9DCE2" w14:textId="77777777" w:rsidR="00515288" w:rsidRDefault="00515288" w:rsidP="000B191A">
            <w:pPr>
              <w:jc w:val="center"/>
              <w:rPr>
                <w:sz w:val="22"/>
                <w:szCs w:val="22"/>
              </w:rPr>
            </w:pPr>
            <w:r>
              <w:rPr>
                <w:sz w:val="22"/>
                <w:szCs w:val="22"/>
              </w:rPr>
              <w:t>Ikke respons</w:t>
            </w:r>
          </w:p>
        </w:tc>
        <w:tc>
          <w:tcPr>
            <w:tcW w:w="7654" w:type="dxa"/>
            <w:tcBorders>
              <w:top w:val="single" w:sz="4" w:space="0" w:color="auto"/>
              <w:left w:val="nil"/>
              <w:bottom w:val="single" w:sz="4" w:space="0" w:color="auto"/>
              <w:right w:val="nil"/>
            </w:tcBorders>
          </w:tcPr>
          <w:p w14:paraId="368BB4F3" w14:textId="2B79C696" w:rsidR="00515288" w:rsidRDefault="006538FE">
            <w:pPr>
              <w:rPr>
                <w:sz w:val="22"/>
                <w:szCs w:val="22"/>
              </w:rPr>
            </w:pPr>
            <w:r>
              <w:rPr>
                <w:sz w:val="22"/>
                <w:szCs w:val="22"/>
              </w:rPr>
              <w:t>Alle andre pasienter</w:t>
            </w:r>
          </w:p>
        </w:tc>
      </w:tr>
    </w:tbl>
    <w:tbl>
      <w:tblPr>
        <w:tblStyle w:val="Tabellrutenett"/>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C2F9F" w14:paraId="3A830AE1" w14:textId="77777777" w:rsidTr="000B191A">
        <w:tc>
          <w:tcPr>
            <w:tcW w:w="10065" w:type="dxa"/>
            <w:tcBorders>
              <w:bottom w:val="single" w:sz="4" w:space="0" w:color="auto"/>
            </w:tcBorders>
          </w:tcPr>
          <w:p w14:paraId="466A3C16" w14:textId="319B9DCD" w:rsidR="00B354AA" w:rsidRDefault="00073DA2" w:rsidP="00DC7CBC">
            <w:pPr>
              <w:rPr>
                <w:sz w:val="22"/>
                <w:szCs w:val="22"/>
              </w:rPr>
            </w:pPr>
            <w:r>
              <w:rPr>
                <w:sz w:val="22"/>
                <w:szCs w:val="22"/>
              </w:rPr>
              <w:t xml:space="preserve">*For pasienter med dFLC 20-50 mg/L ved diagnose, reduksjon i dFLC&lt;10mg/L assosiert med bedre overlevelse </w:t>
            </w:r>
          </w:p>
          <w:p w14:paraId="247953B4" w14:textId="77777777" w:rsidR="00945127" w:rsidRDefault="00945127" w:rsidP="00DC7CBC">
            <w:pPr>
              <w:rPr>
                <w:b/>
                <w:sz w:val="22"/>
                <w:szCs w:val="22"/>
              </w:rPr>
            </w:pPr>
          </w:p>
          <w:p w14:paraId="468A1637" w14:textId="0CFB6C60" w:rsidR="001C2F9F" w:rsidRDefault="001C2F9F" w:rsidP="00DC7CBC">
            <w:pPr>
              <w:rPr>
                <w:sz w:val="22"/>
                <w:szCs w:val="22"/>
              </w:rPr>
            </w:pPr>
            <w:r>
              <w:rPr>
                <w:b/>
                <w:sz w:val="22"/>
                <w:szCs w:val="22"/>
              </w:rPr>
              <w:t>Kriterier for progresjon</w:t>
            </w:r>
          </w:p>
        </w:tc>
      </w:tr>
      <w:tr w:rsidR="001C2F9F" w14:paraId="5658FB19" w14:textId="77777777" w:rsidTr="00123E8A">
        <w:tc>
          <w:tcPr>
            <w:tcW w:w="10065" w:type="dxa"/>
            <w:tcBorders>
              <w:top w:val="single" w:sz="4" w:space="0" w:color="auto"/>
            </w:tcBorders>
          </w:tcPr>
          <w:p w14:paraId="1B70C88E" w14:textId="77777777" w:rsidR="00D91C97" w:rsidRDefault="00D91C97" w:rsidP="00D91C97">
            <w:pPr>
              <w:rPr>
                <w:sz w:val="22"/>
                <w:szCs w:val="22"/>
              </w:rPr>
            </w:pPr>
            <w:r>
              <w:rPr>
                <w:sz w:val="22"/>
                <w:szCs w:val="22"/>
              </w:rPr>
              <w:t xml:space="preserve">Hvis CR: </w:t>
            </w:r>
            <w:proofErr w:type="spellStart"/>
            <w:r>
              <w:rPr>
                <w:sz w:val="22"/>
                <w:szCs w:val="22"/>
              </w:rPr>
              <w:t>detekterbar</w:t>
            </w:r>
            <w:proofErr w:type="spellEnd"/>
            <w:r>
              <w:rPr>
                <w:sz w:val="22"/>
                <w:szCs w:val="22"/>
              </w:rPr>
              <w:t xml:space="preserve"> M- protein </w:t>
            </w:r>
          </w:p>
          <w:p w14:paraId="50CAA8E8" w14:textId="263857B8" w:rsidR="00D91C97" w:rsidRDefault="00D91C97" w:rsidP="00D91C97">
            <w:pPr>
              <w:rPr>
                <w:sz w:val="22"/>
                <w:szCs w:val="22"/>
              </w:rPr>
            </w:pPr>
            <w:r>
              <w:rPr>
                <w:sz w:val="22"/>
                <w:szCs w:val="22"/>
              </w:rPr>
              <w:t xml:space="preserve">                eller unormal FLC ratio med minimum dobling av nivå av involverte FLC</w:t>
            </w:r>
          </w:p>
          <w:p w14:paraId="64496AEB" w14:textId="77777777" w:rsidR="00D91C97" w:rsidRDefault="00D91C97" w:rsidP="00D91C97">
            <w:pPr>
              <w:rPr>
                <w:sz w:val="22"/>
                <w:szCs w:val="22"/>
              </w:rPr>
            </w:pPr>
            <w:r>
              <w:rPr>
                <w:sz w:val="22"/>
                <w:szCs w:val="22"/>
              </w:rPr>
              <w:t>Hvis PR: &gt; 50 % dobling i M- komponent til &gt; 5g/l</w:t>
            </w:r>
          </w:p>
          <w:p w14:paraId="6F97A650" w14:textId="189AB7AB" w:rsidR="00D91C97" w:rsidRDefault="00D91C97" w:rsidP="00D91C97">
            <w:pPr>
              <w:rPr>
                <w:sz w:val="22"/>
                <w:szCs w:val="22"/>
              </w:rPr>
            </w:pPr>
            <w:r>
              <w:rPr>
                <w:sz w:val="22"/>
                <w:szCs w:val="22"/>
              </w:rPr>
              <w:t xml:space="preserve">               eller </w:t>
            </w:r>
          </w:p>
          <w:p w14:paraId="27D44F50" w14:textId="7C6113BD" w:rsidR="00D91C97" w:rsidRDefault="00D91C97" w:rsidP="00D91C97">
            <w:pPr>
              <w:rPr>
                <w:sz w:val="22"/>
                <w:szCs w:val="22"/>
              </w:rPr>
            </w:pPr>
            <w:r>
              <w:rPr>
                <w:sz w:val="22"/>
                <w:szCs w:val="22"/>
              </w:rPr>
              <w:t xml:space="preserve">               &gt; 50 % økning i urin M-komponent til over 200 mg/ døgn </w:t>
            </w:r>
          </w:p>
          <w:p w14:paraId="16F37A78" w14:textId="1C809712" w:rsidR="00D91C97" w:rsidRDefault="00D91C97" w:rsidP="00D91C97">
            <w:pPr>
              <w:rPr>
                <w:sz w:val="22"/>
                <w:szCs w:val="22"/>
              </w:rPr>
            </w:pPr>
            <w:r>
              <w:rPr>
                <w:sz w:val="22"/>
                <w:szCs w:val="22"/>
              </w:rPr>
              <w:t xml:space="preserve">               eller </w:t>
            </w:r>
          </w:p>
          <w:p w14:paraId="0B6254B9" w14:textId="4A1A5E64" w:rsidR="001C2F9F" w:rsidRDefault="00A33EC3" w:rsidP="00D91C97">
            <w:pPr>
              <w:rPr>
                <w:sz w:val="22"/>
                <w:szCs w:val="22"/>
              </w:rPr>
            </w:pPr>
            <w:r>
              <w:rPr>
                <w:sz w:val="22"/>
                <w:szCs w:val="22"/>
              </w:rPr>
              <w:t xml:space="preserve">               </w:t>
            </w:r>
            <w:r w:rsidR="00D91C97">
              <w:rPr>
                <w:sz w:val="22"/>
                <w:szCs w:val="22"/>
              </w:rPr>
              <w:t>&gt; 50 % økning i FLC til &gt;100 mg/l</w:t>
            </w:r>
            <w:r w:rsidR="00D91C97" w:rsidDel="00D91C97">
              <w:rPr>
                <w:sz w:val="22"/>
                <w:szCs w:val="22"/>
              </w:rPr>
              <w:t xml:space="preserve"> </w:t>
            </w:r>
          </w:p>
        </w:tc>
      </w:tr>
      <w:tr w:rsidR="001C2F9F" w14:paraId="31400ECE" w14:textId="77777777" w:rsidTr="00123E8A">
        <w:tc>
          <w:tcPr>
            <w:tcW w:w="10065" w:type="dxa"/>
            <w:tcBorders>
              <w:bottom w:val="single" w:sz="4" w:space="0" w:color="auto"/>
            </w:tcBorders>
          </w:tcPr>
          <w:p w14:paraId="73EB9F02" w14:textId="60DCFCD7" w:rsidR="001C2F9F" w:rsidRDefault="001C2F9F" w:rsidP="00DC7CBC">
            <w:pPr>
              <w:rPr>
                <w:sz w:val="22"/>
                <w:szCs w:val="22"/>
              </w:rPr>
            </w:pPr>
          </w:p>
        </w:tc>
      </w:tr>
    </w:tbl>
    <w:p w14:paraId="0184D114" w14:textId="77777777" w:rsidR="009D181A" w:rsidRPr="00327C54" w:rsidRDefault="009D181A">
      <w:pPr>
        <w:ind w:left="-851"/>
        <w:rPr>
          <w:b/>
        </w:rPr>
      </w:pPr>
    </w:p>
    <w:p w14:paraId="5F559061" w14:textId="57B325E4" w:rsidR="006F2EFA" w:rsidRPr="00865C4F" w:rsidRDefault="005F5BC0">
      <w:pPr>
        <w:ind w:left="-851"/>
        <w:rPr>
          <w:b/>
          <w:sz w:val="22"/>
          <w:szCs w:val="22"/>
        </w:rPr>
      </w:pPr>
      <w:r w:rsidRPr="00865C4F">
        <w:rPr>
          <w:b/>
          <w:sz w:val="22"/>
          <w:szCs w:val="22"/>
        </w:rPr>
        <w:t>Tabell</w:t>
      </w:r>
      <w:r w:rsidR="000F596E" w:rsidRPr="00865C4F">
        <w:rPr>
          <w:b/>
          <w:sz w:val="22"/>
          <w:szCs w:val="22"/>
        </w:rPr>
        <w:t xml:space="preserve"> </w:t>
      </w:r>
      <w:r w:rsidR="00F92691">
        <w:rPr>
          <w:b/>
          <w:sz w:val="22"/>
          <w:szCs w:val="22"/>
        </w:rPr>
        <w:t>7</w:t>
      </w:r>
    </w:p>
    <w:p w14:paraId="7090C835" w14:textId="26978E8D" w:rsidR="003B4687" w:rsidRDefault="000B191A" w:rsidP="00F65899">
      <w:pPr>
        <w:ind w:left="-851"/>
        <w:rPr>
          <w:color w:val="auto"/>
          <w:sz w:val="22"/>
          <w:szCs w:val="28"/>
        </w:rPr>
      </w:pPr>
      <w:r w:rsidRPr="00865C4F">
        <w:rPr>
          <w:b/>
          <w:bCs/>
          <w:color w:val="auto"/>
          <w:sz w:val="22"/>
          <w:szCs w:val="22"/>
        </w:rPr>
        <w:t xml:space="preserve">Kriterier for </w:t>
      </w:r>
      <w:r w:rsidR="003B4687" w:rsidRPr="00865C4F">
        <w:rPr>
          <w:b/>
          <w:bCs/>
          <w:color w:val="auto"/>
          <w:sz w:val="22"/>
          <w:szCs w:val="22"/>
        </w:rPr>
        <w:t xml:space="preserve">organ </w:t>
      </w:r>
      <w:r w:rsidRPr="00865C4F">
        <w:rPr>
          <w:b/>
          <w:bCs/>
          <w:color w:val="auto"/>
          <w:sz w:val="22"/>
          <w:szCs w:val="22"/>
        </w:rPr>
        <w:t>respons eller pr</w:t>
      </w:r>
      <w:r w:rsidR="00053F79" w:rsidRPr="00865C4F">
        <w:rPr>
          <w:b/>
          <w:bCs/>
          <w:color w:val="auto"/>
          <w:sz w:val="22"/>
          <w:szCs w:val="22"/>
        </w:rPr>
        <w:t>ogresjon</w:t>
      </w:r>
      <w:r w:rsidR="00053F79">
        <w:rPr>
          <w:color w:val="auto"/>
          <w:sz w:val="22"/>
          <w:szCs w:val="28"/>
        </w:rPr>
        <w:t xml:space="preserve"> </w:t>
      </w:r>
      <w:r w:rsidR="00017FD3">
        <w:rPr>
          <w:color w:val="auto"/>
          <w:sz w:val="22"/>
          <w:szCs w:val="28"/>
        </w:rPr>
        <w:fldChar w:fldCharType="begin"/>
      </w:r>
      <w:r w:rsidR="006E3500">
        <w:rPr>
          <w:color w:val="auto"/>
          <w:sz w:val="22"/>
          <w:szCs w:val="28"/>
        </w:rPr>
        <w:instrText xml:space="preserve"> ADDIN EN.CITE &lt;EndNote&gt;&lt;Cite&gt;&lt;Author&gt;Comenzo&lt;/Author&gt;&lt;Year&gt;2012&lt;/Year&gt;&lt;RecNum&gt;40&lt;/RecNum&gt;&lt;DisplayText&gt;[29]&lt;/DisplayText&gt;&lt;record&gt;&lt;rec-number&gt;40&lt;/rec-number&gt;&lt;foreign-keys&gt;&lt;key app="EN" db-id="vww9txzehw9vz4epww0psvead9xde5a90xas" timestamp="1527539881"&gt;40&lt;/key&gt;&lt;/foreign-keys&gt;&lt;ref-type name="Journal Article"&gt;17&lt;/ref-type&gt;&lt;contributors&gt;&lt;authors&gt;&lt;author&gt;Comenzo, R. L.&lt;/author&gt;&lt;author&gt;Reece, D.&lt;/author&gt;&lt;author&gt;Palladini, G.&lt;/author&gt;&lt;author&gt;Seldin, D.&lt;/author&gt;&lt;author&gt;Sanchorawala, V.&lt;/author&gt;&lt;author&gt;Landau, H.&lt;/author&gt;&lt;author&gt;Falk, R.&lt;/author&gt;&lt;author&gt;Wells, K.&lt;/author&gt;&lt;author&gt;Solomon, A.&lt;/author&gt;&lt;author&gt;Wechalekar, A.&lt;/author&gt;&lt;author&gt;Zonder, J.&lt;/author&gt;&lt;author&gt;Dispenzieri, A.&lt;/author&gt;&lt;author&gt;Gertz, M.&lt;/author&gt;&lt;author&gt;Streicher, H.&lt;/author&gt;&lt;author&gt;Skinner, M.&lt;/author&gt;&lt;author&gt;Kyle, R. A.&lt;/author&gt;&lt;author&gt;Merlini, G.&lt;/author&gt;&lt;/authors&gt;&lt;/contributors&gt;&lt;auth-address&gt;Division of Hematology/Oncology, Tufts Medical Center, Boston, MA 02111, USA. rcomenzo@tuftsmedicalcenter.org&lt;/auth-address&gt;&lt;titles&gt;&lt;title&gt;Consensus guidelines for the conduct and reporting of clinical trials in systemic light-chain amyloidosis&lt;/title&gt;&lt;secondary-title&gt;Leukemia&lt;/secondary-title&gt;&lt;alt-title&gt;Leukemia&lt;/alt-title&gt;&lt;/titles&gt;&lt;periodical&gt;&lt;full-title&gt;Leukemia&lt;/full-title&gt;&lt;abbr-1&gt;Leukemia&lt;/abbr-1&gt;&lt;/periodical&gt;&lt;alt-periodical&gt;&lt;full-title&gt;Leukemia&lt;/full-title&gt;&lt;abbr-1&gt;Leukemia&lt;/abbr-1&gt;&lt;/alt-periodical&gt;&lt;pages&gt;2317-25&lt;/pages&gt;&lt;volume&gt;26&lt;/volume&gt;&lt;number&gt;11&lt;/number&gt;&lt;keywords&gt;&lt;keyword&gt;Amyloidosis/*therapy&lt;/keyword&gt;&lt;keyword&gt;*Clinical Trials as Topic&lt;/keyword&gt;&lt;keyword&gt;Endpoint Determination&lt;/keyword&gt;&lt;keyword&gt;Humans&lt;/keyword&gt;&lt;keyword&gt;*Practice Guidelines as Topic&lt;/keyword&gt;&lt;/keywords&gt;&lt;dates&gt;&lt;year&gt;2012&lt;/year&gt;&lt;pub-dates&gt;&lt;date&gt;Nov&lt;/date&gt;&lt;/pub-dates&gt;&lt;/dates&gt;&lt;isbn&gt;1476-5551 (Electronic)&amp;#xD;0887-6924 (Linking)&lt;/isbn&gt;&lt;accession-num&gt;22475872&lt;/accession-num&gt;&lt;urls&gt;&lt;related-urls&gt;&lt;url&gt;http://www.ncbi.nlm.nih.gov/pubmed/22475872&lt;/url&gt;&lt;/related-urls&gt;&lt;/urls&gt;&lt;electronic-resource-num&gt;10.1038/leu.2012.100&lt;/electronic-resource-num&gt;&lt;/record&gt;&lt;/Cite&gt;&lt;/EndNote&gt;</w:instrText>
      </w:r>
      <w:r w:rsidR="00017FD3">
        <w:rPr>
          <w:color w:val="auto"/>
          <w:sz w:val="22"/>
          <w:szCs w:val="28"/>
        </w:rPr>
        <w:fldChar w:fldCharType="separate"/>
      </w:r>
      <w:r w:rsidR="006E3500">
        <w:rPr>
          <w:noProof/>
          <w:color w:val="auto"/>
          <w:sz w:val="22"/>
          <w:szCs w:val="28"/>
        </w:rPr>
        <w:t>[29]</w:t>
      </w:r>
      <w:r w:rsidR="00017FD3">
        <w:rPr>
          <w:color w:val="auto"/>
          <w:sz w:val="22"/>
          <w:szCs w:val="28"/>
        </w:rPr>
        <w:fldChar w:fldCharType="end"/>
      </w:r>
      <w:r w:rsidR="00F65899">
        <w:rPr>
          <w:color w:val="auto"/>
          <w:sz w:val="22"/>
          <w:szCs w:val="28"/>
        </w:rPr>
        <w:t>.</w:t>
      </w:r>
    </w:p>
    <w:p w14:paraId="3C4FDF8B" w14:textId="77777777" w:rsidR="00865C4F" w:rsidRPr="00F65899" w:rsidRDefault="00865C4F" w:rsidP="00F65899">
      <w:pPr>
        <w:ind w:left="-851"/>
        <w:rPr>
          <w:color w:val="auto"/>
          <w:sz w:val="22"/>
          <w:szCs w:val="28"/>
        </w:rPr>
      </w:pPr>
    </w:p>
    <w:tbl>
      <w:tblPr>
        <w:tblStyle w:val="a5"/>
        <w:tblW w:w="10049"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6"/>
        <w:gridCol w:w="4819"/>
        <w:gridCol w:w="3544"/>
      </w:tblGrid>
      <w:tr w:rsidR="00515288" w14:paraId="3F1604DE" w14:textId="77777777" w:rsidTr="000B191A">
        <w:tc>
          <w:tcPr>
            <w:tcW w:w="1686" w:type="dxa"/>
            <w:tcBorders>
              <w:top w:val="nil"/>
              <w:left w:val="nil"/>
              <w:bottom w:val="single" w:sz="4" w:space="0" w:color="auto"/>
              <w:right w:val="nil"/>
            </w:tcBorders>
          </w:tcPr>
          <w:p w14:paraId="7D5D7EEE" w14:textId="77777777" w:rsidR="006F2EFA" w:rsidRDefault="000F596E">
            <w:pPr>
              <w:rPr>
                <w:b/>
              </w:rPr>
            </w:pPr>
            <w:bookmarkStart w:id="22" w:name="1ksv4uv" w:colFirst="0" w:colLast="0"/>
            <w:bookmarkStart w:id="23" w:name="44sinio" w:colFirst="0" w:colLast="0"/>
            <w:bookmarkEnd w:id="22"/>
            <w:bookmarkEnd w:id="23"/>
            <w:r>
              <w:rPr>
                <w:b/>
              </w:rPr>
              <w:t xml:space="preserve">Organ </w:t>
            </w:r>
          </w:p>
        </w:tc>
        <w:tc>
          <w:tcPr>
            <w:tcW w:w="4819" w:type="dxa"/>
            <w:tcBorders>
              <w:top w:val="nil"/>
              <w:left w:val="nil"/>
              <w:bottom w:val="single" w:sz="4" w:space="0" w:color="auto"/>
              <w:right w:val="nil"/>
            </w:tcBorders>
          </w:tcPr>
          <w:p w14:paraId="06DB5D09" w14:textId="77777777" w:rsidR="006F2EFA" w:rsidRDefault="000F596E">
            <w:pPr>
              <w:rPr>
                <w:b/>
              </w:rPr>
            </w:pPr>
            <w:r>
              <w:rPr>
                <w:b/>
              </w:rPr>
              <w:t>Kriterier for respons</w:t>
            </w:r>
          </w:p>
        </w:tc>
        <w:tc>
          <w:tcPr>
            <w:tcW w:w="3544" w:type="dxa"/>
            <w:tcBorders>
              <w:top w:val="nil"/>
              <w:left w:val="nil"/>
              <w:bottom w:val="single" w:sz="4" w:space="0" w:color="auto"/>
              <w:right w:val="nil"/>
            </w:tcBorders>
          </w:tcPr>
          <w:p w14:paraId="288CDD64" w14:textId="77777777" w:rsidR="006F2EFA" w:rsidRDefault="00A5670A" w:rsidP="00A5670A">
            <w:pPr>
              <w:rPr>
                <w:b/>
              </w:rPr>
            </w:pPr>
            <w:r>
              <w:rPr>
                <w:b/>
              </w:rPr>
              <w:t>Kriterier for progresjon</w:t>
            </w:r>
          </w:p>
        </w:tc>
      </w:tr>
      <w:tr w:rsidR="00515288" w14:paraId="4C353DFB" w14:textId="77777777" w:rsidTr="000B191A">
        <w:trPr>
          <w:trHeight w:val="820"/>
        </w:trPr>
        <w:tc>
          <w:tcPr>
            <w:tcW w:w="1686" w:type="dxa"/>
            <w:tcBorders>
              <w:top w:val="single" w:sz="4" w:space="0" w:color="auto"/>
              <w:left w:val="nil"/>
              <w:bottom w:val="single" w:sz="4" w:space="0" w:color="auto"/>
              <w:right w:val="nil"/>
            </w:tcBorders>
            <w:vAlign w:val="center"/>
          </w:tcPr>
          <w:p w14:paraId="4AC593B0" w14:textId="77777777" w:rsidR="006F2EFA" w:rsidRDefault="00A5670A" w:rsidP="000B191A">
            <w:pPr>
              <w:jc w:val="center"/>
              <w:rPr>
                <w:sz w:val="22"/>
                <w:szCs w:val="22"/>
              </w:rPr>
            </w:pPr>
            <w:r>
              <w:rPr>
                <w:sz w:val="22"/>
                <w:szCs w:val="22"/>
              </w:rPr>
              <w:t>Hjerte</w:t>
            </w:r>
          </w:p>
        </w:tc>
        <w:tc>
          <w:tcPr>
            <w:tcW w:w="4819" w:type="dxa"/>
            <w:tcBorders>
              <w:top w:val="single" w:sz="4" w:space="0" w:color="auto"/>
              <w:left w:val="nil"/>
              <w:bottom w:val="single" w:sz="4" w:space="0" w:color="auto"/>
              <w:right w:val="nil"/>
            </w:tcBorders>
            <w:vAlign w:val="center"/>
          </w:tcPr>
          <w:p w14:paraId="18BF9504" w14:textId="77777777" w:rsidR="006F2EFA" w:rsidRDefault="000F596E" w:rsidP="000B191A">
            <w:pPr>
              <w:rPr>
                <w:sz w:val="22"/>
                <w:szCs w:val="22"/>
              </w:rPr>
            </w:pPr>
            <w:r>
              <w:rPr>
                <w:sz w:val="22"/>
                <w:szCs w:val="22"/>
              </w:rPr>
              <w:t>Reduksjon i NT-</w:t>
            </w:r>
            <w:bookmarkStart w:id="24" w:name="2jxsxqh" w:colFirst="0" w:colLast="0"/>
            <w:bookmarkStart w:id="25" w:name="z337ya" w:colFirst="0" w:colLast="0"/>
            <w:bookmarkEnd w:id="24"/>
            <w:bookmarkEnd w:id="25"/>
            <w:proofErr w:type="spellStart"/>
            <w:r>
              <w:rPr>
                <w:sz w:val="22"/>
                <w:szCs w:val="22"/>
              </w:rPr>
              <w:t>proBNP</w:t>
            </w:r>
            <w:proofErr w:type="spellEnd"/>
            <w:r>
              <w:rPr>
                <w:sz w:val="22"/>
                <w:szCs w:val="22"/>
              </w:rPr>
              <w:t xml:space="preserve"> &gt; 30 % </w:t>
            </w:r>
          </w:p>
          <w:p w14:paraId="7446C348" w14:textId="0AE81F6D" w:rsidR="006F2EFA" w:rsidRDefault="000F596E" w:rsidP="000B191A">
            <w:pPr>
              <w:rPr>
                <w:sz w:val="22"/>
                <w:szCs w:val="22"/>
              </w:rPr>
            </w:pPr>
            <w:r>
              <w:rPr>
                <w:sz w:val="22"/>
                <w:szCs w:val="22"/>
              </w:rPr>
              <w:t>eller &gt; 300</w:t>
            </w:r>
            <w:r w:rsidR="00680DD1">
              <w:rPr>
                <w:sz w:val="22"/>
                <w:szCs w:val="22"/>
              </w:rPr>
              <w:t xml:space="preserve"> </w:t>
            </w:r>
            <w:r w:rsidR="004F7FF1">
              <w:rPr>
                <w:sz w:val="22"/>
                <w:szCs w:val="22"/>
              </w:rPr>
              <w:t>n</w:t>
            </w:r>
            <w:r>
              <w:rPr>
                <w:sz w:val="22"/>
                <w:szCs w:val="22"/>
              </w:rPr>
              <w:t>g/</w:t>
            </w:r>
            <w:r w:rsidR="004F7FF1">
              <w:rPr>
                <w:sz w:val="22"/>
                <w:szCs w:val="22"/>
              </w:rPr>
              <w:t>ng/L</w:t>
            </w:r>
            <w:r>
              <w:rPr>
                <w:sz w:val="22"/>
                <w:szCs w:val="22"/>
              </w:rPr>
              <w:t xml:space="preserve"> </w:t>
            </w:r>
          </w:p>
          <w:p w14:paraId="59BEA7A7" w14:textId="77777777" w:rsidR="006F2EFA" w:rsidRDefault="000B191A" w:rsidP="000B191A">
            <w:pPr>
              <w:rPr>
                <w:sz w:val="22"/>
                <w:szCs w:val="22"/>
              </w:rPr>
            </w:pPr>
            <w:r>
              <w:rPr>
                <w:sz w:val="22"/>
                <w:szCs w:val="22"/>
              </w:rPr>
              <w:t>(hvis baseline NT-</w:t>
            </w:r>
            <w:proofErr w:type="spellStart"/>
            <w:r>
              <w:rPr>
                <w:sz w:val="22"/>
                <w:szCs w:val="22"/>
              </w:rPr>
              <w:t>proBNP</w:t>
            </w:r>
            <w:proofErr w:type="spellEnd"/>
            <w:r>
              <w:rPr>
                <w:sz w:val="22"/>
                <w:szCs w:val="22"/>
              </w:rPr>
              <w:t xml:space="preserve"> &gt; 650ng/mL</w:t>
            </w:r>
            <w:r w:rsidR="000F596E">
              <w:rPr>
                <w:sz w:val="22"/>
                <w:szCs w:val="22"/>
              </w:rPr>
              <w:t xml:space="preserve">) </w:t>
            </w:r>
          </w:p>
          <w:p w14:paraId="02328D4F" w14:textId="77777777" w:rsidR="006F2EFA" w:rsidRDefault="000F596E" w:rsidP="000B191A">
            <w:pPr>
              <w:rPr>
                <w:sz w:val="22"/>
                <w:szCs w:val="22"/>
              </w:rPr>
            </w:pPr>
            <w:r>
              <w:rPr>
                <w:sz w:val="22"/>
                <w:szCs w:val="22"/>
              </w:rPr>
              <w:t xml:space="preserve">eller </w:t>
            </w:r>
          </w:p>
          <w:p w14:paraId="6863C8CB" w14:textId="77777777" w:rsidR="006F2EFA" w:rsidRDefault="000F596E" w:rsidP="000B191A">
            <w:pPr>
              <w:rPr>
                <w:sz w:val="22"/>
                <w:szCs w:val="22"/>
              </w:rPr>
            </w:pPr>
            <w:r w:rsidRPr="00A5670A">
              <w:rPr>
                <w:sz w:val="22"/>
                <w:szCs w:val="22"/>
              </w:rPr>
              <w:t>≥ 2 punkt reduksjon i NYHA klasse (hvis baseline NYHA III eller IV)</w:t>
            </w:r>
          </w:p>
        </w:tc>
        <w:tc>
          <w:tcPr>
            <w:tcW w:w="3544" w:type="dxa"/>
            <w:tcBorders>
              <w:top w:val="single" w:sz="4" w:space="0" w:color="auto"/>
              <w:left w:val="nil"/>
              <w:bottom w:val="single" w:sz="4" w:space="0" w:color="auto"/>
              <w:right w:val="nil"/>
            </w:tcBorders>
          </w:tcPr>
          <w:p w14:paraId="571AFD52" w14:textId="77777777" w:rsidR="006F2EFA" w:rsidRDefault="000F596E">
            <w:pPr>
              <w:rPr>
                <w:sz w:val="22"/>
                <w:szCs w:val="22"/>
              </w:rPr>
            </w:pPr>
            <w:r>
              <w:rPr>
                <w:sz w:val="22"/>
                <w:szCs w:val="22"/>
              </w:rPr>
              <w:t>&gt;30 % økning i NT-</w:t>
            </w:r>
            <w:proofErr w:type="spellStart"/>
            <w:r>
              <w:rPr>
                <w:sz w:val="22"/>
                <w:szCs w:val="22"/>
              </w:rPr>
              <w:t>proBNP</w:t>
            </w:r>
            <w:proofErr w:type="spellEnd"/>
          </w:p>
          <w:p w14:paraId="45802AFC" w14:textId="060A5093" w:rsidR="006F2EFA" w:rsidRDefault="000F596E">
            <w:pPr>
              <w:rPr>
                <w:sz w:val="22"/>
                <w:szCs w:val="22"/>
              </w:rPr>
            </w:pPr>
            <w:r>
              <w:rPr>
                <w:sz w:val="22"/>
                <w:szCs w:val="22"/>
              </w:rPr>
              <w:t xml:space="preserve">eller &gt; 300 ng/L </w:t>
            </w:r>
            <w:bookmarkStart w:id="26" w:name="1y810tw" w:colFirst="0" w:colLast="0"/>
            <w:bookmarkStart w:id="27" w:name="3j2qqm3" w:colFirst="0" w:colLast="0"/>
            <w:bookmarkEnd w:id="26"/>
            <w:bookmarkEnd w:id="27"/>
            <w:r>
              <w:rPr>
                <w:sz w:val="22"/>
                <w:szCs w:val="22"/>
              </w:rPr>
              <w:t>økning i NT-</w:t>
            </w:r>
            <w:proofErr w:type="spellStart"/>
            <w:r>
              <w:rPr>
                <w:sz w:val="22"/>
                <w:szCs w:val="22"/>
              </w:rPr>
              <w:t>proBNP</w:t>
            </w:r>
            <w:proofErr w:type="spellEnd"/>
            <w:r>
              <w:rPr>
                <w:sz w:val="22"/>
                <w:szCs w:val="22"/>
              </w:rPr>
              <w:t xml:space="preserve"> </w:t>
            </w:r>
          </w:p>
          <w:p w14:paraId="60FDD68B" w14:textId="77777777" w:rsidR="006F2EFA" w:rsidRDefault="000F596E">
            <w:pPr>
              <w:rPr>
                <w:sz w:val="22"/>
                <w:szCs w:val="22"/>
              </w:rPr>
            </w:pPr>
            <w:r>
              <w:rPr>
                <w:sz w:val="22"/>
                <w:szCs w:val="22"/>
              </w:rPr>
              <w:t>eller</w:t>
            </w:r>
          </w:p>
          <w:p w14:paraId="051C79E7" w14:textId="77777777" w:rsidR="006F2EFA" w:rsidRDefault="009D181A">
            <w:pPr>
              <w:rPr>
                <w:sz w:val="22"/>
                <w:szCs w:val="22"/>
              </w:rPr>
            </w:pPr>
            <w:r>
              <w:rPr>
                <w:sz w:val="22"/>
                <w:szCs w:val="22"/>
              </w:rPr>
              <w:t xml:space="preserve">≥33 % økning i </w:t>
            </w:r>
            <w:proofErr w:type="spellStart"/>
            <w:r>
              <w:rPr>
                <w:sz w:val="22"/>
                <w:szCs w:val="22"/>
              </w:rPr>
              <w:t>Tropin</w:t>
            </w:r>
            <w:proofErr w:type="spellEnd"/>
            <w:r>
              <w:rPr>
                <w:sz w:val="22"/>
                <w:szCs w:val="22"/>
              </w:rPr>
              <w:t>-T</w:t>
            </w:r>
            <w:r w:rsidR="000F596E" w:rsidRPr="00A5670A">
              <w:rPr>
                <w:sz w:val="22"/>
                <w:szCs w:val="22"/>
              </w:rPr>
              <w:t xml:space="preserve"> </w:t>
            </w:r>
          </w:p>
          <w:p w14:paraId="307D3982" w14:textId="77777777" w:rsidR="006F2EFA" w:rsidRDefault="000F596E">
            <w:pPr>
              <w:rPr>
                <w:sz w:val="22"/>
                <w:szCs w:val="22"/>
              </w:rPr>
            </w:pPr>
            <w:r>
              <w:rPr>
                <w:sz w:val="22"/>
                <w:szCs w:val="22"/>
              </w:rPr>
              <w:t xml:space="preserve">eller </w:t>
            </w:r>
          </w:p>
          <w:p w14:paraId="4F13F89B" w14:textId="77777777" w:rsidR="006F2EFA" w:rsidRDefault="000F596E">
            <w:pPr>
              <w:rPr>
                <w:sz w:val="22"/>
                <w:szCs w:val="22"/>
              </w:rPr>
            </w:pPr>
            <w:r w:rsidRPr="00A5670A">
              <w:rPr>
                <w:sz w:val="22"/>
                <w:szCs w:val="22"/>
              </w:rPr>
              <w:t>≥ 10 % reduksjon i EF.</w:t>
            </w:r>
          </w:p>
        </w:tc>
      </w:tr>
      <w:tr w:rsidR="00515288" w14:paraId="2F8E8C8E" w14:textId="77777777" w:rsidTr="000B191A">
        <w:trPr>
          <w:trHeight w:val="680"/>
        </w:trPr>
        <w:tc>
          <w:tcPr>
            <w:tcW w:w="1686" w:type="dxa"/>
            <w:tcBorders>
              <w:top w:val="single" w:sz="4" w:space="0" w:color="auto"/>
              <w:left w:val="nil"/>
              <w:bottom w:val="single" w:sz="4" w:space="0" w:color="auto"/>
              <w:right w:val="nil"/>
            </w:tcBorders>
            <w:vAlign w:val="center"/>
          </w:tcPr>
          <w:p w14:paraId="3197A0B3" w14:textId="77777777" w:rsidR="000B191A" w:rsidRDefault="00A5670A" w:rsidP="000B191A">
            <w:pPr>
              <w:jc w:val="center"/>
              <w:rPr>
                <w:sz w:val="22"/>
                <w:szCs w:val="22"/>
              </w:rPr>
            </w:pPr>
            <w:r>
              <w:rPr>
                <w:sz w:val="22"/>
                <w:szCs w:val="22"/>
              </w:rPr>
              <w:t>Nyre</w:t>
            </w:r>
          </w:p>
        </w:tc>
        <w:tc>
          <w:tcPr>
            <w:tcW w:w="4819" w:type="dxa"/>
            <w:tcBorders>
              <w:top w:val="single" w:sz="4" w:space="0" w:color="auto"/>
              <w:left w:val="nil"/>
              <w:bottom w:val="single" w:sz="4" w:space="0" w:color="auto"/>
              <w:right w:val="nil"/>
            </w:tcBorders>
            <w:vAlign w:val="center"/>
          </w:tcPr>
          <w:p w14:paraId="20FCB6B1" w14:textId="77777777" w:rsidR="006F2EFA" w:rsidRDefault="000F596E" w:rsidP="000B191A">
            <w:pPr>
              <w:rPr>
                <w:sz w:val="22"/>
                <w:szCs w:val="22"/>
              </w:rPr>
            </w:pPr>
            <w:r w:rsidRPr="00A5670A">
              <w:rPr>
                <w:sz w:val="22"/>
                <w:szCs w:val="22"/>
              </w:rPr>
              <w:t xml:space="preserve">≥ 30 % reduksjon i proteinuri </w:t>
            </w:r>
          </w:p>
          <w:p w14:paraId="19F9589A" w14:textId="77777777" w:rsidR="000B191A" w:rsidRDefault="000B191A" w:rsidP="000B191A">
            <w:pPr>
              <w:rPr>
                <w:sz w:val="22"/>
                <w:szCs w:val="22"/>
              </w:rPr>
            </w:pPr>
          </w:p>
          <w:p w14:paraId="0DC8DD8C" w14:textId="77777777" w:rsidR="006F2EFA" w:rsidRDefault="000F596E" w:rsidP="000B191A">
            <w:pPr>
              <w:rPr>
                <w:sz w:val="22"/>
                <w:szCs w:val="22"/>
              </w:rPr>
            </w:pPr>
            <w:r>
              <w:rPr>
                <w:sz w:val="22"/>
                <w:szCs w:val="22"/>
              </w:rPr>
              <w:t xml:space="preserve">eller </w:t>
            </w:r>
          </w:p>
          <w:p w14:paraId="6DE7EFEA" w14:textId="77777777" w:rsidR="000B191A" w:rsidRDefault="000B191A" w:rsidP="000B191A">
            <w:pPr>
              <w:rPr>
                <w:sz w:val="22"/>
                <w:szCs w:val="22"/>
              </w:rPr>
            </w:pPr>
          </w:p>
          <w:p w14:paraId="75EBDCB7" w14:textId="77777777" w:rsidR="006F2EFA" w:rsidRDefault="000F596E" w:rsidP="000B191A">
            <w:pPr>
              <w:rPr>
                <w:sz w:val="22"/>
                <w:szCs w:val="22"/>
              </w:rPr>
            </w:pPr>
            <w:r w:rsidRPr="00A5670A">
              <w:rPr>
                <w:sz w:val="22"/>
                <w:szCs w:val="22"/>
              </w:rPr>
              <w:t xml:space="preserve">Proteinuri ≥ 0,5g/24t og fravær av økende nyresvikt definert som &gt; 25 % reduksjon i </w:t>
            </w:r>
            <w:proofErr w:type="spellStart"/>
            <w:r w:rsidRPr="00A5670A">
              <w:rPr>
                <w:sz w:val="22"/>
                <w:szCs w:val="22"/>
              </w:rPr>
              <w:t>eGFR</w:t>
            </w:r>
            <w:proofErr w:type="spellEnd"/>
          </w:p>
        </w:tc>
        <w:tc>
          <w:tcPr>
            <w:tcW w:w="3544" w:type="dxa"/>
            <w:tcBorders>
              <w:top w:val="single" w:sz="4" w:space="0" w:color="auto"/>
              <w:left w:val="nil"/>
              <w:bottom w:val="single" w:sz="4" w:space="0" w:color="auto"/>
              <w:right w:val="nil"/>
            </w:tcBorders>
          </w:tcPr>
          <w:p w14:paraId="747F4A4B" w14:textId="77777777" w:rsidR="006F2EFA" w:rsidRDefault="000F596E">
            <w:pPr>
              <w:rPr>
                <w:sz w:val="22"/>
                <w:szCs w:val="22"/>
              </w:rPr>
            </w:pPr>
            <w:r w:rsidRPr="00A5670A">
              <w:rPr>
                <w:sz w:val="22"/>
                <w:szCs w:val="22"/>
              </w:rPr>
              <w:t>≥ 50 % (&gt; g</w:t>
            </w:r>
            <w:r w:rsidR="004F7FF1" w:rsidRPr="00A5670A">
              <w:rPr>
                <w:sz w:val="22"/>
                <w:szCs w:val="22"/>
              </w:rPr>
              <w:t>/L</w:t>
            </w:r>
            <w:r w:rsidRPr="00A5670A">
              <w:rPr>
                <w:sz w:val="22"/>
                <w:szCs w:val="22"/>
              </w:rPr>
              <w:t xml:space="preserve"> per d) økning</w:t>
            </w:r>
            <w:r w:rsidR="009D181A">
              <w:rPr>
                <w:sz w:val="22"/>
                <w:szCs w:val="22"/>
              </w:rPr>
              <w:t xml:space="preserve"> i 24 t urin-proteinutskillelse</w:t>
            </w:r>
            <w:r w:rsidRPr="00A5670A">
              <w:rPr>
                <w:sz w:val="22"/>
                <w:szCs w:val="22"/>
              </w:rPr>
              <w:t xml:space="preserve"> </w:t>
            </w:r>
          </w:p>
          <w:p w14:paraId="52521C27" w14:textId="77777777" w:rsidR="006F2EFA" w:rsidRDefault="000F596E">
            <w:pPr>
              <w:rPr>
                <w:sz w:val="22"/>
                <w:szCs w:val="22"/>
              </w:rPr>
            </w:pPr>
            <w:r>
              <w:rPr>
                <w:sz w:val="22"/>
                <w:szCs w:val="22"/>
              </w:rPr>
              <w:t xml:space="preserve">eller </w:t>
            </w:r>
          </w:p>
          <w:p w14:paraId="330ED637" w14:textId="77777777" w:rsidR="006F2EFA" w:rsidRDefault="009D181A">
            <w:pPr>
              <w:rPr>
                <w:sz w:val="22"/>
                <w:szCs w:val="22"/>
              </w:rPr>
            </w:pPr>
            <w:r>
              <w:rPr>
                <w:sz w:val="22"/>
                <w:szCs w:val="22"/>
              </w:rPr>
              <w:t>≥ 25 % stigning i kreatinin</w:t>
            </w:r>
            <w:r w:rsidR="000F596E" w:rsidRPr="00A5670A">
              <w:rPr>
                <w:sz w:val="22"/>
                <w:szCs w:val="22"/>
              </w:rPr>
              <w:t xml:space="preserve"> </w:t>
            </w:r>
          </w:p>
          <w:p w14:paraId="5B3CD1D9" w14:textId="77777777" w:rsidR="006F2EFA" w:rsidRDefault="000F596E">
            <w:pPr>
              <w:rPr>
                <w:sz w:val="22"/>
                <w:szCs w:val="22"/>
              </w:rPr>
            </w:pPr>
            <w:r>
              <w:rPr>
                <w:sz w:val="22"/>
                <w:szCs w:val="22"/>
              </w:rPr>
              <w:t>eller</w:t>
            </w:r>
          </w:p>
          <w:p w14:paraId="474B51D1" w14:textId="77777777" w:rsidR="006F2EFA" w:rsidRDefault="000F596E">
            <w:pPr>
              <w:rPr>
                <w:sz w:val="22"/>
                <w:szCs w:val="22"/>
              </w:rPr>
            </w:pPr>
            <w:r w:rsidRPr="00A5670A">
              <w:rPr>
                <w:sz w:val="22"/>
                <w:szCs w:val="22"/>
              </w:rPr>
              <w:t>≥25 % reduksjon i baseline kreatinin</w:t>
            </w:r>
          </w:p>
        </w:tc>
      </w:tr>
      <w:tr w:rsidR="00515288" w14:paraId="5C7CDA48" w14:textId="77777777" w:rsidTr="000B191A">
        <w:trPr>
          <w:trHeight w:val="680"/>
        </w:trPr>
        <w:tc>
          <w:tcPr>
            <w:tcW w:w="1686" w:type="dxa"/>
            <w:tcBorders>
              <w:top w:val="single" w:sz="4" w:space="0" w:color="auto"/>
              <w:left w:val="nil"/>
              <w:bottom w:val="single" w:sz="4" w:space="0" w:color="auto"/>
              <w:right w:val="nil"/>
            </w:tcBorders>
            <w:vAlign w:val="center"/>
          </w:tcPr>
          <w:p w14:paraId="0AB2DDF5" w14:textId="77777777" w:rsidR="006F2EFA" w:rsidRDefault="00A5670A" w:rsidP="000B191A">
            <w:pPr>
              <w:jc w:val="center"/>
              <w:rPr>
                <w:sz w:val="22"/>
                <w:szCs w:val="22"/>
              </w:rPr>
            </w:pPr>
            <w:r>
              <w:rPr>
                <w:sz w:val="22"/>
                <w:szCs w:val="22"/>
              </w:rPr>
              <w:t>Lever</w:t>
            </w:r>
          </w:p>
        </w:tc>
        <w:tc>
          <w:tcPr>
            <w:tcW w:w="4819" w:type="dxa"/>
            <w:tcBorders>
              <w:top w:val="single" w:sz="4" w:space="0" w:color="auto"/>
              <w:left w:val="nil"/>
              <w:bottom w:val="single" w:sz="4" w:space="0" w:color="auto"/>
              <w:right w:val="nil"/>
            </w:tcBorders>
            <w:vAlign w:val="center"/>
          </w:tcPr>
          <w:p w14:paraId="0AF9C697" w14:textId="77777777" w:rsidR="006F2EFA" w:rsidRDefault="000F596E" w:rsidP="000B191A">
            <w:pPr>
              <w:rPr>
                <w:sz w:val="22"/>
                <w:szCs w:val="22"/>
              </w:rPr>
            </w:pPr>
            <w:r w:rsidRPr="00A5670A">
              <w:rPr>
                <w:sz w:val="22"/>
                <w:szCs w:val="22"/>
              </w:rPr>
              <w:t xml:space="preserve">≥50 % reduksjon i ALP verdi </w:t>
            </w:r>
          </w:p>
          <w:p w14:paraId="2B444661" w14:textId="77777777" w:rsidR="006F2EFA" w:rsidRDefault="000F596E" w:rsidP="000B191A">
            <w:pPr>
              <w:rPr>
                <w:sz w:val="22"/>
                <w:szCs w:val="22"/>
              </w:rPr>
            </w:pPr>
            <w:r>
              <w:rPr>
                <w:sz w:val="22"/>
                <w:szCs w:val="22"/>
              </w:rPr>
              <w:t xml:space="preserve">eller </w:t>
            </w:r>
          </w:p>
          <w:p w14:paraId="754CC190" w14:textId="77777777" w:rsidR="006F2EFA" w:rsidRDefault="000F596E" w:rsidP="000B191A">
            <w:pPr>
              <w:rPr>
                <w:sz w:val="22"/>
                <w:szCs w:val="22"/>
              </w:rPr>
            </w:pPr>
            <w:r w:rsidRPr="00A5670A">
              <w:rPr>
                <w:sz w:val="22"/>
                <w:szCs w:val="22"/>
              </w:rPr>
              <w:t>reduksjon av leverstørrelse ved radiologisk undersøkelse ≥ 2cm.</w:t>
            </w:r>
          </w:p>
        </w:tc>
        <w:tc>
          <w:tcPr>
            <w:tcW w:w="3544" w:type="dxa"/>
            <w:tcBorders>
              <w:top w:val="single" w:sz="4" w:space="0" w:color="auto"/>
              <w:left w:val="nil"/>
              <w:bottom w:val="single" w:sz="4" w:space="0" w:color="auto"/>
              <w:right w:val="nil"/>
            </w:tcBorders>
          </w:tcPr>
          <w:p w14:paraId="1CAAB8B6" w14:textId="77777777" w:rsidR="006F2EFA" w:rsidRDefault="000F596E">
            <w:pPr>
              <w:rPr>
                <w:sz w:val="22"/>
                <w:szCs w:val="22"/>
              </w:rPr>
            </w:pPr>
            <w:r w:rsidRPr="00A5670A">
              <w:rPr>
                <w:sz w:val="22"/>
                <w:szCs w:val="22"/>
              </w:rPr>
              <w:t>≥50 % stigning i ALP fra laveste registrerte verdi</w:t>
            </w:r>
          </w:p>
        </w:tc>
      </w:tr>
      <w:tr w:rsidR="00515288" w14:paraId="027BEFE0" w14:textId="77777777" w:rsidTr="000B191A">
        <w:trPr>
          <w:trHeight w:val="560"/>
        </w:trPr>
        <w:tc>
          <w:tcPr>
            <w:tcW w:w="1686" w:type="dxa"/>
            <w:tcBorders>
              <w:top w:val="single" w:sz="4" w:space="0" w:color="auto"/>
              <w:left w:val="nil"/>
              <w:bottom w:val="single" w:sz="4" w:space="0" w:color="auto"/>
              <w:right w:val="nil"/>
            </w:tcBorders>
            <w:vAlign w:val="center"/>
          </w:tcPr>
          <w:p w14:paraId="3CCEF6E4" w14:textId="77777777" w:rsidR="006F2EFA" w:rsidRDefault="00A5670A" w:rsidP="000B191A">
            <w:pPr>
              <w:jc w:val="center"/>
              <w:rPr>
                <w:sz w:val="22"/>
                <w:szCs w:val="22"/>
              </w:rPr>
            </w:pPr>
            <w:r>
              <w:rPr>
                <w:sz w:val="22"/>
                <w:szCs w:val="22"/>
              </w:rPr>
              <w:lastRenderedPageBreak/>
              <w:t>N</w:t>
            </w:r>
            <w:r w:rsidR="000F596E">
              <w:rPr>
                <w:sz w:val="22"/>
                <w:szCs w:val="22"/>
              </w:rPr>
              <w:t>erver</w:t>
            </w:r>
          </w:p>
        </w:tc>
        <w:tc>
          <w:tcPr>
            <w:tcW w:w="4819" w:type="dxa"/>
            <w:tcBorders>
              <w:top w:val="single" w:sz="4" w:space="0" w:color="auto"/>
              <w:left w:val="nil"/>
              <w:bottom w:val="single" w:sz="4" w:space="0" w:color="auto"/>
              <w:right w:val="nil"/>
            </w:tcBorders>
            <w:vAlign w:val="center"/>
          </w:tcPr>
          <w:p w14:paraId="6AE25088" w14:textId="77777777" w:rsidR="006F2EFA" w:rsidRDefault="000F596E" w:rsidP="000B191A">
            <w:pPr>
              <w:rPr>
                <w:sz w:val="22"/>
                <w:szCs w:val="22"/>
              </w:rPr>
            </w:pPr>
            <w:r>
              <w:rPr>
                <w:sz w:val="22"/>
                <w:szCs w:val="22"/>
              </w:rPr>
              <w:t xml:space="preserve">Bedring bekreftet ved </w:t>
            </w:r>
            <w:proofErr w:type="spellStart"/>
            <w:r>
              <w:rPr>
                <w:sz w:val="22"/>
                <w:szCs w:val="22"/>
              </w:rPr>
              <w:t>elektromyografi</w:t>
            </w:r>
            <w:proofErr w:type="spellEnd"/>
          </w:p>
        </w:tc>
        <w:tc>
          <w:tcPr>
            <w:tcW w:w="3544" w:type="dxa"/>
            <w:tcBorders>
              <w:top w:val="single" w:sz="4" w:space="0" w:color="auto"/>
              <w:left w:val="nil"/>
              <w:bottom w:val="single" w:sz="4" w:space="0" w:color="auto"/>
              <w:right w:val="nil"/>
            </w:tcBorders>
          </w:tcPr>
          <w:p w14:paraId="07386B18" w14:textId="77777777" w:rsidR="006F2EFA" w:rsidRDefault="000F596E">
            <w:pPr>
              <w:rPr>
                <w:sz w:val="22"/>
                <w:szCs w:val="22"/>
              </w:rPr>
            </w:pPr>
            <w:r>
              <w:rPr>
                <w:sz w:val="22"/>
                <w:szCs w:val="22"/>
              </w:rPr>
              <w:t>Progredierende nevropati bekreftet</w:t>
            </w:r>
          </w:p>
          <w:p w14:paraId="1A712A99" w14:textId="77777777" w:rsidR="006F2EFA" w:rsidRDefault="000F596E">
            <w:pPr>
              <w:rPr>
                <w:sz w:val="22"/>
                <w:szCs w:val="22"/>
              </w:rPr>
            </w:pPr>
            <w:r>
              <w:rPr>
                <w:sz w:val="22"/>
                <w:szCs w:val="22"/>
              </w:rPr>
              <w:t xml:space="preserve">ved </w:t>
            </w:r>
            <w:proofErr w:type="spellStart"/>
            <w:r>
              <w:rPr>
                <w:sz w:val="22"/>
                <w:szCs w:val="22"/>
              </w:rPr>
              <w:t>elektromyografi</w:t>
            </w:r>
            <w:proofErr w:type="spellEnd"/>
          </w:p>
        </w:tc>
      </w:tr>
    </w:tbl>
    <w:p w14:paraId="67AE1201" w14:textId="77777777" w:rsidR="006F2EFA" w:rsidRDefault="006F2EFA">
      <w:pPr>
        <w:rPr>
          <w:sz w:val="22"/>
          <w:szCs w:val="22"/>
        </w:rPr>
      </w:pPr>
    </w:p>
    <w:p w14:paraId="14377E2B" w14:textId="2E5BD7D7" w:rsidR="00243070" w:rsidRPr="003003CB" w:rsidRDefault="00243070">
      <w:pPr>
        <w:rPr>
          <w:b/>
        </w:rPr>
      </w:pPr>
      <w:r w:rsidRPr="003003CB">
        <w:rPr>
          <w:b/>
        </w:rPr>
        <w:t xml:space="preserve">Tabell </w:t>
      </w:r>
      <w:r w:rsidR="00F92691">
        <w:rPr>
          <w:b/>
        </w:rPr>
        <w:t>8</w:t>
      </w:r>
    </w:p>
    <w:p w14:paraId="39530C92" w14:textId="6A2CBB45" w:rsidR="006F2EFA" w:rsidRDefault="000F596E">
      <w:pPr>
        <w:rPr>
          <w:b/>
        </w:rPr>
      </w:pPr>
      <w:r w:rsidRPr="003003CB">
        <w:rPr>
          <w:b/>
        </w:rPr>
        <w:t xml:space="preserve">Oppsummering av de forskjellige </w:t>
      </w:r>
      <w:r w:rsidR="00070789" w:rsidRPr="003003CB">
        <w:rPr>
          <w:b/>
        </w:rPr>
        <w:t>behandlingsregimene</w:t>
      </w:r>
      <w:r w:rsidRPr="003003CB">
        <w:rPr>
          <w:b/>
        </w:rPr>
        <w:t>:</w:t>
      </w:r>
    </w:p>
    <w:p w14:paraId="51194179" w14:textId="50F19F04" w:rsidR="00865C4F" w:rsidRDefault="00865C4F">
      <w:pPr>
        <w:rPr>
          <w:b/>
        </w:rPr>
      </w:pPr>
    </w:p>
    <w:tbl>
      <w:tblPr>
        <w:tblStyle w:val="a6"/>
        <w:tblW w:w="9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8"/>
        <w:gridCol w:w="3069"/>
        <w:gridCol w:w="3069"/>
      </w:tblGrid>
      <w:tr w:rsidR="00865C4F" w:rsidRPr="004E363D" w14:paraId="3C26986A" w14:textId="77777777" w:rsidTr="00206C9B">
        <w:tc>
          <w:tcPr>
            <w:tcW w:w="9206" w:type="dxa"/>
            <w:gridSpan w:val="3"/>
          </w:tcPr>
          <w:p w14:paraId="7E5C75F8" w14:textId="5C2FEB00" w:rsidR="00865C4F" w:rsidRPr="00865C4F" w:rsidRDefault="00865C4F" w:rsidP="00865C4F">
            <w:pPr>
              <w:rPr>
                <w:b/>
                <w:sz w:val="22"/>
                <w:szCs w:val="22"/>
                <w:lang w:val="en-US"/>
              </w:rPr>
            </w:pPr>
            <w:r w:rsidRPr="00865C4F">
              <w:rPr>
                <w:b/>
                <w:sz w:val="22"/>
                <w:szCs w:val="22"/>
                <w:lang w:val="en-US"/>
              </w:rPr>
              <w:t>Dara-</w:t>
            </w:r>
            <w:proofErr w:type="spellStart"/>
            <w:r w:rsidRPr="00865C4F">
              <w:rPr>
                <w:b/>
                <w:sz w:val="22"/>
                <w:szCs w:val="22"/>
                <w:lang w:val="en-US"/>
              </w:rPr>
              <w:t>CyBorDex</w:t>
            </w:r>
            <w:proofErr w:type="spellEnd"/>
            <w:r w:rsidRPr="00865C4F">
              <w:rPr>
                <w:b/>
                <w:sz w:val="22"/>
                <w:szCs w:val="22"/>
                <w:lang w:val="en-US"/>
              </w:rPr>
              <w:t xml:space="preserve">: Daratumumab- </w:t>
            </w:r>
            <w:proofErr w:type="spellStart"/>
            <w:r w:rsidRPr="00865C4F">
              <w:rPr>
                <w:b/>
                <w:sz w:val="22"/>
                <w:szCs w:val="22"/>
                <w:lang w:val="en-US"/>
              </w:rPr>
              <w:t>Cyklofosfamid</w:t>
            </w:r>
            <w:proofErr w:type="spellEnd"/>
            <w:r w:rsidRPr="00865C4F">
              <w:rPr>
                <w:b/>
                <w:sz w:val="22"/>
                <w:szCs w:val="22"/>
                <w:lang w:val="en-US"/>
              </w:rPr>
              <w:t xml:space="preserve">, </w:t>
            </w:r>
            <w:r>
              <w:rPr>
                <w:b/>
                <w:sz w:val="22"/>
                <w:szCs w:val="22"/>
                <w:lang w:val="en-US"/>
              </w:rPr>
              <w:t>B</w:t>
            </w:r>
            <w:r w:rsidRPr="00865C4F">
              <w:rPr>
                <w:b/>
                <w:sz w:val="22"/>
                <w:szCs w:val="22"/>
                <w:lang w:val="en-US"/>
              </w:rPr>
              <w:t xml:space="preserve">ortezomib, </w:t>
            </w:r>
            <w:r>
              <w:rPr>
                <w:b/>
                <w:sz w:val="22"/>
                <w:szCs w:val="22"/>
                <w:lang w:val="en-US"/>
              </w:rPr>
              <w:t>D</w:t>
            </w:r>
            <w:r w:rsidRPr="00865C4F">
              <w:rPr>
                <w:b/>
                <w:sz w:val="22"/>
                <w:szCs w:val="22"/>
                <w:lang w:val="en-US"/>
              </w:rPr>
              <w:t>examethason</w:t>
            </w:r>
          </w:p>
        </w:tc>
      </w:tr>
      <w:tr w:rsidR="00865C4F" w:rsidRPr="001A2ABC" w14:paraId="590ECAF8" w14:textId="77777777" w:rsidTr="00206C9B">
        <w:tc>
          <w:tcPr>
            <w:tcW w:w="9206" w:type="dxa"/>
            <w:gridSpan w:val="3"/>
          </w:tcPr>
          <w:p w14:paraId="2FB1F4F3" w14:textId="70465BC6" w:rsidR="00865C4F" w:rsidRPr="001A2ABC" w:rsidRDefault="00865C4F" w:rsidP="00865C4F">
            <w:pPr>
              <w:rPr>
                <w:sz w:val="22"/>
                <w:szCs w:val="22"/>
              </w:rPr>
            </w:pPr>
            <w:r w:rsidRPr="001A2ABC">
              <w:rPr>
                <w:sz w:val="22"/>
                <w:szCs w:val="22"/>
              </w:rPr>
              <w:t xml:space="preserve">Sykluslengde </w:t>
            </w:r>
            <w:r>
              <w:rPr>
                <w:sz w:val="22"/>
                <w:szCs w:val="22"/>
              </w:rPr>
              <w:t>28</w:t>
            </w:r>
            <w:r w:rsidRPr="001A2ABC">
              <w:rPr>
                <w:sz w:val="22"/>
                <w:szCs w:val="22"/>
              </w:rPr>
              <w:t xml:space="preserve"> dager. </w:t>
            </w:r>
          </w:p>
        </w:tc>
      </w:tr>
      <w:tr w:rsidR="00865C4F" w:rsidRPr="001A2ABC" w14:paraId="253C9EBA" w14:textId="77777777" w:rsidTr="00206C9B">
        <w:tc>
          <w:tcPr>
            <w:tcW w:w="3068" w:type="dxa"/>
          </w:tcPr>
          <w:p w14:paraId="278D6AE1" w14:textId="77777777" w:rsidR="00865C4F" w:rsidRPr="001A2ABC" w:rsidRDefault="00865C4F" w:rsidP="00865C4F">
            <w:pPr>
              <w:rPr>
                <w:b/>
                <w:sz w:val="22"/>
                <w:szCs w:val="22"/>
              </w:rPr>
            </w:pPr>
            <w:r w:rsidRPr="001A2ABC">
              <w:rPr>
                <w:b/>
                <w:sz w:val="22"/>
                <w:szCs w:val="22"/>
              </w:rPr>
              <w:t>Medikament</w:t>
            </w:r>
          </w:p>
        </w:tc>
        <w:tc>
          <w:tcPr>
            <w:tcW w:w="3069" w:type="dxa"/>
          </w:tcPr>
          <w:p w14:paraId="774A0AF5" w14:textId="77777777" w:rsidR="00865C4F" w:rsidRPr="001A2ABC" w:rsidRDefault="00865C4F" w:rsidP="00865C4F">
            <w:pPr>
              <w:rPr>
                <w:b/>
                <w:sz w:val="22"/>
                <w:szCs w:val="22"/>
              </w:rPr>
            </w:pPr>
            <w:r w:rsidRPr="001A2ABC">
              <w:rPr>
                <w:b/>
                <w:sz w:val="22"/>
                <w:szCs w:val="22"/>
              </w:rPr>
              <w:t>Dosering</w:t>
            </w:r>
          </w:p>
        </w:tc>
        <w:tc>
          <w:tcPr>
            <w:tcW w:w="3069" w:type="dxa"/>
          </w:tcPr>
          <w:p w14:paraId="6E93554F" w14:textId="77777777" w:rsidR="00865C4F" w:rsidRPr="001A2ABC" w:rsidRDefault="00865C4F" w:rsidP="00865C4F">
            <w:pPr>
              <w:rPr>
                <w:b/>
                <w:sz w:val="22"/>
                <w:szCs w:val="22"/>
              </w:rPr>
            </w:pPr>
            <w:r w:rsidRPr="001A2ABC">
              <w:rPr>
                <w:b/>
                <w:sz w:val="22"/>
                <w:szCs w:val="22"/>
              </w:rPr>
              <w:t>Dag</w:t>
            </w:r>
          </w:p>
        </w:tc>
      </w:tr>
      <w:tr w:rsidR="00865C4F" w:rsidRPr="001A2ABC" w14:paraId="23B4B751" w14:textId="77777777" w:rsidTr="00206C9B">
        <w:tc>
          <w:tcPr>
            <w:tcW w:w="3068" w:type="dxa"/>
          </w:tcPr>
          <w:p w14:paraId="1FC73AE6" w14:textId="55B386DD" w:rsidR="00865C4F" w:rsidRPr="001A2ABC" w:rsidRDefault="00865C4F" w:rsidP="00865C4F">
            <w:pPr>
              <w:rPr>
                <w:sz w:val="22"/>
                <w:szCs w:val="22"/>
              </w:rPr>
            </w:pPr>
            <w:r>
              <w:rPr>
                <w:sz w:val="22"/>
                <w:szCs w:val="22"/>
              </w:rPr>
              <w:t>Daratumumab subkutant</w:t>
            </w:r>
          </w:p>
        </w:tc>
        <w:tc>
          <w:tcPr>
            <w:tcW w:w="3069" w:type="dxa"/>
          </w:tcPr>
          <w:p w14:paraId="392B5FDF" w14:textId="02DD56E5" w:rsidR="00865C4F" w:rsidRPr="001A2ABC" w:rsidRDefault="00865C4F" w:rsidP="00865C4F">
            <w:pPr>
              <w:rPr>
                <w:sz w:val="22"/>
                <w:szCs w:val="22"/>
                <w:lang w:val="nn-NO"/>
              </w:rPr>
            </w:pPr>
            <w:r>
              <w:rPr>
                <w:sz w:val="22"/>
                <w:szCs w:val="22"/>
                <w:lang w:val="nn-NO"/>
              </w:rPr>
              <w:t xml:space="preserve">1800 mg </w:t>
            </w:r>
          </w:p>
        </w:tc>
        <w:tc>
          <w:tcPr>
            <w:tcW w:w="3069" w:type="dxa"/>
          </w:tcPr>
          <w:p w14:paraId="01DF24F6" w14:textId="656EE232" w:rsidR="00865C4F" w:rsidRDefault="00865C4F" w:rsidP="00865C4F">
            <w:pPr>
              <w:rPr>
                <w:sz w:val="22"/>
                <w:szCs w:val="22"/>
              </w:rPr>
            </w:pPr>
            <w:r>
              <w:rPr>
                <w:sz w:val="22"/>
                <w:szCs w:val="22"/>
              </w:rPr>
              <w:t xml:space="preserve">Syklus 1-2: dag 1,8,15,22 </w:t>
            </w:r>
          </w:p>
          <w:p w14:paraId="2E0E8020" w14:textId="77777777" w:rsidR="00865C4F" w:rsidRDefault="00865C4F" w:rsidP="00865C4F">
            <w:pPr>
              <w:rPr>
                <w:sz w:val="22"/>
                <w:szCs w:val="22"/>
              </w:rPr>
            </w:pPr>
            <w:r>
              <w:rPr>
                <w:sz w:val="22"/>
                <w:szCs w:val="22"/>
              </w:rPr>
              <w:t>Syklus 3-6: dag 1,15</w:t>
            </w:r>
          </w:p>
          <w:p w14:paraId="5009D171" w14:textId="38D9D768" w:rsidR="00865C4F" w:rsidRPr="001A2ABC" w:rsidRDefault="00865C4F" w:rsidP="00865C4F">
            <w:pPr>
              <w:rPr>
                <w:sz w:val="22"/>
                <w:szCs w:val="22"/>
              </w:rPr>
            </w:pPr>
            <w:r>
              <w:rPr>
                <w:sz w:val="22"/>
                <w:szCs w:val="22"/>
              </w:rPr>
              <w:t xml:space="preserve">Deretter </w:t>
            </w:r>
            <w:r w:rsidR="00D50209">
              <w:rPr>
                <w:sz w:val="22"/>
                <w:szCs w:val="22"/>
              </w:rPr>
              <w:t>hver 4. uke</w:t>
            </w:r>
            <w:r>
              <w:rPr>
                <w:sz w:val="22"/>
                <w:szCs w:val="22"/>
              </w:rPr>
              <w:t xml:space="preserve"> til </w:t>
            </w:r>
            <w:proofErr w:type="spellStart"/>
            <w:r>
              <w:rPr>
                <w:sz w:val="22"/>
                <w:szCs w:val="22"/>
              </w:rPr>
              <w:t>max</w:t>
            </w:r>
            <w:proofErr w:type="spellEnd"/>
            <w:r>
              <w:rPr>
                <w:sz w:val="22"/>
                <w:szCs w:val="22"/>
              </w:rPr>
              <w:t xml:space="preserve"> 24 </w:t>
            </w:r>
            <w:r w:rsidR="00186775">
              <w:rPr>
                <w:sz w:val="22"/>
                <w:szCs w:val="22"/>
              </w:rPr>
              <w:t>sykluser</w:t>
            </w:r>
            <w:r>
              <w:rPr>
                <w:sz w:val="22"/>
                <w:szCs w:val="22"/>
              </w:rPr>
              <w:t xml:space="preserve"> </w:t>
            </w:r>
            <w:r w:rsidR="00D50209">
              <w:rPr>
                <w:sz w:val="22"/>
                <w:szCs w:val="22"/>
              </w:rPr>
              <w:t>(total</w:t>
            </w:r>
            <w:r>
              <w:rPr>
                <w:sz w:val="22"/>
                <w:szCs w:val="22"/>
              </w:rPr>
              <w:t xml:space="preserve"> behandlingstid)</w:t>
            </w:r>
          </w:p>
        </w:tc>
      </w:tr>
      <w:tr w:rsidR="00865C4F" w:rsidRPr="001A2ABC" w14:paraId="22C84055" w14:textId="77777777" w:rsidTr="00206C9B">
        <w:tc>
          <w:tcPr>
            <w:tcW w:w="3068" w:type="dxa"/>
          </w:tcPr>
          <w:p w14:paraId="21A2161F" w14:textId="77777777" w:rsidR="00865C4F" w:rsidRPr="001A2ABC" w:rsidRDefault="00865C4F" w:rsidP="00865C4F">
            <w:pPr>
              <w:rPr>
                <w:b/>
                <w:i/>
                <w:sz w:val="22"/>
                <w:szCs w:val="22"/>
                <w:u w:val="single"/>
              </w:rPr>
            </w:pPr>
            <w:r w:rsidRPr="001A2ABC">
              <w:rPr>
                <w:sz w:val="22"/>
                <w:szCs w:val="22"/>
              </w:rPr>
              <w:t>Bortezomib subkutant</w:t>
            </w:r>
          </w:p>
        </w:tc>
        <w:tc>
          <w:tcPr>
            <w:tcW w:w="3069" w:type="dxa"/>
          </w:tcPr>
          <w:p w14:paraId="623760DA" w14:textId="5CFE2066" w:rsidR="00865C4F" w:rsidRPr="001A2ABC" w:rsidRDefault="00865C4F" w:rsidP="00865C4F">
            <w:pPr>
              <w:rPr>
                <w:sz w:val="22"/>
                <w:szCs w:val="22"/>
                <w:lang w:val="nn-NO"/>
              </w:rPr>
            </w:pPr>
            <w:r w:rsidRPr="001A2ABC">
              <w:rPr>
                <w:sz w:val="22"/>
                <w:szCs w:val="22"/>
                <w:lang w:val="nn-NO"/>
              </w:rPr>
              <w:t>Dose etter stadium</w:t>
            </w:r>
          </w:p>
          <w:p w14:paraId="018B70E1" w14:textId="77777777" w:rsidR="00865C4F" w:rsidRPr="001A2ABC" w:rsidRDefault="00865C4F" w:rsidP="00865C4F">
            <w:pPr>
              <w:rPr>
                <w:sz w:val="22"/>
                <w:szCs w:val="22"/>
                <w:lang w:val="nn-NO"/>
              </w:rPr>
            </w:pPr>
            <w:r w:rsidRPr="001A2ABC">
              <w:rPr>
                <w:sz w:val="22"/>
                <w:szCs w:val="22"/>
                <w:lang w:val="nn-NO"/>
              </w:rPr>
              <w:t>Stadium I: 1,3 mg/m</w:t>
            </w:r>
            <w:r w:rsidRPr="001A2ABC">
              <w:rPr>
                <w:sz w:val="22"/>
                <w:szCs w:val="22"/>
                <w:vertAlign w:val="superscript"/>
                <w:lang w:val="nn-NO"/>
              </w:rPr>
              <w:t>2</w:t>
            </w:r>
          </w:p>
          <w:p w14:paraId="5D760782" w14:textId="77777777" w:rsidR="00865C4F" w:rsidRPr="001A2ABC" w:rsidRDefault="00865C4F" w:rsidP="00865C4F">
            <w:pPr>
              <w:rPr>
                <w:sz w:val="22"/>
                <w:szCs w:val="22"/>
                <w:lang w:val="nn-NO"/>
              </w:rPr>
            </w:pPr>
          </w:p>
          <w:p w14:paraId="140AE0AB" w14:textId="77777777" w:rsidR="00865C4F" w:rsidRPr="001A2ABC" w:rsidRDefault="00865C4F" w:rsidP="00865C4F">
            <w:pPr>
              <w:rPr>
                <w:sz w:val="22"/>
                <w:szCs w:val="22"/>
                <w:lang w:val="nn-NO"/>
              </w:rPr>
            </w:pPr>
            <w:r w:rsidRPr="001A2ABC">
              <w:rPr>
                <w:sz w:val="22"/>
                <w:szCs w:val="22"/>
                <w:lang w:val="nn-NO"/>
              </w:rPr>
              <w:t xml:space="preserve">Stadium II: 1,0- </w:t>
            </w:r>
          </w:p>
          <w:p w14:paraId="0059C848" w14:textId="77777777" w:rsidR="00865C4F" w:rsidRPr="001A2ABC" w:rsidRDefault="00865C4F" w:rsidP="00865C4F">
            <w:pPr>
              <w:rPr>
                <w:sz w:val="22"/>
                <w:szCs w:val="22"/>
              </w:rPr>
            </w:pPr>
            <w:r w:rsidRPr="001A2ABC">
              <w:rPr>
                <w:sz w:val="22"/>
                <w:szCs w:val="22"/>
                <w:lang w:val="nn-NO"/>
              </w:rPr>
              <w:t>1,3 mg/ m</w:t>
            </w:r>
            <w:r w:rsidRPr="00123E8A">
              <w:rPr>
                <w:sz w:val="22"/>
                <w:szCs w:val="22"/>
                <w:vertAlign w:val="superscript"/>
                <w:lang w:val="nn-NO"/>
              </w:rPr>
              <w:t>2</w:t>
            </w:r>
            <w:r w:rsidRPr="001A2ABC">
              <w:rPr>
                <w:sz w:val="22"/>
                <w:szCs w:val="22"/>
                <w:lang w:val="nn-NO"/>
              </w:rPr>
              <w:t xml:space="preserve">. </w:t>
            </w:r>
            <w:r w:rsidRPr="001A2ABC">
              <w:rPr>
                <w:sz w:val="22"/>
                <w:szCs w:val="22"/>
              </w:rPr>
              <w:t>Økes ved toleranse</w:t>
            </w:r>
          </w:p>
          <w:p w14:paraId="0F652290" w14:textId="77777777" w:rsidR="00865C4F" w:rsidRPr="001A2ABC" w:rsidRDefault="00865C4F" w:rsidP="00865C4F">
            <w:pPr>
              <w:rPr>
                <w:sz w:val="22"/>
                <w:szCs w:val="22"/>
              </w:rPr>
            </w:pPr>
          </w:p>
          <w:p w14:paraId="35EBAED4" w14:textId="77777777" w:rsidR="00865C4F" w:rsidRPr="001A2ABC" w:rsidRDefault="00865C4F" w:rsidP="00865C4F">
            <w:pPr>
              <w:rPr>
                <w:sz w:val="22"/>
                <w:szCs w:val="22"/>
              </w:rPr>
            </w:pPr>
            <w:r w:rsidRPr="001A2ABC">
              <w:rPr>
                <w:sz w:val="22"/>
                <w:szCs w:val="22"/>
              </w:rPr>
              <w:t>Stadium III: 0,7- 1, 0 mg/ m</w:t>
            </w:r>
            <w:r w:rsidRPr="001A2ABC">
              <w:rPr>
                <w:sz w:val="22"/>
                <w:szCs w:val="22"/>
                <w:vertAlign w:val="superscript"/>
              </w:rPr>
              <w:t>2</w:t>
            </w:r>
          </w:p>
          <w:p w14:paraId="2D9ECBEC" w14:textId="77777777" w:rsidR="00865C4F" w:rsidRPr="001A2ABC" w:rsidRDefault="00865C4F" w:rsidP="00865C4F">
            <w:pPr>
              <w:rPr>
                <w:sz w:val="22"/>
                <w:szCs w:val="22"/>
              </w:rPr>
            </w:pPr>
            <w:r w:rsidRPr="001A2ABC">
              <w:rPr>
                <w:sz w:val="22"/>
                <w:szCs w:val="22"/>
              </w:rPr>
              <w:t>Økes ved toleranse</w:t>
            </w:r>
          </w:p>
        </w:tc>
        <w:tc>
          <w:tcPr>
            <w:tcW w:w="3069" w:type="dxa"/>
          </w:tcPr>
          <w:p w14:paraId="4001DEAC" w14:textId="1E281361" w:rsidR="00865C4F" w:rsidRPr="001A2ABC" w:rsidRDefault="004E6B42" w:rsidP="00865C4F">
            <w:pPr>
              <w:rPr>
                <w:sz w:val="22"/>
                <w:szCs w:val="22"/>
              </w:rPr>
            </w:pPr>
            <w:r>
              <w:rPr>
                <w:sz w:val="22"/>
                <w:szCs w:val="22"/>
              </w:rPr>
              <w:t>Syklus 1-6: d</w:t>
            </w:r>
            <w:r w:rsidR="00865C4F" w:rsidRPr="001A2ABC">
              <w:rPr>
                <w:sz w:val="22"/>
                <w:szCs w:val="22"/>
              </w:rPr>
              <w:t>ag 1, 8, 15 og 2</w:t>
            </w:r>
            <w:r w:rsidR="00865C4F">
              <w:rPr>
                <w:sz w:val="22"/>
                <w:szCs w:val="22"/>
              </w:rPr>
              <w:t>2</w:t>
            </w:r>
          </w:p>
        </w:tc>
      </w:tr>
      <w:tr w:rsidR="00865C4F" w:rsidRPr="001A2ABC" w14:paraId="43C0AFD0" w14:textId="77777777" w:rsidTr="00206C9B">
        <w:tc>
          <w:tcPr>
            <w:tcW w:w="3068" w:type="dxa"/>
          </w:tcPr>
          <w:p w14:paraId="7758BA2B" w14:textId="77777777" w:rsidR="00865C4F" w:rsidRPr="001A2ABC" w:rsidRDefault="00865C4F" w:rsidP="00865C4F">
            <w:pPr>
              <w:rPr>
                <w:b/>
                <w:i/>
                <w:sz w:val="22"/>
                <w:szCs w:val="22"/>
                <w:u w:val="single"/>
              </w:rPr>
            </w:pPr>
            <w:proofErr w:type="spellStart"/>
            <w:r w:rsidRPr="001A2ABC">
              <w:rPr>
                <w:sz w:val="22"/>
                <w:szCs w:val="22"/>
              </w:rPr>
              <w:t>Cyklofosfamid</w:t>
            </w:r>
            <w:proofErr w:type="spellEnd"/>
            <w:r w:rsidRPr="001A2ABC">
              <w:rPr>
                <w:sz w:val="22"/>
                <w:szCs w:val="22"/>
              </w:rPr>
              <w:t xml:space="preserve"> peroralt</w:t>
            </w:r>
          </w:p>
        </w:tc>
        <w:tc>
          <w:tcPr>
            <w:tcW w:w="3069" w:type="dxa"/>
          </w:tcPr>
          <w:p w14:paraId="21EAF3CA" w14:textId="2466AC11" w:rsidR="00865C4F" w:rsidRPr="001A2ABC" w:rsidRDefault="00865C4F" w:rsidP="00865C4F">
            <w:pPr>
              <w:rPr>
                <w:b/>
                <w:i/>
                <w:sz w:val="22"/>
                <w:szCs w:val="22"/>
                <w:u w:val="single"/>
              </w:rPr>
            </w:pPr>
            <w:r w:rsidRPr="001A2ABC">
              <w:rPr>
                <w:sz w:val="22"/>
                <w:szCs w:val="22"/>
              </w:rPr>
              <w:t>3</w:t>
            </w:r>
            <w:r>
              <w:rPr>
                <w:sz w:val="22"/>
                <w:szCs w:val="22"/>
              </w:rPr>
              <w:t>0</w:t>
            </w:r>
            <w:r w:rsidRPr="001A2ABC">
              <w:rPr>
                <w:sz w:val="22"/>
                <w:szCs w:val="22"/>
              </w:rPr>
              <w:t>0 mg/m</w:t>
            </w:r>
            <w:r w:rsidRPr="00123E8A">
              <w:rPr>
                <w:sz w:val="22"/>
                <w:szCs w:val="22"/>
                <w:vertAlign w:val="superscript"/>
              </w:rPr>
              <w:t>2</w:t>
            </w:r>
            <w:r w:rsidRPr="001A2ABC">
              <w:rPr>
                <w:sz w:val="22"/>
                <w:szCs w:val="22"/>
              </w:rPr>
              <w:t xml:space="preserve"> maks 500 mg</w:t>
            </w:r>
          </w:p>
        </w:tc>
        <w:tc>
          <w:tcPr>
            <w:tcW w:w="3069" w:type="dxa"/>
          </w:tcPr>
          <w:p w14:paraId="4D976313" w14:textId="0813F672" w:rsidR="00865C4F" w:rsidRPr="001A2ABC" w:rsidRDefault="004E6B42" w:rsidP="00865C4F">
            <w:pPr>
              <w:rPr>
                <w:b/>
                <w:i/>
                <w:sz w:val="22"/>
                <w:szCs w:val="22"/>
                <w:u w:val="single"/>
              </w:rPr>
            </w:pPr>
            <w:r>
              <w:rPr>
                <w:sz w:val="22"/>
                <w:szCs w:val="22"/>
              </w:rPr>
              <w:t xml:space="preserve">Syklus 1-6: </w:t>
            </w:r>
            <w:r w:rsidR="00865C4F" w:rsidRPr="001A2ABC">
              <w:rPr>
                <w:sz w:val="22"/>
                <w:szCs w:val="22"/>
              </w:rPr>
              <w:t>1,8,15,22</w:t>
            </w:r>
          </w:p>
        </w:tc>
      </w:tr>
      <w:tr w:rsidR="00865C4F" w:rsidRPr="001A2ABC" w14:paraId="748E79B3" w14:textId="77777777" w:rsidTr="00206C9B">
        <w:tc>
          <w:tcPr>
            <w:tcW w:w="3068" w:type="dxa"/>
          </w:tcPr>
          <w:p w14:paraId="52258538" w14:textId="079F8DFD" w:rsidR="00865C4F" w:rsidRPr="001A2ABC" w:rsidRDefault="00865C4F" w:rsidP="00865C4F">
            <w:pPr>
              <w:rPr>
                <w:b/>
                <w:i/>
                <w:sz w:val="22"/>
                <w:szCs w:val="22"/>
                <w:u w:val="single"/>
              </w:rPr>
            </w:pPr>
            <w:r w:rsidRPr="001A2ABC">
              <w:rPr>
                <w:sz w:val="22"/>
                <w:szCs w:val="22"/>
              </w:rPr>
              <w:t>Dexamethason peroralt</w:t>
            </w:r>
            <w:r w:rsidR="00D50209">
              <w:rPr>
                <w:sz w:val="22"/>
                <w:szCs w:val="22"/>
              </w:rPr>
              <w:t>*</w:t>
            </w:r>
          </w:p>
        </w:tc>
        <w:tc>
          <w:tcPr>
            <w:tcW w:w="3069" w:type="dxa"/>
          </w:tcPr>
          <w:p w14:paraId="04749A34" w14:textId="4FAC8956" w:rsidR="00865C4F" w:rsidRPr="001A2ABC" w:rsidRDefault="00D50209" w:rsidP="00865C4F">
            <w:pPr>
              <w:rPr>
                <w:b/>
                <w:i/>
                <w:sz w:val="22"/>
                <w:szCs w:val="22"/>
                <w:u w:val="single"/>
              </w:rPr>
            </w:pPr>
            <w:r>
              <w:rPr>
                <w:sz w:val="22"/>
                <w:szCs w:val="22"/>
              </w:rPr>
              <w:t xml:space="preserve">40 </w:t>
            </w:r>
            <w:r w:rsidR="00865C4F" w:rsidRPr="001A2ABC">
              <w:rPr>
                <w:sz w:val="22"/>
                <w:szCs w:val="22"/>
              </w:rPr>
              <w:t>mg</w:t>
            </w:r>
          </w:p>
        </w:tc>
        <w:tc>
          <w:tcPr>
            <w:tcW w:w="3069" w:type="dxa"/>
          </w:tcPr>
          <w:p w14:paraId="3F5AFC25" w14:textId="77777777" w:rsidR="00865C4F" w:rsidRDefault="004E6B42" w:rsidP="00865C4F">
            <w:pPr>
              <w:rPr>
                <w:sz w:val="22"/>
                <w:szCs w:val="22"/>
              </w:rPr>
            </w:pPr>
            <w:r>
              <w:rPr>
                <w:sz w:val="22"/>
                <w:szCs w:val="22"/>
              </w:rPr>
              <w:t xml:space="preserve">Syklus 1-6: </w:t>
            </w:r>
            <w:r w:rsidR="00D50209" w:rsidRPr="001A2ABC">
              <w:rPr>
                <w:sz w:val="22"/>
                <w:szCs w:val="22"/>
              </w:rPr>
              <w:t>1, 8,</w:t>
            </w:r>
            <w:r w:rsidR="00865C4F" w:rsidRPr="001A2ABC">
              <w:rPr>
                <w:sz w:val="22"/>
                <w:szCs w:val="22"/>
              </w:rPr>
              <w:t>15, 22</w:t>
            </w:r>
          </w:p>
          <w:p w14:paraId="084C5CBD" w14:textId="7D3B6DE4" w:rsidR="004E6B42" w:rsidRPr="001A2ABC" w:rsidRDefault="004E6B42" w:rsidP="00865C4F">
            <w:pPr>
              <w:rPr>
                <w:b/>
                <w:i/>
                <w:sz w:val="22"/>
                <w:szCs w:val="22"/>
                <w:u w:val="single"/>
              </w:rPr>
            </w:pPr>
            <w:r>
              <w:rPr>
                <w:sz w:val="22"/>
                <w:szCs w:val="22"/>
              </w:rPr>
              <w:t>Deretter 20 mg som premedikasjon før daratumumab</w:t>
            </w:r>
          </w:p>
        </w:tc>
      </w:tr>
      <w:tr w:rsidR="00865C4F" w:rsidRPr="001A2ABC" w14:paraId="4226F46E" w14:textId="77777777" w:rsidTr="00206C9B">
        <w:tc>
          <w:tcPr>
            <w:tcW w:w="3068" w:type="dxa"/>
          </w:tcPr>
          <w:p w14:paraId="18DFCD54" w14:textId="77777777" w:rsidR="00865C4F" w:rsidRPr="001A2ABC" w:rsidRDefault="00865C4F" w:rsidP="00865C4F">
            <w:pPr>
              <w:rPr>
                <w:sz w:val="22"/>
                <w:szCs w:val="22"/>
              </w:rPr>
            </w:pPr>
          </w:p>
        </w:tc>
        <w:tc>
          <w:tcPr>
            <w:tcW w:w="3069" w:type="dxa"/>
          </w:tcPr>
          <w:p w14:paraId="5CD4C863" w14:textId="77777777" w:rsidR="00865C4F" w:rsidRPr="001A2ABC" w:rsidRDefault="00865C4F" w:rsidP="00865C4F">
            <w:pPr>
              <w:rPr>
                <w:sz w:val="22"/>
                <w:szCs w:val="22"/>
              </w:rPr>
            </w:pPr>
          </w:p>
        </w:tc>
        <w:tc>
          <w:tcPr>
            <w:tcW w:w="3069" w:type="dxa"/>
          </w:tcPr>
          <w:p w14:paraId="6A1852A2" w14:textId="77777777" w:rsidR="00865C4F" w:rsidRPr="001A2ABC" w:rsidRDefault="00865C4F" w:rsidP="00865C4F">
            <w:pPr>
              <w:rPr>
                <w:sz w:val="22"/>
                <w:szCs w:val="22"/>
              </w:rPr>
            </w:pPr>
          </w:p>
        </w:tc>
      </w:tr>
      <w:tr w:rsidR="00865C4F" w:rsidRPr="001A2ABC" w14:paraId="573F9ABF" w14:textId="77777777" w:rsidTr="00206C9B">
        <w:tc>
          <w:tcPr>
            <w:tcW w:w="9206" w:type="dxa"/>
            <w:gridSpan w:val="3"/>
          </w:tcPr>
          <w:p w14:paraId="4FBD168D" w14:textId="21A56114" w:rsidR="00D50209" w:rsidRPr="001A2ABC" w:rsidRDefault="00D50209" w:rsidP="00D50209">
            <w:pPr>
              <w:rPr>
                <w:sz w:val="22"/>
                <w:szCs w:val="22"/>
              </w:rPr>
            </w:pPr>
            <w:r>
              <w:rPr>
                <w:sz w:val="22"/>
                <w:szCs w:val="22"/>
              </w:rPr>
              <w:t xml:space="preserve">*Når gitt sammen med daratumumab: </w:t>
            </w:r>
            <w:proofErr w:type="spellStart"/>
            <w:r>
              <w:rPr>
                <w:sz w:val="22"/>
                <w:szCs w:val="22"/>
              </w:rPr>
              <w:t>dexamethason</w:t>
            </w:r>
            <w:proofErr w:type="spellEnd"/>
            <w:r>
              <w:rPr>
                <w:sz w:val="22"/>
                <w:szCs w:val="22"/>
              </w:rPr>
              <w:t xml:space="preserve"> 20 mg dagen med daratumumab </w:t>
            </w:r>
            <w:r w:rsidR="00A51729">
              <w:rPr>
                <w:sz w:val="22"/>
                <w:szCs w:val="22"/>
              </w:rPr>
              <w:t>behandling</w:t>
            </w:r>
            <w:r>
              <w:rPr>
                <w:sz w:val="22"/>
                <w:szCs w:val="22"/>
              </w:rPr>
              <w:t xml:space="preserve"> og 20 mg neste dag.</w:t>
            </w:r>
          </w:p>
          <w:p w14:paraId="6B7C0928" w14:textId="77777777" w:rsidR="00865C4F" w:rsidRDefault="00865C4F" w:rsidP="00865C4F">
            <w:pPr>
              <w:rPr>
                <w:sz w:val="22"/>
                <w:szCs w:val="22"/>
              </w:rPr>
            </w:pPr>
            <w:proofErr w:type="spellStart"/>
            <w:r w:rsidRPr="001A2ABC">
              <w:rPr>
                <w:sz w:val="22"/>
                <w:szCs w:val="22"/>
              </w:rPr>
              <w:t>Dexametason</w:t>
            </w:r>
            <w:proofErr w:type="spellEnd"/>
            <w:r w:rsidRPr="001A2ABC">
              <w:rPr>
                <w:sz w:val="22"/>
                <w:szCs w:val="22"/>
              </w:rPr>
              <w:t xml:space="preserve"> gis kun på dag 1 syklus 1 og deretter økes til full dose ved god toleranse.</w:t>
            </w:r>
          </w:p>
          <w:p w14:paraId="107844A3" w14:textId="1F5DD7FF" w:rsidR="00865C4F" w:rsidRDefault="00865C4F" w:rsidP="00865C4F">
            <w:pPr>
              <w:rPr>
                <w:sz w:val="22"/>
                <w:szCs w:val="22"/>
              </w:rPr>
            </w:pPr>
            <w:r>
              <w:rPr>
                <w:sz w:val="22"/>
                <w:szCs w:val="22"/>
              </w:rPr>
              <w:t xml:space="preserve">Ved Mayo st. III: </w:t>
            </w:r>
            <w:proofErr w:type="spellStart"/>
            <w:r>
              <w:rPr>
                <w:sz w:val="22"/>
                <w:szCs w:val="22"/>
              </w:rPr>
              <w:t>dexametason</w:t>
            </w:r>
            <w:proofErr w:type="spellEnd"/>
            <w:r>
              <w:rPr>
                <w:sz w:val="22"/>
                <w:szCs w:val="22"/>
              </w:rPr>
              <w:t xml:space="preserve"> gis kun på dag 1 og 8 og deretter økes til full dose ved god toleranse</w:t>
            </w:r>
          </w:p>
          <w:p w14:paraId="6E341A2A" w14:textId="77777777" w:rsidR="00D50209" w:rsidRDefault="00D50209" w:rsidP="00865C4F">
            <w:pPr>
              <w:rPr>
                <w:sz w:val="22"/>
                <w:szCs w:val="22"/>
              </w:rPr>
            </w:pPr>
          </w:p>
          <w:p w14:paraId="6ED75E0A" w14:textId="77777777" w:rsidR="00865C4F" w:rsidRPr="001A2ABC" w:rsidRDefault="00865C4F" w:rsidP="00865C4F">
            <w:pPr>
              <w:rPr>
                <w:sz w:val="22"/>
                <w:szCs w:val="22"/>
              </w:rPr>
            </w:pPr>
            <w:r w:rsidRPr="001A2ABC">
              <w:rPr>
                <w:sz w:val="22"/>
                <w:szCs w:val="22"/>
              </w:rPr>
              <w:t xml:space="preserve">Vurder reduksjon av </w:t>
            </w:r>
            <w:proofErr w:type="spellStart"/>
            <w:r w:rsidRPr="001A2ABC">
              <w:rPr>
                <w:sz w:val="22"/>
                <w:szCs w:val="22"/>
              </w:rPr>
              <w:t>cyklofosfamid</w:t>
            </w:r>
            <w:proofErr w:type="spellEnd"/>
            <w:r w:rsidRPr="001A2ABC">
              <w:rPr>
                <w:sz w:val="22"/>
                <w:szCs w:val="22"/>
              </w:rPr>
              <w:t xml:space="preserve"> på</w:t>
            </w:r>
            <w:r>
              <w:rPr>
                <w:sz w:val="22"/>
                <w:szCs w:val="22"/>
              </w:rPr>
              <w:t xml:space="preserve"> 25</w:t>
            </w:r>
            <w:r w:rsidRPr="001A2ABC">
              <w:rPr>
                <w:sz w:val="22"/>
                <w:szCs w:val="22"/>
              </w:rPr>
              <w:t>%</w:t>
            </w:r>
            <w:r>
              <w:rPr>
                <w:sz w:val="22"/>
                <w:szCs w:val="22"/>
              </w:rPr>
              <w:t xml:space="preserve">. ved </w:t>
            </w:r>
            <w:proofErr w:type="spellStart"/>
            <w:r>
              <w:rPr>
                <w:sz w:val="22"/>
                <w:szCs w:val="22"/>
              </w:rPr>
              <w:t>eGFR</w:t>
            </w:r>
            <w:proofErr w:type="spellEnd"/>
            <w:r>
              <w:rPr>
                <w:sz w:val="22"/>
                <w:szCs w:val="22"/>
              </w:rPr>
              <w:t xml:space="preserve"> &lt;30 mL/min/1.</w:t>
            </w:r>
            <w:r w:rsidRPr="001A2ABC">
              <w:rPr>
                <w:sz w:val="22"/>
                <w:szCs w:val="22"/>
              </w:rPr>
              <w:t>73 m</w:t>
            </w:r>
            <w:r w:rsidRPr="001A2ABC">
              <w:rPr>
                <w:sz w:val="22"/>
                <w:szCs w:val="22"/>
                <w:vertAlign w:val="superscript"/>
              </w:rPr>
              <w:t>2</w:t>
            </w:r>
            <w:r w:rsidRPr="001A2ABC">
              <w:rPr>
                <w:sz w:val="22"/>
                <w:szCs w:val="22"/>
              </w:rPr>
              <w:t>.</w:t>
            </w:r>
          </w:p>
        </w:tc>
      </w:tr>
    </w:tbl>
    <w:p w14:paraId="42160B57" w14:textId="2E1E7BA4" w:rsidR="004027C1" w:rsidRDefault="004027C1">
      <w:pPr>
        <w:rPr>
          <w:b/>
          <w:sz w:val="32"/>
          <w:szCs w:val="32"/>
        </w:rPr>
      </w:pPr>
    </w:p>
    <w:tbl>
      <w:tblPr>
        <w:tblStyle w:val="a6"/>
        <w:tblW w:w="9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8"/>
        <w:gridCol w:w="3069"/>
        <w:gridCol w:w="3069"/>
      </w:tblGrid>
      <w:tr w:rsidR="006F2EFA" w:rsidRPr="001A2ABC" w14:paraId="2893ED60" w14:textId="77777777">
        <w:tc>
          <w:tcPr>
            <w:tcW w:w="9206" w:type="dxa"/>
            <w:gridSpan w:val="3"/>
          </w:tcPr>
          <w:p w14:paraId="62BDDB53" w14:textId="0742F0D9" w:rsidR="006F2EFA" w:rsidRPr="001A2ABC" w:rsidRDefault="00272615">
            <w:pPr>
              <w:rPr>
                <w:b/>
                <w:sz w:val="22"/>
                <w:szCs w:val="22"/>
              </w:rPr>
            </w:pPr>
            <w:proofErr w:type="spellStart"/>
            <w:r>
              <w:rPr>
                <w:b/>
                <w:sz w:val="22"/>
                <w:szCs w:val="22"/>
              </w:rPr>
              <w:t>CyBor</w:t>
            </w:r>
            <w:r w:rsidR="000F596E" w:rsidRPr="001A2ABC">
              <w:rPr>
                <w:b/>
                <w:sz w:val="22"/>
                <w:szCs w:val="22"/>
              </w:rPr>
              <w:t>Dex</w:t>
            </w:r>
            <w:proofErr w:type="spellEnd"/>
            <w:r w:rsidR="000F596E" w:rsidRPr="001A2ABC">
              <w:rPr>
                <w:b/>
                <w:sz w:val="22"/>
                <w:szCs w:val="22"/>
              </w:rPr>
              <w:t xml:space="preserve">: </w:t>
            </w:r>
            <w:proofErr w:type="spellStart"/>
            <w:r w:rsidR="000F596E" w:rsidRPr="001A2ABC">
              <w:rPr>
                <w:b/>
                <w:sz w:val="22"/>
                <w:szCs w:val="22"/>
              </w:rPr>
              <w:t>Cyk</w:t>
            </w:r>
            <w:r w:rsidR="006046F8">
              <w:rPr>
                <w:b/>
                <w:sz w:val="22"/>
                <w:szCs w:val="22"/>
              </w:rPr>
              <w:t>lofosfamid</w:t>
            </w:r>
            <w:proofErr w:type="spellEnd"/>
            <w:r w:rsidR="006046F8">
              <w:rPr>
                <w:b/>
                <w:sz w:val="22"/>
                <w:szCs w:val="22"/>
              </w:rPr>
              <w:t>-</w:t>
            </w:r>
            <w:r w:rsidR="00EF0825">
              <w:rPr>
                <w:b/>
                <w:sz w:val="22"/>
                <w:szCs w:val="22"/>
              </w:rPr>
              <w:t>Bortezomib</w:t>
            </w:r>
            <w:r w:rsidR="006046F8">
              <w:rPr>
                <w:b/>
                <w:sz w:val="22"/>
                <w:szCs w:val="22"/>
              </w:rPr>
              <w:t>-Dexamethason</w:t>
            </w:r>
          </w:p>
        </w:tc>
      </w:tr>
      <w:tr w:rsidR="006F2EFA" w:rsidRPr="001A2ABC" w14:paraId="5F6FF490" w14:textId="77777777">
        <w:tc>
          <w:tcPr>
            <w:tcW w:w="9206" w:type="dxa"/>
            <w:gridSpan w:val="3"/>
          </w:tcPr>
          <w:p w14:paraId="4E0636C5" w14:textId="77777777" w:rsidR="006F2EFA" w:rsidRPr="001A2ABC" w:rsidRDefault="000F596E">
            <w:pPr>
              <w:rPr>
                <w:sz w:val="22"/>
                <w:szCs w:val="22"/>
              </w:rPr>
            </w:pPr>
            <w:r w:rsidRPr="001A2ABC">
              <w:rPr>
                <w:sz w:val="22"/>
                <w:szCs w:val="22"/>
              </w:rPr>
              <w:t xml:space="preserve">Sykluslengde 35 dager. </w:t>
            </w:r>
          </w:p>
        </w:tc>
      </w:tr>
      <w:tr w:rsidR="006F2EFA" w:rsidRPr="001A2ABC" w14:paraId="2C93C310" w14:textId="77777777">
        <w:tc>
          <w:tcPr>
            <w:tcW w:w="3068" w:type="dxa"/>
          </w:tcPr>
          <w:p w14:paraId="65061FB6" w14:textId="77777777" w:rsidR="006F2EFA" w:rsidRPr="001A2ABC" w:rsidRDefault="000F596E">
            <w:pPr>
              <w:rPr>
                <w:b/>
                <w:sz w:val="22"/>
                <w:szCs w:val="22"/>
              </w:rPr>
            </w:pPr>
            <w:r w:rsidRPr="001A2ABC">
              <w:rPr>
                <w:b/>
                <w:sz w:val="22"/>
                <w:szCs w:val="22"/>
              </w:rPr>
              <w:t>Medikament</w:t>
            </w:r>
          </w:p>
        </w:tc>
        <w:tc>
          <w:tcPr>
            <w:tcW w:w="3069" w:type="dxa"/>
          </w:tcPr>
          <w:p w14:paraId="36FB7C6F" w14:textId="77777777" w:rsidR="006F2EFA" w:rsidRPr="001A2ABC" w:rsidRDefault="000F596E">
            <w:pPr>
              <w:rPr>
                <w:b/>
                <w:sz w:val="22"/>
                <w:szCs w:val="22"/>
              </w:rPr>
            </w:pPr>
            <w:r w:rsidRPr="001A2ABC">
              <w:rPr>
                <w:b/>
                <w:sz w:val="22"/>
                <w:szCs w:val="22"/>
              </w:rPr>
              <w:t>Dosering</w:t>
            </w:r>
          </w:p>
        </w:tc>
        <w:tc>
          <w:tcPr>
            <w:tcW w:w="3069" w:type="dxa"/>
          </w:tcPr>
          <w:p w14:paraId="68E176B4" w14:textId="77777777" w:rsidR="006F2EFA" w:rsidRPr="001A2ABC" w:rsidRDefault="000F596E">
            <w:pPr>
              <w:rPr>
                <w:b/>
                <w:sz w:val="22"/>
                <w:szCs w:val="22"/>
              </w:rPr>
            </w:pPr>
            <w:r w:rsidRPr="001A2ABC">
              <w:rPr>
                <w:b/>
                <w:sz w:val="22"/>
                <w:szCs w:val="22"/>
              </w:rPr>
              <w:t>Dag</w:t>
            </w:r>
          </w:p>
        </w:tc>
      </w:tr>
      <w:tr w:rsidR="006F2EFA" w:rsidRPr="001A2ABC" w14:paraId="25E43667" w14:textId="77777777">
        <w:tc>
          <w:tcPr>
            <w:tcW w:w="3068" w:type="dxa"/>
          </w:tcPr>
          <w:p w14:paraId="3BAF1754" w14:textId="77777777" w:rsidR="006F2EFA" w:rsidRPr="001A2ABC" w:rsidRDefault="000F596E">
            <w:pPr>
              <w:rPr>
                <w:b/>
                <w:i/>
                <w:sz w:val="22"/>
                <w:szCs w:val="22"/>
                <w:u w:val="single"/>
              </w:rPr>
            </w:pPr>
            <w:r w:rsidRPr="001A2ABC">
              <w:rPr>
                <w:sz w:val="22"/>
                <w:szCs w:val="22"/>
              </w:rPr>
              <w:t>Bortezomib subkutant</w:t>
            </w:r>
          </w:p>
        </w:tc>
        <w:tc>
          <w:tcPr>
            <w:tcW w:w="3069" w:type="dxa"/>
          </w:tcPr>
          <w:p w14:paraId="471EB52D" w14:textId="1C2DBF26" w:rsidR="006F2EFA" w:rsidRPr="001A2ABC" w:rsidRDefault="000F596E">
            <w:pPr>
              <w:rPr>
                <w:sz w:val="22"/>
                <w:szCs w:val="22"/>
                <w:lang w:val="nn-NO"/>
              </w:rPr>
            </w:pPr>
            <w:r w:rsidRPr="001A2ABC">
              <w:rPr>
                <w:sz w:val="22"/>
                <w:szCs w:val="22"/>
                <w:lang w:val="nn-NO"/>
              </w:rPr>
              <w:t>Dose etter stadium</w:t>
            </w:r>
          </w:p>
          <w:p w14:paraId="00195A04" w14:textId="77777777" w:rsidR="006F2EFA" w:rsidRPr="001A2ABC" w:rsidRDefault="000F596E">
            <w:pPr>
              <w:rPr>
                <w:sz w:val="22"/>
                <w:szCs w:val="22"/>
                <w:lang w:val="nn-NO"/>
              </w:rPr>
            </w:pPr>
            <w:r w:rsidRPr="001A2ABC">
              <w:rPr>
                <w:sz w:val="22"/>
                <w:szCs w:val="22"/>
                <w:lang w:val="nn-NO"/>
              </w:rPr>
              <w:t>Stadium I: 1,3 mg/m</w:t>
            </w:r>
            <w:r w:rsidRPr="001A2ABC">
              <w:rPr>
                <w:sz w:val="22"/>
                <w:szCs w:val="22"/>
                <w:vertAlign w:val="superscript"/>
                <w:lang w:val="nn-NO"/>
              </w:rPr>
              <w:t>2</w:t>
            </w:r>
          </w:p>
          <w:p w14:paraId="679EF6AF" w14:textId="77777777" w:rsidR="006F2EFA" w:rsidRPr="001A2ABC" w:rsidRDefault="006F2EFA">
            <w:pPr>
              <w:rPr>
                <w:sz w:val="22"/>
                <w:szCs w:val="22"/>
                <w:lang w:val="nn-NO"/>
              </w:rPr>
            </w:pPr>
          </w:p>
          <w:p w14:paraId="586A905C" w14:textId="77777777" w:rsidR="00B67F7B" w:rsidRPr="001A2ABC" w:rsidRDefault="000F596E">
            <w:pPr>
              <w:rPr>
                <w:sz w:val="22"/>
                <w:szCs w:val="22"/>
                <w:lang w:val="nn-NO"/>
              </w:rPr>
            </w:pPr>
            <w:r w:rsidRPr="001A2ABC">
              <w:rPr>
                <w:sz w:val="22"/>
                <w:szCs w:val="22"/>
                <w:lang w:val="nn-NO"/>
              </w:rPr>
              <w:t xml:space="preserve">Stadium II: 1,0- </w:t>
            </w:r>
          </w:p>
          <w:p w14:paraId="0B30F969" w14:textId="77777777" w:rsidR="006F2EFA" w:rsidRPr="001A2ABC" w:rsidRDefault="000F596E">
            <w:pPr>
              <w:rPr>
                <w:sz w:val="22"/>
                <w:szCs w:val="22"/>
              </w:rPr>
            </w:pPr>
            <w:r w:rsidRPr="001A2ABC">
              <w:rPr>
                <w:sz w:val="22"/>
                <w:szCs w:val="22"/>
                <w:lang w:val="nn-NO"/>
              </w:rPr>
              <w:t>1,3 mg/ m</w:t>
            </w:r>
            <w:r w:rsidRPr="00123E8A">
              <w:rPr>
                <w:sz w:val="22"/>
                <w:szCs w:val="22"/>
                <w:vertAlign w:val="superscript"/>
                <w:lang w:val="nn-NO"/>
              </w:rPr>
              <w:t>2</w:t>
            </w:r>
            <w:r w:rsidRPr="001A2ABC">
              <w:rPr>
                <w:sz w:val="22"/>
                <w:szCs w:val="22"/>
                <w:lang w:val="nn-NO"/>
              </w:rPr>
              <w:t xml:space="preserve">. </w:t>
            </w:r>
            <w:r w:rsidRPr="001A2ABC">
              <w:rPr>
                <w:sz w:val="22"/>
                <w:szCs w:val="22"/>
              </w:rPr>
              <w:t>Økes ved toleranse</w:t>
            </w:r>
          </w:p>
          <w:p w14:paraId="70DCD868" w14:textId="77777777" w:rsidR="006F2EFA" w:rsidRPr="001A2ABC" w:rsidRDefault="006F2EFA">
            <w:pPr>
              <w:rPr>
                <w:sz w:val="22"/>
                <w:szCs w:val="22"/>
              </w:rPr>
            </w:pPr>
          </w:p>
          <w:p w14:paraId="6366EE83" w14:textId="77777777" w:rsidR="006F2EFA" w:rsidRPr="001A2ABC" w:rsidRDefault="000F596E">
            <w:pPr>
              <w:rPr>
                <w:sz w:val="22"/>
                <w:szCs w:val="22"/>
              </w:rPr>
            </w:pPr>
            <w:r w:rsidRPr="001A2ABC">
              <w:rPr>
                <w:sz w:val="22"/>
                <w:szCs w:val="22"/>
              </w:rPr>
              <w:t>Stadium III: 0,7- 1, 0 mg/ m</w:t>
            </w:r>
            <w:r w:rsidRPr="001A2ABC">
              <w:rPr>
                <w:sz w:val="22"/>
                <w:szCs w:val="22"/>
                <w:vertAlign w:val="superscript"/>
              </w:rPr>
              <w:t>2</w:t>
            </w:r>
          </w:p>
          <w:p w14:paraId="7ED9049B" w14:textId="77777777" w:rsidR="006F2EFA" w:rsidRPr="001A2ABC" w:rsidRDefault="000F596E">
            <w:pPr>
              <w:rPr>
                <w:sz w:val="22"/>
                <w:szCs w:val="22"/>
              </w:rPr>
            </w:pPr>
            <w:r w:rsidRPr="001A2ABC">
              <w:rPr>
                <w:sz w:val="22"/>
                <w:szCs w:val="22"/>
              </w:rPr>
              <w:t>Økes ved toleranse</w:t>
            </w:r>
          </w:p>
        </w:tc>
        <w:tc>
          <w:tcPr>
            <w:tcW w:w="3069" w:type="dxa"/>
          </w:tcPr>
          <w:p w14:paraId="6692B986" w14:textId="77777777" w:rsidR="006F2EFA" w:rsidRPr="001A2ABC" w:rsidRDefault="000F596E">
            <w:pPr>
              <w:rPr>
                <w:sz w:val="22"/>
                <w:szCs w:val="22"/>
              </w:rPr>
            </w:pPr>
            <w:r w:rsidRPr="001A2ABC">
              <w:rPr>
                <w:sz w:val="22"/>
                <w:szCs w:val="22"/>
              </w:rPr>
              <w:t>Dag 1, 8, 15 og 2</w:t>
            </w:r>
            <w:r w:rsidR="00B67F7B">
              <w:rPr>
                <w:sz w:val="22"/>
                <w:szCs w:val="22"/>
              </w:rPr>
              <w:t>2</w:t>
            </w:r>
          </w:p>
        </w:tc>
      </w:tr>
      <w:tr w:rsidR="006F2EFA" w:rsidRPr="001A2ABC" w14:paraId="0B53D245" w14:textId="77777777">
        <w:tc>
          <w:tcPr>
            <w:tcW w:w="3068" w:type="dxa"/>
          </w:tcPr>
          <w:p w14:paraId="3F07D666" w14:textId="77777777" w:rsidR="006F2EFA" w:rsidRPr="001A2ABC" w:rsidRDefault="000F596E">
            <w:pPr>
              <w:rPr>
                <w:b/>
                <w:i/>
                <w:sz w:val="22"/>
                <w:szCs w:val="22"/>
                <w:u w:val="single"/>
              </w:rPr>
            </w:pPr>
            <w:proofErr w:type="spellStart"/>
            <w:r w:rsidRPr="001A2ABC">
              <w:rPr>
                <w:sz w:val="22"/>
                <w:szCs w:val="22"/>
              </w:rPr>
              <w:t>Cyklofosfamid</w:t>
            </w:r>
            <w:proofErr w:type="spellEnd"/>
            <w:r w:rsidRPr="001A2ABC">
              <w:rPr>
                <w:sz w:val="22"/>
                <w:szCs w:val="22"/>
              </w:rPr>
              <w:t xml:space="preserve"> peroralt</w:t>
            </w:r>
          </w:p>
        </w:tc>
        <w:tc>
          <w:tcPr>
            <w:tcW w:w="3069" w:type="dxa"/>
          </w:tcPr>
          <w:p w14:paraId="2AB8DDC0" w14:textId="77777777" w:rsidR="006F2EFA" w:rsidRPr="001A2ABC" w:rsidRDefault="000F596E">
            <w:pPr>
              <w:rPr>
                <w:b/>
                <w:i/>
                <w:sz w:val="22"/>
                <w:szCs w:val="22"/>
                <w:u w:val="single"/>
              </w:rPr>
            </w:pPr>
            <w:r w:rsidRPr="001A2ABC">
              <w:rPr>
                <w:sz w:val="22"/>
                <w:szCs w:val="22"/>
              </w:rPr>
              <w:t>350 mg/m</w:t>
            </w:r>
            <w:r w:rsidRPr="00123E8A">
              <w:rPr>
                <w:sz w:val="22"/>
                <w:szCs w:val="22"/>
                <w:vertAlign w:val="superscript"/>
              </w:rPr>
              <w:t>2</w:t>
            </w:r>
            <w:r w:rsidRPr="001A2ABC">
              <w:rPr>
                <w:sz w:val="22"/>
                <w:szCs w:val="22"/>
              </w:rPr>
              <w:t xml:space="preserve"> maks 500 mg</w:t>
            </w:r>
          </w:p>
        </w:tc>
        <w:tc>
          <w:tcPr>
            <w:tcW w:w="3069" w:type="dxa"/>
          </w:tcPr>
          <w:p w14:paraId="111FC84C" w14:textId="77777777" w:rsidR="006F2EFA" w:rsidRPr="001A2ABC" w:rsidRDefault="000F596E">
            <w:pPr>
              <w:rPr>
                <w:b/>
                <w:i/>
                <w:sz w:val="22"/>
                <w:szCs w:val="22"/>
                <w:u w:val="single"/>
              </w:rPr>
            </w:pPr>
            <w:r w:rsidRPr="001A2ABC">
              <w:rPr>
                <w:sz w:val="22"/>
                <w:szCs w:val="22"/>
              </w:rPr>
              <w:t>1,8,15,22</w:t>
            </w:r>
          </w:p>
        </w:tc>
      </w:tr>
      <w:tr w:rsidR="006F2EFA" w:rsidRPr="001A2ABC" w14:paraId="302C881F" w14:textId="77777777">
        <w:tc>
          <w:tcPr>
            <w:tcW w:w="3068" w:type="dxa"/>
          </w:tcPr>
          <w:p w14:paraId="29B65F8F" w14:textId="77777777" w:rsidR="006F2EFA" w:rsidRPr="001A2ABC" w:rsidRDefault="000F596E">
            <w:pPr>
              <w:rPr>
                <w:b/>
                <w:i/>
                <w:sz w:val="22"/>
                <w:szCs w:val="22"/>
                <w:u w:val="single"/>
              </w:rPr>
            </w:pPr>
            <w:r w:rsidRPr="001A2ABC">
              <w:rPr>
                <w:sz w:val="22"/>
                <w:szCs w:val="22"/>
              </w:rPr>
              <w:t>Dexamethason peroralt</w:t>
            </w:r>
          </w:p>
        </w:tc>
        <w:tc>
          <w:tcPr>
            <w:tcW w:w="3069" w:type="dxa"/>
          </w:tcPr>
          <w:p w14:paraId="547CB728" w14:textId="77777777" w:rsidR="006F2EFA" w:rsidRPr="001A2ABC" w:rsidRDefault="000F596E">
            <w:pPr>
              <w:rPr>
                <w:b/>
                <w:i/>
                <w:sz w:val="22"/>
                <w:szCs w:val="22"/>
                <w:u w:val="single"/>
              </w:rPr>
            </w:pPr>
            <w:r w:rsidRPr="001A2ABC">
              <w:rPr>
                <w:sz w:val="22"/>
                <w:szCs w:val="22"/>
              </w:rPr>
              <w:t>20 mg</w:t>
            </w:r>
          </w:p>
        </w:tc>
        <w:tc>
          <w:tcPr>
            <w:tcW w:w="3069" w:type="dxa"/>
          </w:tcPr>
          <w:p w14:paraId="4F8B5AF0" w14:textId="77777777" w:rsidR="006F2EFA" w:rsidRPr="001A2ABC" w:rsidRDefault="000F596E">
            <w:pPr>
              <w:rPr>
                <w:b/>
                <w:i/>
                <w:sz w:val="22"/>
                <w:szCs w:val="22"/>
                <w:u w:val="single"/>
              </w:rPr>
            </w:pPr>
            <w:r w:rsidRPr="001A2ABC">
              <w:rPr>
                <w:sz w:val="22"/>
                <w:szCs w:val="22"/>
              </w:rPr>
              <w:t>1,2,8,9,15,16, 22,23</w:t>
            </w:r>
          </w:p>
        </w:tc>
      </w:tr>
      <w:tr w:rsidR="006F2EFA" w:rsidRPr="001A2ABC" w14:paraId="2C7C4D82" w14:textId="77777777">
        <w:tc>
          <w:tcPr>
            <w:tcW w:w="3068" w:type="dxa"/>
          </w:tcPr>
          <w:p w14:paraId="376EEC6C" w14:textId="77777777" w:rsidR="006F2EFA" w:rsidRPr="001A2ABC" w:rsidRDefault="006F2EFA">
            <w:pPr>
              <w:rPr>
                <w:sz w:val="22"/>
                <w:szCs w:val="22"/>
              </w:rPr>
            </w:pPr>
          </w:p>
        </w:tc>
        <w:tc>
          <w:tcPr>
            <w:tcW w:w="3069" w:type="dxa"/>
          </w:tcPr>
          <w:p w14:paraId="3570B8F0" w14:textId="77777777" w:rsidR="006F2EFA" w:rsidRPr="001A2ABC" w:rsidRDefault="006F2EFA">
            <w:pPr>
              <w:rPr>
                <w:sz w:val="22"/>
                <w:szCs w:val="22"/>
              </w:rPr>
            </w:pPr>
          </w:p>
        </w:tc>
        <w:tc>
          <w:tcPr>
            <w:tcW w:w="3069" w:type="dxa"/>
          </w:tcPr>
          <w:p w14:paraId="40739086" w14:textId="77777777" w:rsidR="006F2EFA" w:rsidRPr="001A2ABC" w:rsidRDefault="006F2EFA">
            <w:pPr>
              <w:rPr>
                <w:sz w:val="22"/>
                <w:szCs w:val="22"/>
              </w:rPr>
            </w:pPr>
          </w:p>
        </w:tc>
      </w:tr>
      <w:tr w:rsidR="006F2EFA" w:rsidRPr="001A2ABC" w14:paraId="1D95C76D" w14:textId="77777777">
        <w:tc>
          <w:tcPr>
            <w:tcW w:w="9206" w:type="dxa"/>
            <w:gridSpan w:val="3"/>
          </w:tcPr>
          <w:p w14:paraId="37B62C20" w14:textId="77777777" w:rsidR="006F2EFA" w:rsidRDefault="000F596E">
            <w:pPr>
              <w:rPr>
                <w:sz w:val="22"/>
                <w:szCs w:val="22"/>
              </w:rPr>
            </w:pPr>
            <w:proofErr w:type="spellStart"/>
            <w:r w:rsidRPr="001A2ABC">
              <w:rPr>
                <w:sz w:val="22"/>
                <w:szCs w:val="22"/>
              </w:rPr>
              <w:t>Dexametason</w:t>
            </w:r>
            <w:proofErr w:type="spellEnd"/>
            <w:r w:rsidRPr="001A2ABC">
              <w:rPr>
                <w:sz w:val="22"/>
                <w:szCs w:val="22"/>
              </w:rPr>
              <w:t xml:space="preserve"> gis kun på dag 1 syklus 1 og deretter økes til full dose ved god toleranse.</w:t>
            </w:r>
          </w:p>
          <w:p w14:paraId="62C78E6E" w14:textId="77777777" w:rsidR="00391742" w:rsidRPr="001A2ABC" w:rsidRDefault="00391742">
            <w:pPr>
              <w:rPr>
                <w:sz w:val="22"/>
                <w:szCs w:val="22"/>
              </w:rPr>
            </w:pPr>
            <w:r>
              <w:rPr>
                <w:sz w:val="22"/>
                <w:szCs w:val="22"/>
              </w:rPr>
              <w:t xml:space="preserve">Ved Mayo st. III: </w:t>
            </w:r>
            <w:proofErr w:type="spellStart"/>
            <w:r>
              <w:rPr>
                <w:sz w:val="22"/>
                <w:szCs w:val="22"/>
              </w:rPr>
              <w:t>dexametason</w:t>
            </w:r>
            <w:proofErr w:type="spellEnd"/>
            <w:r>
              <w:rPr>
                <w:sz w:val="22"/>
                <w:szCs w:val="22"/>
              </w:rPr>
              <w:t xml:space="preserve"> gis kun på dag 1 og 8 og deretter økes til full dose ved god toleranse</w:t>
            </w:r>
          </w:p>
          <w:p w14:paraId="1CB004C1" w14:textId="77777777" w:rsidR="006F2EFA" w:rsidRPr="001A2ABC" w:rsidRDefault="006F2EFA">
            <w:pPr>
              <w:rPr>
                <w:sz w:val="22"/>
                <w:szCs w:val="22"/>
              </w:rPr>
            </w:pPr>
          </w:p>
          <w:p w14:paraId="27B31E15" w14:textId="77777777" w:rsidR="006F2EFA" w:rsidRPr="001A2ABC" w:rsidRDefault="000F596E" w:rsidP="0041266D">
            <w:pPr>
              <w:rPr>
                <w:sz w:val="22"/>
                <w:szCs w:val="22"/>
              </w:rPr>
            </w:pPr>
            <w:r w:rsidRPr="001A2ABC">
              <w:rPr>
                <w:sz w:val="22"/>
                <w:szCs w:val="22"/>
              </w:rPr>
              <w:t xml:space="preserve">Vurder reduksjon av </w:t>
            </w:r>
            <w:proofErr w:type="spellStart"/>
            <w:r w:rsidRPr="001A2ABC">
              <w:rPr>
                <w:sz w:val="22"/>
                <w:szCs w:val="22"/>
              </w:rPr>
              <w:t>cyklofosfamid</w:t>
            </w:r>
            <w:proofErr w:type="spellEnd"/>
            <w:r w:rsidRPr="001A2ABC">
              <w:rPr>
                <w:sz w:val="22"/>
                <w:szCs w:val="22"/>
              </w:rPr>
              <w:t xml:space="preserve"> på</w:t>
            </w:r>
            <w:r w:rsidR="0041266D">
              <w:rPr>
                <w:sz w:val="22"/>
                <w:szCs w:val="22"/>
              </w:rPr>
              <w:t xml:space="preserve"> 25</w:t>
            </w:r>
            <w:r w:rsidRPr="001A2ABC">
              <w:rPr>
                <w:sz w:val="22"/>
                <w:szCs w:val="22"/>
              </w:rPr>
              <w:t>%</w:t>
            </w:r>
            <w:r w:rsidR="00123E8A">
              <w:rPr>
                <w:sz w:val="22"/>
                <w:szCs w:val="22"/>
              </w:rPr>
              <w:t xml:space="preserve">. ved </w:t>
            </w:r>
            <w:proofErr w:type="spellStart"/>
            <w:r w:rsidR="00123E8A">
              <w:rPr>
                <w:sz w:val="22"/>
                <w:szCs w:val="22"/>
              </w:rPr>
              <w:t>eGFR</w:t>
            </w:r>
            <w:proofErr w:type="spellEnd"/>
            <w:r w:rsidR="00123E8A">
              <w:rPr>
                <w:sz w:val="22"/>
                <w:szCs w:val="22"/>
              </w:rPr>
              <w:t xml:space="preserve"> &lt;30 mL/min/1.</w:t>
            </w:r>
            <w:r w:rsidRPr="001A2ABC">
              <w:rPr>
                <w:sz w:val="22"/>
                <w:szCs w:val="22"/>
              </w:rPr>
              <w:t>73 m</w:t>
            </w:r>
            <w:r w:rsidRPr="001A2ABC">
              <w:rPr>
                <w:sz w:val="22"/>
                <w:szCs w:val="22"/>
                <w:vertAlign w:val="superscript"/>
              </w:rPr>
              <w:t>2</w:t>
            </w:r>
            <w:r w:rsidRPr="001A2ABC">
              <w:rPr>
                <w:sz w:val="22"/>
                <w:szCs w:val="22"/>
              </w:rPr>
              <w:t>.</w:t>
            </w:r>
          </w:p>
        </w:tc>
      </w:tr>
    </w:tbl>
    <w:p w14:paraId="16105221" w14:textId="77777777" w:rsidR="006F2EFA" w:rsidRPr="001A2ABC" w:rsidRDefault="006F2EFA">
      <w:pPr>
        <w:rPr>
          <w:b/>
          <w:i/>
          <w:sz w:val="22"/>
          <w:szCs w:val="22"/>
          <w:u w:val="single"/>
        </w:rPr>
      </w:pPr>
    </w:p>
    <w:tbl>
      <w:tblPr>
        <w:tblStyle w:val="a7"/>
        <w:tblW w:w="9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8"/>
        <w:gridCol w:w="3069"/>
        <w:gridCol w:w="3069"/>
      </w:tblGrid>
      <w:tr w:rsidR="006F2EFA" w:rsidRPr="001A2ABC" w14:paraId="1CBED5A3" w14:textId="77777777">
        <w:tc>
          <w:tcPr>
            <w:tcW w:w="9206" w:type="dxa"/>
            <w:gridSpan w:val="3"/>
          </w:tcPr>
          <w:p w14:paraId="0B2B71F1" w14:textId="77777777" w:rsidR="006F2EFA" w:rsidRPr="001A2ABC" w:rsidRDefault="00272615">
            <w:pPr>
              <w:rPr>
                <w:b/>
                <w:sz w:val="22"/>
                <w:szCs w:val="22"/>
              </w:rPr>
            </w:pPr>
            <w:proofErr w:type="spellStart"/>
            <w:r>
              <w:rPr>
                <w:b/>
                <w:sz w:val="22"/>
                <w:szCs w:val="22"/>
              </w:rPr>
              <w:lastRenderedPageBreak/>
              <w:t>MelBorDex</w:t>
            </w:r>
            <w:proofErr w:type="spellEnd"/>
            <w:r w:rsidR="000F596E" w:rsidRPr="001A2ABC">
              <w:rPr>
                <w:b/>
                <w:sz w:val="22"/>
                <w:szCs w:val="22"/>
              </w:rPr>
              <w:t xml:space="preserve">: </w:t>
            </w:r>
            <w:proofErr w:type="spellStart"/>
            <w:r w:rsidR="000F596E" w:rsidRPr="001A2ABC">
              <w:rPr>
                <w:b/>
                <w:sz w:val="22"/>
                <w:szCs w:val="22"/>
              </w:rPr>
              <w:t>M</w:t>
            </w:r>
            <w:r w:rsidR="009D181A">
              <w:rPr>
                <w:b/>
                <w:sz w:val="22"/>
                <w:szCs w:val="22"/>
              </w:rPr>
              <w:t>elfalan</w:t>
            </w:r>
            <w:proofErr w:type="spellEnd"/>
            <w:r w:rsidR="009D181A">
              <w:rPr>
                <w:b/>
                <w:sz w:val="22"/>
                <w:szCs w:val="22"/>
              </w:rPr>
              <w:t>-</w:t>
            </w:r>
            <w:proofErr w:type="spellStart"/>
            <w:r w:rsidR="009D181A">
              <w:rPr>
                <w:b/>
                <w:sz w:val="22"/>
                <w:szCs w:val="22"/>
              </w:rPr>
              <w:t>Bortezomid</w:t>
            </w:r>
            <w:proofErr w:type="spellEnd"/>
            <w:r w:rsidR="009D181A">
              <w:rPr>
                <w:b/>
                <w:sz w:val="22"/>
                <w:szCs w:val="22"/>
              </w:rPr>
              <w:t>-Dexamethason</w:t>
            </w:r>
          </w:p>
        </w:tc>
      </w:tr>
      <w:tr w:rsidR="006F2EFA" w:rsidRPr="001A2ABC" w14:paraId="5D06B79D" w14:textId="77777777">
        <w:tc>
          <w:tcPr>
            <w:tcW w:w="9206" w:type="dxa"/>
            <w:gridSpan w:val="3"/>
          </w:tcPr>
          <w:p w14:paraId="601692B3" w14:textId="77777777" w:rsidR="006F2EFA" w:rsidRPr="001A2ABC" w:rsidRDefault="000F596E">
            <w:pPr>
              <w:rPr>
                <w:sz w:val="22"/>
                <w:szCs w:val="22"/>
              </w:rPr>
            </w:pPr>
            <w:r w:rsidRPr="001A2ABC">
              <w:rPr>
                <w:sz w:val="22"/>
                <w:szCs w:val="22"/>
              </w:rPr>
              <w:t>Sykluslengde 28 dager.</w:t>
            </w:r>
          </w:p>
        </w:tc>
      </w:tr>
      <w:tr w:rsidR="006F2EFA" w:rsidRPr="001A2ABC" w14:paraId="236B55A2" w14:textId="77777777">
        <w:tc>
          <w:tcPr>
            <w:tcW w:w="3068" w:type="dxa"/>
          </w:tcPr>
          <w:p w14:paraId="65BEF306" w14:textId="77777777" w:rsidR="006F2EFA" w:rsidRPr="001A2ABC" w:rsidRDefault="000F596E">
            <w:pPr>
              <w:rPr>
                <w:b/>
                <w:sz w:val="22"/>
                <w:szCs w:val="22"/>
              </w:rPr>
            </w:pPr>
            <w:r w:rsidRPr="001A2ABC">
              <w:rPr>
                <w:b/>
                <w:sz w:val="22"/>
                <w:szCs w:val="22"/>
              </w:rPr>
              <w:t>Medikament</w:t>
            </w:r>
          </w:p>
        </w:tc>
        <w:tc>
          <w:tcPr>
            <w:tcW w:w="3069" w:type="dxa"/>
          </w:tcPr>
          <w:p w14:paraId="697E2A15" w14:textId="77777777" w:rsidR="006F2EFA" w:rsidRPr="001A2ABC" w:rsidRDefault="000F596E">
            <w:pPr>
              <w:rPr>
                <w:b/>
                <w:sz w:val="22"/>
                <w:szCs w:val="22"/>
              </w:rPr>
            </w:pPr>
            <w:r w:rsidRPr="001A2ABC">
              <w:rPr>
                <w:b/>
                <w:sz w:val="22"/>
                <w:szCs w:val="22"/>
              </w:rPr>
              <w:t>Dosering</w:t>
            </w:r>
          </w:p>
        </w:tc>
        <w:tc>
          <w:tcPr>
            <w:tcW w:w="3069" w:type="dxa"/>
          </w:tcPr>
          <w:p w14:paraId="28215FF7" w14:textId="77777777" w:rsidR="006F2EFA" w:rsidRPr="001A2ABC" w:rsidRDefault="000F596E">
            <w:pPr>
              <w:rPr>
                <w:b/>
                <w:sz w:val="22"/>
                <w:szCs w:val="22"/>
              </w:rPr>
            </w:pPr>
            <w:r w:rsidRPr="001A2ABC">
              <w:rPr>
                <w:b/>
                <w:sz w:val="22"/>
                <w:szCs w:val="22"/>
              </w:rPr>
              <w:t>Dag</w:t>
            </w:r>
          </w:p>
        </w:tc>
      </w:tr>
      <w:tr w:rsidR="006F2EFA" w:rsidRPr="001A2ABC" w14:paraId="601FFB7D" w14:textId="77777777">
        <w:tc>
          <w:tcPr>
            <w:tcW w:w="3068" w:type="dxa"/>
          </w:tcPr>
          <w:p w14:paraId="67C0E597" w14:textId="77777777" w:rsidR="006F2EFA" w:rsidRPr="001A2ABC" w:rsidRDefault="000F596E">
            <w:pPr>
              <w:rPr>
                <w:b/>
                <w:i/>
                <w:sz w:val="22"/>
                <w:szCs w:val="22"/>
                <w:u w:val="single"/>
              </w:rPr>
            </w:pPr>
            <w:r w:rsidRPr="001A2ABC">
              <w:rPr>
                <w:sz w:val="22"/>
                <w:szCs w:val="22"/>
              </w:rPr>
              <w:t>Bortezomib intravenøst</w:t>
            </w:r>
          </w:p>
        </w:tc>
        <w:tc>
          <w:tcPr>
            <w:tcW w:w="3069" w:type="dxa"/>
          </w:tcPr>
          <w:p w14:paraId="6E34C578" w14:textId="220AE355" w:rsidR="006F2EFA" w:rsidRPr="001A2ABC" w:rsidRDefault="000F596E">
            <w:pPr>
              <w:rPr>
                <w:sz w:val="22"/>
                <w:szCs w:val="22"/>
                <w:lang w:val="nn-NO"/>
              </w:rPr>
            </w:pPr>
            <w:r w:rsidRPr="001A2ABC">
              <w:rPr>
                <w:sz w:val="22"/>
                <w:szCs w:val="22"/>
                <w:lang w:val="nn-NO"/>
              </w:rPr>
              <w:t>Doses etter stadium</w:t>
            </w:r>
          </w:p>
          <w:p w14:paraId="798870D8" w14:textId="77777777" w:rsidR="006F2EFA" w:rsidRPr="001A2ABC" w:rsidRDefault="000F596E">
            <w:pPr>
              <w:rPr>
                <w:sz w:val="22"/>
                <w:szCs w:val="22"/>
                <w:lang w:val="nn-NO"/>
              </w:rPr>
            </w:pPr>
            <w:r w:rsidRPr="001A2ABC">
              <w:rPr>
                <w:sz w:val="22"/>
                <w:szCs w:val="22"/>
                <w:lang w:val="nn-NO"/>
              </w:rPr>
              <w:t>Stadium I: 1,3 mg/m2</w:t>
            </w:r>
          </w:p>
          <w:p w14:paraId="025E102C" w14:textId="77777777" w:rsidR="006F2EFA" w:rsidRPr="001A2ABC" w:rsidRDefault="006F2EFA">
            <w:pPr>
              <w:rPr>
                <w:sz w:val="22"/>
                <w:szCs w:val="22"/>
                <w:lang w:val="nn-NO"/>
              </w:rPr>
            </w:pPr>
          </w:p>
          <w:p w14:paraId="6D9F2BA4" w14:textId="77777777" w:rsidR="006F2EFA" w:rsidRPr="001A2ABC" w:rsidRDefault="000F596E">
            <w:pPr>
              <w:rPr>
                <w:sz w:val="22"/>
                <w:szCs w:val="22"/>
              </w:rPr>
            </w:pPr>
            <w:r w:rsidRPr="001A2ABC">
              <w:rPr>
                <w:sz w:val="22"/>
                <w:szCs w:val="22"/>
                <w:lang w:val="nn-NO"/>
              </w:rPr>
              <w:t>Stadium II: 1,0- 1,3 mg/ m</w:t>
            </w:r>
            <w:r w:rsidRPr="001A2ABC">
              <w:rPr>
                <w:sz w:val="22"/>
                <w:szCs w:val="22"/>
                <w:vertAlign w:val="superscript"/>
                <w:lang w:val="nn-NO"/>
              </w:rPr>
              <w:t>2</w:t>
            </w:r>
            <w:r w:rsidRPr="001A2ABC">
              <w:rPr>
                <w:sz w:val="22"/>
                <w:szCs w:val="22"/>
                <w:lang w:val="nn-NO"/>
              </w:rPr>
              <w:t xml:space="preserve">. </w:t>
            </w:r>
            <w:r w:rsidRPr="001A2ABC">
              <w:rPr>
                <w:sz w:val="22"/>
                <w:szCs w:val="22"/>
              </w:rPr>
              <w:t>Økes ved toleranse</w:t>
            </w:r>
          </w:p>
          <w:p w14:paraId="0E5A339C" w14:textId="77777777" w:rsidR="006F2EFA" w:rsidRPr="001A2ABC" w:rsidRDefault="006F2EFA">
            <w:pPr>
              <w:rPr>
                <w:sz w:val="22"/>
                <w:szCs w:val="22"/>
              </w:rPr>
            </w:pPr>
          </w:p>
          <w:p w14:paraId="357AA9FC" w14:textId="77777777" w:rsidR="006F2EFA" w:rsidRPr="001A2ABC" w:rsidRDefault="000F596E">
            <w:pPr>
              <w:rPr>
                <w:sz w:val="22"/>
                <w:szCs w:val="22"/>
              </w:rPr>
            </w:pPr>
            <w:r w:rsidRPr="001A2ABC">
              <w:rPr>
                <w:sz w:val="22"/>
                <w:szCs w:val="22"/>
              </w:rPr>
              <w:t>Stadium III: 0,7- 1, 0 mg/ m</w:t>
            </w:r>
            <w:r w:rsidRPr="001A2ABC">
              <w:rPr>
                <w:sz w:val="22"/>
                <w:szCs w:val="22"/>
                <w:vertAlign w:val="superscript"/>
              </w:rPr>
              <w:t>2</w:t>
            </w:r>
          </w:p>
          <w:p w14:paraId="3DD7F8DF" w14:textId="77777777" w:rsidR="006F2EFA" w:rsidRPr="001A2ABC" w:rsidRDefault="000F596E">
            <w:pPr>
              <w:rPr>
                <w:b/>
                <w:i/>
                <w:sz w:val="22"/>
                <w:szCs w:val="22"/>
                <w:u w:val="single"/>
              </w:rPr>
            </w:pPr>
            <w:r w:rsidRPr="001A2ABC">
              <w:rPr>
                <w:sz w:val="22"/>
                <w:szCs w:val="22"/>
              </w:rPr>
              <w:t>Økes ved toleranse</w:t>
            </w:r>
            <w:r w:rsidRPr="001A2ABC">
              <w:rPr>
                <w:b/>
                <w:i/>
                <w:sz w:val="22"/>
                <w:szCs w:val="22"/>
                <w:u w:val="single"/>
              </w:rPr>
              <w:t xml:space="preserve"> </w:t>
            </w:r>
          </w:p>
        </w:tc>
        <w:tc>
          <w:tcPr>
            <w:tcW w:w="3069" w:type="dxa"/>
          </w:tcPr>
          <w:p w14:paraId="21735210" w14:textId="77777777" w:rsidR="006F2EFA" w:rsidRPr="001A2ABC" w:rsidRDefault="000F596E">
            <w:pPr>
              <w:rPr>
                <w:b/>
                <w:i/>
                <w:sz w:val="22"/>
                <w:szCs w:val="22"/>
                <w:u w:val="single"/>
              </w:rPr>
            </w:pPr>
            <w:r w:rsidRPr="001A2ABC">
              <w:rPr>
                <w:sz w:val="22"/>
                <w:szCs w:val="22"/>
              </w:rPr>
              <w:t>1,8,15,22</w:t>
            </w:r>
          </w:p>
        </w:tc>
      </w:tr>
      <w:tr w:rsidR="006F2EFA" w:rsidRPr="001A2ABC" w14:paraId="49FF604D" w14:textId="77777777">
        <w:tc>
          <w:tcPr>
            <w:tcW w:w="3068" w:type="dxa"/>
          </w:tcPr>
          <w:p w14:paraId="45FFD5C8" w14:textId="77777777" w:rsidR="006F2EFA" w:rsidRPr="001A2ABC" w:rsidRDefault="000F596E">
            <w:pPr>
              <w:rPr>
                <w:b/>
                <w:i/>
                <w:sz w:val="22"/>
                <w:szCs w:val="22"/>
                <w:u w:val="single"/>
              </w:rPr>
            </w:pPr>
            <w:proofErr w:type="spellStart"/>
            <w:r w:rsidRPr="001A2ABC">
              <w:rPr>
                <w:sz w:val="22"/>
                <w:szCs w:val="22"/>
              </w:rPr>
              <w:t>Melfalan</w:t>
            </w:r>
            <w:proofErr w:type="spellEnd"/>
            <w:r w:rsidRPr="001A2ABC">
              <w:rPr>
                <w:sz w:val="22"/>
                <w:szCs w:val="22"/>
              </w:rPr>
              <w:t xml:space="preserve"> peroralt</w:t>
            </w:r>
          </w:p>
        </w:tc>
        <w:tc>
          <w:tcPr>
            <w:tcW w:w="3069" w:type="dxa"/>
          </w:tcPr>
          <w:p w14:paraId="02B93EAA" w14:textId="77777777" w:rsidR="006F2EFA" w:rsidRPr="001A2ABC" w:rsidRDefault="000F596E">
            <w:pPr>
              <w:rPr>
                <w:b/>
                <w:i/>
                <w:sz w:val="22"/>
                <w:szCs w:val="22"/>
                <w:u w:val="single"/>
              </w:rPr>
            </w:pPr>
            <w:r w:rsidRPr="001A2ABC">
              <w:rPr>
                <w:sz w:val="22"/>
                <w:szCs w:val="22"/>
              </w:rPr>
              <w:t>0,22 mg/kg</w:t>
            </w:r>
          </w:p>
        </w:tc>
        <w:tc>
          <w:tcPr>
            <w:tcW w:w="3069" w:type="dxa"/>
          </w:tcPr>
          <w:p w14:paraId="17A5AD8B" w14:textId="77777777" w:rsidR="006F2EFA" w:rsidRPr="001A2ABC" w:rsidRDefault="000F596E">
            <w:pPr>
              <w:rPr>
                <w:b/>
                <w:i/>
                <w:sz w:val="22"/>
                <w:szCs w:val="22"/>
                <w:u w:val="single"/>
              </w:rPr>
            </w:pPr>
            <w:r w:rsidRPr="001A2ABC">
              <w:rPr>
                <w:sz w:val="22"/>
                <w:szCs w:val="22"/>
              </w:rPr>
              <w:t>1,2,3 og 4</w:t>
            </w:r>
          </w:p>
        </w:tc>
      </w:tr>
      <w:tr w:rsidR="006F2EFA" w:rsidRPr="001A2ABC" w14:paraId="765344E9" w14:textId="77777777">
        <w:tc>
          <w:tcPr>
            <w:tcW w:w="3068" w:type="dxa"/>
          </w:tcPr>
          <w:p w14:paraId="651E3A4B" w14:textId="77777777" w:rsidR="006F2EFA" w:rsidRPr="001A2ABC" w:rsidRDefault="000F596E">
            <w:pPr>
              <w:rPr>
                <w:b/>
                <w:i/>
                <w:sz w:val="22"/>
                <w:szCs w:val="22"/>
                <w:u w:val="single"/>
              </w:rPr>
            </w:pPr>
            <w:r w:rsidRPr="001A2ABC">
              <w:rPr>
                <w:sz w:val="22"/>
                <w:szCs w:val="22"/>
              </w:rPr>
              <w:t>Dexamethason</w:t>
            </w:r>
          </w:p>
        </w:tc>
        <w:tc>
          <w:tcPr>
            <w:tcW w:w="3069" w:type="dxa"/>
          </w:tcPr>
          <w:p w14:paraId="53AF44A8" w14:textId="77777777" w:rsidR="006F2EFA" w:rsidRPr="001A2ABC" w:rsidRDefault="000F596E">
            <w:pPr>
              <w:rPr>
                <w:b/>
                <w:i/>
                <w:sz w:val="22"/>
                <w:szCs w:val="22"/>
                <w:u w:val="single"/>
              </w:rPr>
            </w:pPr>
            <w:r w:rsidRPr="001A2ABC">
              <w:rPr>
                <w:sz w:val="22"/>
                <w:szCs w:val="22"/>
              </w:rPr>
              <w:t>20 mg</w:t>
            </w:r>
          </w:p>
        </w:tc>
        <w:tc>
          <w:tcPr>
            <w:tcW w:w="3069" w:type="dxa"/>
          </w:tcPr>
          <w:p w14:paraId="05E9D313" w14:textId="77777777" w:rsidR="006F2EFA" w:rsidRPr="001A2ABC" w:rsidRDefault="000F596E">
            <w:pPr>
              <w:rPr>
                <w:b/>
                <w:i/>
                <w:sz w:val="22"/>
                <w:szCs w:val="22"/>
                <w:u w:val="single"/>
              </w:rPr>
            </w:pPr>
            <w:r w:rsidRPr="001A2ABC">
              <w:rPr>
                <w:sz w:val="22"/>
                <w:szCs w:val="22"/>
              </w:rPr>
              <w:t>1,2,8,9,15,16, 22,23</w:t>
            </w:r>
          </w:p>
        </w:tc>
      </w:tr>
      <w:tr w:rsidR="006F2EFA" w:rsidRPr="001A2ABC" w14:paraId="7795041A" w14:textId="77777777">
        <w:tc>
          <w:tcPr>
            <w:tcW w:w="3068" w:type="dxa"/>
          </w:tcPr>
          <w:p w14:paraId="738783A5" w14:textId="77777777" w:rsidR="006F2EFA" w:rsidRPr="001A2ABC" w:rsidRDefault="006F2EFA">
            <w:pPr>
              <w:rPr>
                <w:sz w:val="22"/>
                <w:szCs w:val="22"/>
              </w:rPr>
            </w:pPr>
          </w:p>
        </w:tc>
        <w:tc>
          <w:tcPr>
            <w:tcW w:w="3069" w:type="dxa"/>
          </w:tcPr>
          <w:p w14:paraId="30D24B73" w14:textId="77777777" w:rsidR="006F2EFA" w:rsidRPr="001A2ABC" w:rsidRDefault="006F2EFA">
            <w:pPr>
              <w:rPr>
                <w:sz w:val="22"/>
                <w:szCs w:val="22"/>
              </w:rPr>
            </w:pPr>
          </w:p>
        </w:tc>
        <w:tc>
          <w:tcPr>
            <w:tcW w:w="3069" w:type="dxa"/>
          </w:tcPr>
          <w:p w14:paraId="0EA55405" w14:textId="77777777" w:rsidR="006F2EFA" w:rsidRPr="001A2ABC" w:rsidRDefault="006F2EFA">
            <w:pPr>
              <w:rPr>
                <w:sz w:val="22"/>
                <w:szCs w:val="22"/>
              </w:rPr>
            </w:pPr>
          </w:p>
        </w:tc>
      </w:tr>
      <w:tr w:rsidR="006F2EFA" w:rsidRPr="001A2ABC" w14:paraId="18161A9D" w14:textId="77777777">
        <w:tc>
          <w:tcPr>
            <w:tcW w:w="9206" w:type="dxa"/>
            <w:gridSpan w:val="3"/>
          </w:tcPr>
          <w:p w14:paraId="2ACB53CE" w14:textId="0F4DE6AE" w:rsidR="006F2EFA" w:rsidRPr="001A2ABC" w:rsidRDefault="000F596E">
            <w:pPr>
              <w:rPr>
                <w:sz w:val="22"/>
                <w:szCs w:val="22"/>
              </w:rPr>
            </w:pPr>
            <w:r w:rsidRPr="001A2ABC">
              <w:rPr>
                <w:sz w:val="22"/>
                <w:szCs w:val="22"/>
              </w:rPr>
              <w:t xml:space="preserve">Dexamethason reduseres til 20 mg </w:t>
            </w:r>
            <w:r w:rsidR="00391742">
              <w:rPr>
                <w:sz w:val="22"/>
                <w:szCs w:val="22"/>
              </w:rPr>
              <w:t xml:space="preserve">kun dag 1 og 8 </w:t>
            </w:r>
            <w:r w:rsidRPr="001A2ABC">
              <w:rPr>
                <w:sz w:val="22"/>
                <w:szCs w:val="22"/>
              </w:rPr>
              <w:t xml:space="preserve">hos pasienter med uttalt hjertesvikt perifere ødemer, gjentatte arytmier eller vektoppgang &gt;3 </w:t>
            </w:r>
            <w:r w:rsidR="00B11E79" w:rsidRPr="001A2ABC">
              <w:rPr>
                <w:sz w:val="22"/>
                <w:szCs w:val="22"/>
              </w:rPr>
              <w:t>%.</w:t>
            </w:r>
            <w:r w:rsidR="00B11E79">
              <w:rPr>
                <w:sz w:val="22"/>
                <w:szCs w:val="22"/>
              </w:rPr>
              <w:t xml:space="preserve"> Kan</w:t>
            </w:r>
            <w:r w:rsidR="00391742">
              <w:rPr>
                <w:sz w:val="22"/>
                <w:szCs w:val="22"/>
              </w:rPr>
              <w:t xml:space="preserve"> evt. økes til vanlig dose ved god toleranse</w:t>
            </w:r>
          </w:p>
          <w:p w14:paraId="555AD123" w14:textId="77777777" w:rsidR="006F2EFA" w:rsidRPr="001A2ABC" w:rsidRDefault="000F596E">
            <w:pPr>
              <w:rPr>
                <w:sz w:val="22"/>
                <w:szCs w:val="22"/>
              </w:rPr>
            </w:pPr>
            <w:proofErr w:type="spellStart"/>
            <w:r w:rsidRPr="001A2ABC">
              <w:rPr>
                <w:sz w:val="22"/>
                <w:szCs w:val="22"/>
              </w:rPr>
              <w:t>Melfalan</w:t>
            </w:r>
            <w:proofErr w:type="spellEnd"/>
            <w:r w:rsidRPr="001A2ABC">
              <w:rPr>
                <w:sz w:val="22"/>
                <w:szCs w:val="22"/>
              </w:rPr>
              <w:t>: 25</w:t>
            </w:r>
            <w:r w:rsidR="00123E8A">
              <w:rPr>
                <w:sz w:val="22"/>
                <w:szCs w:val="22"/>
              </w:rPr>
              <w:t xml:space="preserve"> </w:t>
            </w:r>
            <w:r w:rsidRPr="001A2ABC">
              <w:rPr>
                <w:sz w:val="22"/>
                <w:szCs w:val="22"/>
              </w:rPr>
              <w:t xml:space="preserve">% </w:t>
            </w:r>
            <w:proofErr w:type="spellStart"/>
            <w:r w:rsidRPr="001A2ABC">
              <w:rPr>
                <w:sz w:val="22"/>
                <w:szCs w:val="22"/>
              </w:rPr>
              <w:t>dosereduskjon</w:t>
            </w:r>
            <w:proofErr w:type="spellEnd"/>
            <w:r w:rsidRPr="001A2ABC">
              <w:rPr>
                <w:sz w:val="22"/>
                <w:szCs w:val="22"/>
              </w:rPr>
              <w:t xml:space="preserve"> ved </w:t>
            </w:r>
            <w:proofErr w:type="spellStart"/>
            <w:r w:rsidRPr="001A2ABC">
              <w:rPr>
                <w:sz w:val="22"/>
                <w:szCs w:val="22"/>
              </w:rPr>
              <w:t>eGFR</w:t>
            </w:r>
            <w:proofErr w:type="spellEnd"/>
            <w:r w:rsidRPr="001A2ABC">
              <w:rPr>
                <w:sz w:val="22"/>
                <w:szCs w:val="22"/>
              </w:rPr>
              <w:t xml:space="preserve"> &lt; 30 mL/min/1,73 m</w:t>
            </w:r>
            <w:r w:rsidRPr="001A2ABC">
              <w:rPr>
                <w:sz w:val="22"/>
                <w:szCs w:val="22"/>
                <w:vertAlign w:val="superscript"/>
              </w:rPr>
              <w:t>2</w:t>
            </w:r>
            <w:r w:rsidRPr="001A2ABC">
              <w:rPr>
                <w:sz w:val="22"/>
                <w:szCs w:val="22"/>
              </w:rPr>
              <w:t>.</w:t>
            </w:r>
          </w:p>
        </w:tc>
      </w:tr>
    </w:tbl>
    <w:p w14:paraId="2307A5EB" w14:textId="77777777" w:rsidR="006F2EFA" w:rsidRPr="001A2ABC" w:rsidRDefault="006F2EFA">
      <w:pPr>
        <w:rPr>
          <w:b/>
          <w:i/>
          <w:sz w:val="22"/>
          <w:szCs w:val="22"/>
          <w:u w:val="single"/>
        </w:rPr>
      </w:pPr>
    </w:p>
    <w:tbl>
      <w:tblPr>
        <w:tblStyle w:val="a8"/>
        <w:tblW w:w="9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8"/>
        <w:gridCol w:w="3069"/>
        <w:gridCol w:w="3069"/>
      </w:tblGrid>
      <w:tr w:rsidR="006F2EFA" w:rsidRPr="001A2ABC" w14:paraId="5DC05059" w14:textId="77777777">
        <w:tc>
          <w:tcPr>
            <w:tcW w:w="9206" w:type="dxa"/>
            <w:gridSpan w:val="3"/>
          </w:tcPr>
          <w:p w14:paraId="7774FAA4" w14:textId="77777777" w:rsidR="006F2EFA" w:rsidRPr="001A2ABC" w:rsidRDefault="00272615">
            <w:pPr>
              <w:rPr>
                <w:b/>
                <w:sz w:val="22"/>
                <w:szCs w:val="22"/>
              </w:rPr>
            </w:pPr>
            <w:proofErr w:type="spellStart"/>
            <w:r>
              <w:rPr>
                <w:b/>
                <w:sz w:val="22"/>
                <w:szCs w:val="22"/>
              </w:rPr>
              <w:t>MelDex</w:t>
            </w:r>
            <w:proofErr w:type="spellEnd"/>
            <w:r w:rsidR="000F596E" w:rsidRPr="001A2ABC">
              <w:rPr>
                <w:b/>
                <w:sz w:val="22"/>
                <w:szCs w:val="22"/>
              </w:rPr>
              <w:t xml:space="preserve">: </w:t>
            </w:r>
            <w:proofErr w:type="spellStart"/>
            <w:r w:rsidR="000F596E" w:rsidRPr="001A2ABC">
              <w:rPr>
                <w:b/>
                <w:sz w:val="22"/>
                <w:szCs w:val="22"/>
              </w:rPr>
              <w:t>Melfalan</w:t>
            </w:r>
            <w:proofErr w:type="spellEnd"/>
            <w:r w:rsidR="000F596E" w:rsidRPr="001A2ABC">
              <w:rPr>
                <w:b/>
                <w:sz w:val="22"/>
                <w:szCs w:val="22"/>
              </w:rPr>
              <w:t>-Dexamethason:</w:t>
            </w:r>
          </w:p>
        </w:tc>
      </w:tr>
      <w:tr w:rsidR="006F2EFA" w:rsidRPr="001A2ABC" w14:paraId="2299B20C" w14:textId="77777777">
        <w:tc>
          <w:tcPr>
            <w:tcW w:w="9206" w:type="dxa"/>
            <w:gridSpan w:val="3"/>
          </w:tcPr>
          <w:p w14:paraId="35D76064" w14:textId="77777777" w:rsidR="006F2EFA" w:rsidRPr="001A2ABC" w:rsidRDefault="000F596E">
            <w:pPr>
              <w:rPr>
                <w:sz w:val="22"/>
                <w:szCs w:val="22"/>
              </w:rPr>
            </w:pPr>
            <w:r w:rsidRPr="001A2ABC">
              <w:rPr>
                <w:sz w:val="22"/>
                <w:szCs w:val="22"/>
              </w:rPr>
              <w:t>Sykluslengde 28 dager.</w:t>
            </w:r>
          </w:p>
        </w:tc>
      </w:tr>
      <w:tr w:rsidR="006F2EFA" w:rsidRPr="001A2ABC" w14:paraId="2E74CF40" w14:textId="77777777">
        <w:tc>
          <w:tcPr>
            <w:tcW w:w="3068" w:type="dxa"/>
          </w:tcPr>
          <w:p w14:paraId="7D504867" w14:textId="77777777" w:rsidR="006F2EFA" w:rsidRPr="001A2ABC" w:rsidRDefault="000F596E">
            <w:pPr>
              <w:rPr>
                <w:b/>
                <w:sz w:val="22"/>
                <w:szCs w:val="22"/>
              </w:rPr>
            </w:pPr>
            <w:r w:rsidRPr="001A2ABC">
              <w:rPr>
                <w:b/>
                <w:sz w:val="22"/>
                <w:szCs w:val="22"/>
              </w:rPr>
              <w:t>Medikament</w:t>
            </w:r>
          </w:p>
        </w:tc>
        <w:tc>
          <w:tcPr>
            <w:tcW w:w="3069" w:type="dxa"/>
          </w:tcPr>
          <w:p w14:paraId="0BF693A7" w14:textId="77777777" w:rsidR="006F2EFA" w:rsidRPr="001A2ABC" w:rsidRDefault="000F596E">
            <w:pPr>
              <w:rPr>
                <w:b/>
                <w:sz w:val="22"/>
                <w:szCs w:val="22"/>
              </w:rPr>
            </w:pPr>
            <w:r w:rsidRPr="001A2ABC">
              <w:rPr>
                <w:b/>
                <w:sz w:val="22"/>
                <w:szCs w:val="22"/>
              </w:rPr>
              <w:t>Dosering</w:t>
            </w:r>
          </w:p>
        </w:tc>
        <w:tc>
          <w:tcPr>
            <w:tcW w:w="3069" w:type="dxa"/>
          </w:tcPr>
          <w:p w14:paraId="0D8B2771" w14:textId="77777777" w:rsidR="006F2EFA" w:rsidRPr="001A2ABC" w:rsidRDefault="000F596E">
            <w:pPr>
              <w:rPr>
                <w:b/>
                <w:sz w:val="22"/>
                <w:szCs w:val="22"/>
              </w:rPr>
            </w:pPr>
            <w:r w:rsidRPr="001A2ABC">
              <w:rPr>
                <w:b/>
                <w:sz w:val="22"/>
                <w:szCs w:val="22"/>
              </w:rPr>
              <w:t>Dag</w:t>
            </w:r>
          </w:p>
        </w:tc>
      </w:tr>
      <w:tr w:rsidR="006F2EFA" w:rsidRPr="001A2ABC" w14:paraId="4134C47A" w14:textId="77777777">
        <w:tc>
          <w:tcPr>
            <w:tcW w:w="3068" w:type="dxa"/>
          </w:tcPr>
          <w:p w14:paraId="523FA2BD" w14:textId="77777777" w:rsidR="006F2EFA" w:rsidRPr="001A2ABC" w:rsidRDefault="000F596E">
            <w:pPr>
              <w:rPr>
                <w:sz w:val="22"/>
                <w:szCs w:val="22"/>
              </w:rPr>
            </w:pPr>
            <w:proofErr w:type="spellStart"/>
            <w:r w:rsidRPr="001A2ABC">
              <w:rPr>
                <w:sz w:val="22"/>
                <w:szCs w:val="22"/>
              </w:rPr>
              <w:t>Melfalan</w:t>
            </w:r>
            <w:proofErr w:type="spellEnd"/>
            <w:r w:rsidRPr="001A2ABC">
              <w:rPr>
                <w:sz w:val="22"/>
                <w:szCs w:val="22"/>
              </w:rPr>
              <w:t xml:space="preserve"> peroralt</w:t>
            </w:r>
          </w:p>
        </w:tc>
        <w:tc>
          <w:tcPr>
            <w:tcW w:w="3069" w:type="dxa"/>
          </w:tcPr>
          <w:p w14:paraId="6E531A5A" w14:textId="77777777" w:rsidR="006F2EFA" w:rsidRPr="001A2ABC" w:rsidRDefault="000F596E">
            <w:pPr>
              <w:rPr>
                <w:b/>
                <w:i/>
                <w:sz w:val="22"/>
                <w:szCs w:val="22"/>
                <w:u w:val="single"/>
              </w:rPr>
            </w:pPr>
            <w:r w:rsidRPr="001A2ABC">
              <w:rPr>
                <w:sz w:val="22"/>
                <w:szCs w:val="22"/>
              </w:rPr>
              <w:t xml:space="preserve">0,22 mg/kg </w:t>
            </w:r>
            <w:proofErr w:type="spellStart"/>
            <w:r w:rsidRPr="001A2ABC">
              <w:rPr>
                <w:sz w:val="22"/>
                <w:szCs w:val="22"/>
              </w:rPr>
              <w:t>p.o</w:t>
            </w:r>
            <w:proofErr w:type="spellEnd"/>
            <w:r w:rsidRPr="001A2ABC">
              <w:rPr>
                <w:b/>
                <w:i/>
                <w:sz w:val="22"/>
                <w:szCs w:val="22"/>
                <w:u w:val="single"/>
              </w:rPr>
              <w:t xml:space="preserve"> </w:t>
            </w:r>
          </w:p>
        </w:tc>
        <w:tc>
          <w:tcPr>
            <w:tcW w:w="3069" w:type="dxa"/>
          </w:tcPr>
          <w:p w14:paraId="0526EBE8" w14:textId="77777777" w:rsidR="006F2EFA" w:rsidRPr="001A2ABC" w:rsidRDefault="000F596E">
            <w:pPr>
              <w:rPr>
                <w:b/>
                <w:i/>
                <w:sz w:val="22"/>
                <w:szCs w:val="22"/>
                <w:u w:val="single"/>
              </w:rPr>
            </w:pPr>
            <w:r w:rsidRPr="001A2ABC">
              <w:rPr>
                <w:sz w:val="22"/>
                <w:szCs w:val="22"/>
              </w:rPr>
              <w:t>1,2,3 og 4</w:t>
            </w:r>
          </w:p>
        </w:tc>
      </w:tr>
      <w:tr w:rsidR="006F2EFA" w:rsidRPr="001A2ABC" w14:paraId="36D26B0C" w14:textId="77777777">
        <w:tc>
          <w:tcPr>
            <w:tcW w:w="3068" w:type="dxa"/>
          </w:tcPr>
          <w:p w14:paraId="206241B5" w14:textId="77777777" w:rsidR="006F2EFA" w:rsidRPr="001A2ABC" w:rsidRDefault="000F596E">
            <w:pPr>
              <w:rPr>
                <w:b/>
                <w:i/>
                <w:sz w:val="22"/>
                <w:szCs w:val="22"/>
                <w:u w:val="single"/>
              </w:rPr>
            </w:pPr>
            <w:r w:rsidRPr="001A2ABC">
              <w:rPr>
                <w:sz w:val="22"/>
                <w:szCs w:val="22"/>
              </w:rPr>
              <w:t>Dexamethason</w:t>
            </w:r>
          </w:p>
        </w:tc>
        <w:tc>
          <w:tcPr>
            <w:tcW w:w="3069" w:type="dxa"/>
          </w:tcPr>
          <w:p w14:paraId="747F77DF" w14:textId="77777777" w:rsidR="006F2EFA" w:rsidRPr="001A2ABC" w:rsidRDefault="000F596E">
            <w:pPr>
              <w:rPr>
                <w:b/>
                <w:i/>
                <w:sz w:val="22"/>
                <w:szCs w:val="22"/>
                <w:u w:val="single"/>
              </w:rPr>
            </w:pPr>
            <w:r w:rsidRPr="001A2ABC">
              <w:rPr>
                <w:sz w:val="22"/>
                <w:szCs w:val="22"/>
              </w:rPr>
              <w:t>20 mg</w:t>
            </w:r>
          </w:p>
        </w:tc>
        <w:tc>
          <w:tcPr>
            <w:tcW w:w="3069" w:type="dxa"/>
          </w:tcPr>
          <w:p w14:paraId="59268BEA" w14:textId="77777777" w:rsidR="006F2EFA" w:rsidRPr="001A2ABC" w:rsidRDefault="000F596E">
            <w:pPr>
              <w:rPr>
                <w:b/>
                <w:i/>
                <w:sz w:val="22"/>
                <w:szCs w:val="22"/>
                <w:u w:val="single"/>
              </w:rPr>
            </w:pPr>
            <w:r w:rsidRPr="001A2ABC">
              <w:rPr>
                <w:sz w:val="22"/>
                <w:szCs w:val="22"/>
              </w:rPr>
              <w:t>1,2,8,9,15,16, 22,23</w:t>
            </w:r>
          </w:p>
        </w:tc>
      </w:tr>
      <w:tr w:rsidR="006F2EFA" w:rsidRPr="001A2ABC" w14:paraId="74607DC2" w14:textId="77777777">
        <w:tc>
          <w:tcPr>
            <w:tcW w:w="3068" w:type="dxa"/>
          </w:tcPr>
          <w:p w14:paraId="4161796F" w14:textId="77777777" w:rsidR="006F2EFA" w:rsidRPr="001A2ABC" w:rsidRDefault="006F2EFA">
            <w:pPr>
              <w:rPr>
                <w:sz w:val="22"/>
                <w:szCs w:val="22"/>
              </w:rPr>
            </w:pPr>
          </w:p>
        </w:tc>
        <w:tc>
          <w:tcPr>
            <w:tcW w:w="3069" w:type="dxa"/>
          </w:tcPr>
          <w:p w14:paraId="537C7B81" w14:textId="77777777" w:rsidR="006F2EFA" w:rsidRPr="001A2ABC" w:rsidRDefault="006F2EFA">
            <w:pPr>
              <w:rPr>
                <w:sz w:val="22"/>
                <w:szCs w:val="22"/>
              </w:rPr>
            </w:pPr>
          </w:p>
        </w:tc>
        <w:tc>
          <w:tcPr>
            <w:tcW w:w="3069" w:type="dxa"/>
          </w:tcPr>
          <w:p w14:paraId="699AD815" w14:textId="77777777" w:rsidR="006F2EFA" w:rsidRPr="001A2ABC" w:rsidRDefault="006F2EFA">
            <w:pPr>
              <w:rPr>
                <w:sz w:val="22"/>
                <w:szCs w:val="22"/>
              </w:rPr>
            </w:pPr>
          </w:p>
        </w:tc>
      </w:tr>
      <w:tr w:rsidR="006F2EFA" w:rsidRPr="001A2ABC" w14:paraId="265D61B8" w14:textId="77777777">
        <w:tc>
          <w:tcPr>
            <w:tcW w:w="9206" w:type="dxa"/>
            <w:gridSpan w:val="3"/>
          </w:tcPr>
          <w:p w14:paraId="34C57D67" w14:textId="5559D3AF" w:rsidR="006F2EFA" w:rsidRPr="001A2ABC" w:rsidRDefault="000F596E">
            <w:pPr>
              <w:rPr>
                <w:sz w:val="22"/>
                <w:szCs w:val="22"/>
              </w:rPr>
            </w:pPr>
            <w:r w:rsidRPr="001A2ABC">
              <w:rPr>
                <w:sz w:val="22"/>
                <w:szCs w:val="22"/>
              </w:rPr>
              <w:t>Dexamethason reduseres til 20 mg dag 1</w:t>
            </w:r>
            <w:r w:rsidR="00391742">
              <w:rPr>
                <w:sz w:val="22"/>
                <w:szCs w:val="22"/>
              </w:rPr>
              <w:t xml:space="preserve"> og 8</w:t>
            </w:r>
            <w:r w:rsidRPr="001A2ABC">
              <w:rPr>
                <w:sz w:val="22"/>
                <w:szCs w:val="22"/>
              </w:rPr>
              <w:t xml:space="preserve"> hos pasienter med uttalt hjertesvikt perifere ødemer, gjentatte arytmier eller vektoppgang &gt;3 </w:t>
            </w:r>
            <w:r w:rsidR="00B11E79" w:rsidRPr="001A2ABC">
              <w:rPr>
                <w:sz w:val="22"/>
                <w:szCs w:val="22"/>
              </w:rPr>
              <w:t>%.</w:t>
            </w:r>
            <w:r w:rsidR="00B11E79">
              <w:rPr>
                <w:sz w:val="22"/>
                <w:szCs w:val="22"/>
              </w:rPr>
              <w:t xml:space="preserve"> Kan</w:t>
            </w:r>
            <w:r w:rsidR="00391742">
              <w:rPr>
                <w:sz w:val="22"/>
                <w:szCs w:val="22"/>
              </w:rPr>
              <w:t xml:space="preserve"> evt. økes til vanlig dose ved god toleranse</w:t>
            </w:r>
          </w:p>
          <w:p w14:paraId="1768B110" w14:textId="77777777" w:rsidR="006F2EFA" w:rsidRPr="001A2ABC" w:rsidRDefault="000F596E">
            <w:pPr>
              <w:rPr>
                <w:sz w:val="22"/>
                <w:szCs w:val="22"/>
              </w:rPr>
            </w:pPr>
            <w:proofErr w:type="spellStart"/>
            <w:r w:rsidRPr="001A2ABC">
              <w:rPr>
                <w:sz w:val="22"/>
                <w:szCs w:val="22"/>
              </w:rPr>
              <w:t>Melfalan</w:t>
            </w:r>
            <w:proofErr w:type="spellEnd"/>
            <w:r w:rsidRPr="001A2ABC">
              <w:rPr>
                <w:sz w:val="22"/>
                <w:szCs w:val="22"/>
              </w:rPr>
              <w:t xml:space="preserve"> reduseres med 25 % ved </w:t>
            </w:r>
            <w:proofErr w:type="spellStart"/>
            <w:r w:rsidRPr="001A2ABC">
              <w:rPr>
                <w:sz w:val="22"/>
                <w:szCs w:val="22"/>
              </w:rPr>
              <w:t>eGFR</w:t>
            </w:r>
            <w:proofErr w:type="spellEnd"/>
            <w:r w:rsidRPr="001A2ABC">
              <w:rPr>
                <w:sz w:val="22"/>
                <w:szCs w:val="22"/>
              </w:rPr>
              <w:t xml:space="preserve"> &lt; 30 mL/min/1,73 m</w:t>
            </w:r>
            <w:r w:rsidRPr="001A2ABC">
              <w:rPr>
                <w:sz w:val="22"/>
                <w:szCs w:val="22"/>
                <w:vertAlign w:val="superscript"/>
              </w:rPr>
              <w:t>2</w:t>
            </w:r>
            <w:r w:rsidRPr="001A2ABC">
              <w:rPr>
                <w:sz w:val="22"/>
                <w:szCs w:val="22"/>
              </w:rPr>
              <w:t>.</w:t>
            </w:r>
          </w:p>
        </w:tc>
      </w:tr>
    </w:tbl>
    <w:p w14:paraId="08E00E39" w14:textId="77777777" w:rsidR="006046F8" w:rsidRDefault="006046F8">
      <w:pPr>
        <w:rPr>
          <w:b/>
          <w:i/>
          <w:sz w:val="22"/>
          <w:szCs w:val="22"/>
          <w:u w:val="single"/>
        </w:rPr>
      </w:pPr>
    </w:p>
    <w:tbl>
      <w:tblPr>
        <w:tblStyle w:val="Tabellrutenett"/>
        <w:tblW w:w="0" w:type="auto"/>
        <w:tblLook w:val="04A0" w:firstRow="1" w:lastRow="0" w:firstColumn="1" w:lastColumn="0" w:noHBand="0" w:noVBand="1"/>
      </w:tblPr>
      <w:tblGrid>
        <w:gridCol w:w="2279"/>
        <w:gridCol w:w="2264"/>
        <w:gridCol w:w="2273"/>
        <w:gridCol w:w="2240"/>
      </w:tblGrid>
      <w:tr w:rsidR="006046F8" w14:paraId="6E6E332A" w14:textId="77777777" w:rsidTr="00C306D1">
        <w:tc>
          <w:tcPr>
            <w:tcW w:w="9206" w:type="dxa"/>
            <w:gridSpan w:val="4"/>
          </w:tcPr>
          <w:p w14:paraId="168E5C0E" w14:textId="77777777" w:rsidR="006046F8" w:rsidRDefault="006046F8">
            <w:pPr>
              <w:rPr>
                <w:b/>
                <w:i/>
                <w:sz w:val="22"/>
                <w:szCs w:val="22"/>
                <w:u w:val="single"/>
              </w:rPr>
            </w:pPr>
            <w:proofErr w:type="spellStart"/>
            <w:r w:rsidRPr="001A2ABC">
              <w:rPr>
                <w:b/>
                <w:sz w:val="22"/>
                <w:szCs w:val="22"/>
              </w:rPr>
              <w:t>CyLenDex</w:t>
            </w:r>
            <w:proofErr w:type="spellEnd"/>
            <w:r w:rsidRPr="001A2ABC">
              <w:rPr>
                <w:b/>
                <w:sz w:val="22"/>
                <w:szCs w:val="22"/>
              </w:rPr>
              <w:t xml:space="preserve">: </w:t>
            </w:r>
            <w:proofErr w:type="spellStart"/>
            <w:r w:rsidRPr="001A2ABC">
              <w:rPr>
                <w:b/>
                <w:sz w:val="22"/>
                <w:szCs w:val="22"/>
              </w:rPr>
              <w:t>Cyklofosfamid</w:t>
            </w:r>
            <w:proofErr w:type="spellEnd"/>
            <w:r w:rsidRPr="001A2ABC">
              <w:rPr>
                <w:b/>
                <w:sz w:val="22"/>
                <w:szCs w:val="22"/>
              </w:rPr>
              <w:t>-</w:t>
            </w:r>
            <w:proofErr w:type="spellStart"/>
            <w:r w:rsidRPr="001A2ABC">
              <w:rPr>
                <w:b/>
                <w:sz w:val="22"/>
                <w:szCs w:val="22"/>
              </w:rPr>
              <w:t>Lenalidomide</w:t>
            </w:r>
            <w:proofErr w:type="spellEnd"/>
            <w:r w:rsidRPr="001A2ABC">
              <w:rPr>
                <w:b/>
                <w:sz w:val="22"/>
                <w:szCs w:val="22"/>
              </w:rPr>
              <w:t>-Dexamethason</w:t>
            </w:r>
          </w:p>
        </w:tc>
      </w:tr>
      <w:tr w:rsidR="006046F8" w14:paraId="36A5E176" w14:textId="77777777" w:rsidTr="006046F8">
        <w:tc>
          <w:tcPr>
            <w:tcW w:w="2301" w:type="dxa"/>
          </w:tcPr>
          <w:p w14:paraId="14ADC74C" w14:textId="77777777" w:rsidR="006046F8" w:rsidRDefault="006046F8">
            <w:pPr>
              <w:rPr>
                <w:b/>
                <w:i/>
                <w:sz w:val="22"/>
                <w:szCs w:val="22"/>
                <w:u w:val="single"/>
              </w:rPr>
            </w:pPr>
            <w:r w:rsidRPr="001A2ABC">
              <w:rPr>
                <w:sz w:val="22"/>
                <w:szCs w:val="22"/>
              </w:rPr>
              <w:t>Sykluslengde 28 dager.</w:t>
            </w:r>
          </w:p>
        </w:tc>
        <w:tc>
          <w:tcPr>
            <w:tcW w:w="2301" w:type="dxa"/>
          </w:tcPr>
          <w:p w14:paraId="69C37DF5" w14:textId="77777777" w:rsidR="006046F8" w:rsidRDefault="006046F8">
            <w:pPr>
              <w:rPr>
                <w:b/>
                <w:i/>
                <w:sz w:val="22"/>
                <w:szCs w:val="22"/>
                <w:u w:val="single"/>
              </w:rPr>
            </w:pPr>
          </w:p>
        </w:tc>
        <w:tc>
          <w:tcPr>
            <w:tcW w:w="2302" w:type="dxa"/>
          </w:tcPr>
          <w:p w14:paraId="0BC4078F" w14:textId="77777777" w:rsidR="006046F8" w:rsidRDefault="006046F8">
            <w:pPr>
              <w:rPr>
                <w:b/>
                <w:i/>
                <w:sz w:val="22"/>
                <w:szCs w:val="22"/>
                <w:u w:val="single"/>
              </w:rPr>
            </w:pPr>
          </w:p>
        </w:tc>
        <w:tc>
          <w:tcPr>
            <w:tcW w:w="2302" w:type="dxa"/>
          </w:tcPr>
          <w:p w14:paraId="7A62AD79" w14:textId="77777777" w:rsidR="006046F8" w:rsidRDefault="006046F8">
            <w:pPr>
              <w:rPr>
                <w:b/>
                <w:i/>
                <w:sz w:val="22"/>
                <w:szCs w:val="22"/>
                <w:u w:val="single"/>
              </w:rPr>
            </w:pPr>
          </w:p>
        </w:tc>
      </w:tr>
      <w:tr w:rsidR="006046F8" w14:paraId="7751F10D" w14:textId="77777777" w:rsidTr="006046F8">
        <w:tc>
          <w:tcPr>
            <w:tcW w:w="2301" w:type="dxa"/>
          </w:tcPr>
          <w:p w14:paraId="14C731EE" w14:textId="77777777" w:rsidR="006046F8" w:rsidRDefault="006046F8">
            <w:pPr>
              <w:rPr>
                <w:b/>
                <w:i/>
                <w:sz w:val="22"/>
                <w:szCs w:val="22"/>
                <w:u w:val="single"/>
              </w:rPr>
            </w:pPr>
            <w:r w:rsidRPr="001A2ABC">
              <w:rPr>
                <w:b/>
                <w:sz w:val="22"/>
                <w:szCs w:val="22"/>
              </w:rPr>
              <w:t>Medikament</w:t>
            </w:r>
          </w:p>
        </w:tc>
        <w:tc>
          <w:tcPr>
            <w:tcW w:w="2301" w:type="dxa"/>
          </w:tcPr>
          <w:p w14:paraId="38D32492" w14:textId="77777777" w:rsidR="006046F8" w:rsidRDefault="006046F8">
            <w:pPr>
              <w:rPr>
                <w:b/>
                <w:i/>
                <w:sz w:val="22"/>
                <w:szCs w:val="22"/>
                <w:u w:val="single"/>
              </w:rPr>
            </w:pPr>
            <w:r w:rsidRPr="001A2ABC">
              <w:rPr>
                <w:b/>
                <w:sz w:val="22"/>
                <w:szCs w:val="22"/>
              </w:rPr>
              <w:t>Dosering</w:t>
            </w:r>
          </w:p>
        </w:tc>
        <w:tc>
          <w:tcPr>
            <w:tcW w:w="2302" w:type="dxa"/>
          </w:tcPr>
          <w:p w14:paraId="172EB5DB" w14:textId="77777777" w:rsidR="006046F8" w:rsidRDefault="006046F8">
            <w:pPr>
              <w:rPr>
                <w:b/>
                <w:i/>
                <w:sz w:val="22"/>
                <w:szCs w:val="22"/>
                <w:u w:val="single"/>
              </w:rPr>
            </w:pPr>
            <w:r w:rsidRPr="001A2ABC">
              <w:rPr>
                <w:b/>
                <w:sz w:val="22"/>
                <w:szCs w:val="22"/>
              </w:rPr>
              <w:t>Dag</w:t>
            </w:r>
          </w:p>
        </w:tc>
        <w:tc>
          <w:tcPr>
            <w:tcW w:w="2302" w:type="dxa"/>
          </w:tcPr>
          <w:p w14:paraId="76034A9A" w14:textId="77777777" w:rsidR="006046F8" w:rsidRDefault="006046F8">
            <w:pPr>
              <w:rPr>
                <w:b/>
                <w:i/>
                <w:sz w:val="22"/>
                <w:szCs w:val="22"/>
                <w:u w:val="single"/>
              </w:rPr>
            </w:pPr>
          </w:p>
        </w:tc>
      </w:tr>
      <w:tr w:rsidR="006046F8" w14:paraId="4798201E" w14:textId="77777777" w:rsidTr="006046F8">
        <w:tc>
          <w:tcPr>
            <w:tcW w:w="2301" w:type="dxa"/>
          </w:tcPr>
          <w:p w14:paraId="1D996A59" w14:textId="77777777" w:rsidR="006046F8" w:rsidRDefault="006046F8">
            <w:pPr>
              <w:rPr>
                <w:b/>
                <w:i/>
                <w:sz w:val="22"/>
                <w:szCs w:val="22"/>
                <w:u w:val="single"/>
              </w:rPr>
            </w:pPr>
            <w:proofErr w:type="spellStart"/>
            <w:r w:rsidRPr="001A2ABC">
              <w:rPr>
                <w:sz w:val="22"/>
                <w:szCs w:val="22"/>
              </w:rPr>
              <w:t>Lenalidomide</w:t>
            </w:r>
            <w:proofErr w:type="spellEnd"/>
            <w:r w:rsidRPr="001A2ABC">
              <w:rPr>
                <w:sz w:val="22"/>
                <w:szCs w:val="22"/>
              </w:rPr>
              <w:t xml:space="preserve"> peroralt</w:t>
            </w:r>
          </w:p>
        </w:tc>
        <w:tc>
          <w:tcPr>
            <w:tcW w:w="2301" w:type="dxa"/>
          </w:tcPr>
          <w:p w14:paraId="21919E18" w14:textId="77777777" w:rsidR="006046F8" w:rsidRDefault="006046F8">
            <w:pPr>
              <w:rPr>
                <w:b/>
                <w:i/>
                <w:sz w:val="22"/>
                <w:szCs w:val="22"/>
                <w:u w:val="single"/>
              </w:rPr>
            </w:pPr>
            <w:r w:rsidRPr="001A2ABC">
              <w:rPr>
                <w:sz w:val="22"/>
                <w:szCs w:val="22"/>
              </w:rPr>
              <w:t>15mg</w:t>
            </w:r>
          </w:p>
        </w:tc>
        <w:tc>
          <w:tcPr>
            <w:tcW w:w="2302" w:type="dxa"/>
          </w:tcPr>
          <w:p w14:paraId="6A6AB650" w14:textId="77777777" w:rsidR="006046F8" w:rsidRDefault="006046F8">
            <w:pPr>
              <w:rPr>
                <w:b/>
                <w:i/>
                <w:sz w:val="22"/>
                <w:szCs w:val="22"/>
                <w:u w:val="single"/>
              </w:rPr>
            </w:pPr>
            <w:r w:rsidRPr="001A2ABC">
              <w:rPr>
                <w:sz w:val="22"/>
                <w:szCs w:val="22"/>
              </w:rPr>
              <w:t>Kontinuerlig dag 1-21</w:t>
            </w:r>
          </w:p>
        </w:tc>
        <w:tc>
          <w:tcPr>
            <w:tcW w:w="2302" w:type="dxa"/>
          </w:tcPr>
          <w:p w14:paraId="1AE112BA" w14:textId="77777777" w:rsidR="006046F8" w:rsidRDefault="006046F8">
            <w:pPr>
              <w:rPr>
                <w:b/>
                <w:i/>
                <w:sz w:val="22"/>
                <w:szCs w:val="22"/>
                <w:u w:val="single"/>
              </w:rPr>
            </w:pPr>
          </w:p>
        </w:tc>
      </w:tr>
      <w:tr w:rsidR="006046F8" w14:paraId="3D0F4026" w14:textId="77777777" w:rsidTr="006046F8">
        <w:tc>
          <w:tcPr>
            <w:tcW w:w="2301" w:type="dxa"/>
          </w:tcPr>
          <w:p w14:paraId="321501BB" w14:textId="77777777" w:rsidR="006046F8" w:rsidRDefault="006046F8">
            <w:pPr>
              <w:rPr>
                <w:b/>
                <w:i/>
                <w:sz w:val="22"/>
                <w:szCs w:val="22"/>
                <w:u w:val="single"/>
              </w:rPr>
            </w:pPr>
            <w:proofErr w:type="spellStart"/>
            <w:r w:rsidRPr="001A2ABC">
              <w:rPr>
                <w:sz w:val="22"/>
                <w:szCs w:val="22"/>
              </w:rPr>
              <w:t>Cyklofosfamid</w:t>
            </w:r>
            <w:proofErr w:type="spellEnd"/>
            <w:r w:rsidRPr="001A2ABC">
              <w:rPr>
                <w:sz w:val="22"/>
                <w:szCs w:val="22"/>
              </w:rPr>
              <w:t xml:space="preserve"> peroralt</w:t>
            </w:r>
          </w:p>
        </w:tc>
        <w:tc>
          <w:tcPr>
            <w:tcW w:w="2301" w:type="dxa"/>
          </w:tcPr>
          <w:p w14:paraId="6AF02CD0" w14:textId="77777777" w:rsidR="006046F8" w:rsidRDefault="006046F8">
            <w:pPr>
              <w:rPr>
                <w:b/>
                <w:i/>
                <w:sz w:val="22"/>
                <w:szCs w:val="22"/>
                <w:u w:val="single"/>
              </w:rPr>
            </w:pPr>
            <w:r w:rsidRPr="001A2ABC">
              <w:rPr>
                <w:sz w:val="22"/>
                <w:szCs w:val="22"/>
              </w:rPr>
              <w:t>500mg</w:t>
            </w:r>
          </w:p>
        </w:tc>
        <w:tc>
          <w:tcPr>
            <w:tcW w:w="2302" w:type="dxa"/>
          </w:tcPr>
          <w:p w14:paraId="1AF40527" w14:textId="77777777" w:rsidR="006046F8" w:rsidRDefault="006046F8">
            <w:pPr>
              <w:rPr>
                <w:b/>
                <w:i/>
                <w:sz w:val="22"/>
                <w:szCs w:val="22"/>
                <w:u w:val="single"/>
              </w:rPr>
            </w:pPr>
            <w:r w:rsidRPr="001A2ABC">
              <w:rPr>
                <w:sz w:val="22"/>
                <w:szCs w:val="22"/>
              </w:rPr>
              <w:t>Dag 1.8.15</w:t>
            </w:r>
          </w:p>
        </w:tc>
        <w:tc>
          <w:tcPr>
            <w:tcW w:w="2302" w:type="dxa"/>
          </w:tcPr>
          <w:p w14:paraId="1E7657B3" w14:textId="77777777" w:rsidR="006046F8" w:rsidRDefault="006046F8">
            <w:pPr>
              <w:rPr>
                <w:b/>
                <w:i/>
                <w:sz w:val="22"/>
                <w:szCs w:val="22"/>
                <w:u w:val="single"/>
              </w:rPr>
            </w:pPr>
          </w:p>
        </w:tc>
      </w:tr>
      <w:tr w:rsidR="006046F8" w14:paraId="33079A2A" w14:textId="77777777" w:rsidTr="006046F8">
        <w:tc>
          <w:tcPr>
            <w:tcW w:w="2301" w:type="dxa"/>
          </w:tcPr>
          <w:p w14:paraId="0D1CCEA5" w14:textId="77777777" w:rsidR="006046F8" w:rsidRDefault="006046F8">
            <w:pPr>
              <w:rPr>
                <w:b/>
                <w:i/>
                <w:sz w:val="22"/>
                <w:szCs w:val="22"/>
                <w:u w:val="single"/>
              </w:rPr>
            </w:pPr>
            <w:r w:rsidRPr="001A2ABC">
              <w:rPr>
                <w:sz w:val="22"/>
                <w:szCs w:val="22"/>
              </w:rPr>
              <w:t>Dexamethason peroralt</w:t>
            </w:r>
          </w:p>
        </w:tc>
        <w:tc>
          <w:tcPr>
            <w:tcW w:w="2301" w:type="dxa"/>
          </w:tcPr>
          <w:p w14:paraId="25304571" w14:textId="77777777" w:rsidR="006046F8" w:rsidRDefault="006046F8">
            <w:pPr>
              <w:rPr>
                <w:b/>
                <w:i/>
                <w:sz w:val="22"/>
                <w:szCs w:val="22"/>
                <w:u w:val="single"/>
              </w:rPr>
            </w:pPr>
            <w:r w:rsidRPr="001A2ABC">
              <w:rPr>
                <w:sz w:val="22"/>
                <w:szCs w:val="22"/>
              </w:rPr>
              <w:t>40mg</w:t>
            </w:r>
          </w:p>
        </w:tc>
        <w:tc>
          <w:tcPr>
            <w:tcW w:w="2302" w:type="dxa"/>
          </w:tcPr>
          <w:p w14:paraId="47E4CE0D" w14:textId="77777777" w:rsidR="006046F8" w:rsidRDefault="006046F8">
            <w:pPr>
              <w:rPr>
                <w:b/>
                <w:i/>
                <w:sz w:val="22"/>
                <w:szCs w:val="22"/>
                <w:u w:val="single"/>
              </w:rPr>
            </w:pPr>
            <w:r w:rsidRPr="001A2ABC">
              <w:rPr>
                <w:sz w:val="22"/>
                <w:szCs w:val="22"/>
              </w:rPr>
              <w:t>Dag 1,8,15,22</w:t>
            </w:r>
          </w:p>
        </w:tc>
        <w:tc>
          <w:tcPr>
            <w:tcW w:w="2302" w:type="dxa"/>
          </w:tcPr>
          <w:p w14:paraId="2FC1A5EF" w14:textId="77777777" w:rsidR="006046F8" w:rsidRDefault="006046F8">
            <w:pPr>
              <w:rPr>
                <w:b/>
                <w:i/>
                <w:sz w:val="22"/>
                <w:szCs w:val="22"/>
                <w:u w:val="single"/>
              </w:rPr>
            </w:pPr>
          </w:p>
        </w:tc>
      </w:tr>
      <w:tr w:rsidR="006046F8" w14:paraId="0146AF43" w14:textId="77777777" w:rsidTr="006046F8">
        <w:tc>
          <w:tcPr>
            <w:tcW w:w="2301" w:type="dxa"/>
          </w:tcPr>
          <w:p w14:paraId="45B21D04" w14:textId="77777777" w:rsidR="006046F8" w:rsidRPr="001A2ABC" w:rsidRDefault="006046F8">
            <w:pPr>
              <w:rPr>
                <w:sz w:val="22"/>
                <w:szCs w:val="22"/>
              </w:rPr>
            </w:pPr>
          </w:p>
        </w:tc>
        <w:tc>
          <w:tcPr>
            <w:tcW w:w="2301" w:type="dxa"/>
          </w:tcPr>
          <w:p w14:paraId="5D100189" w14:textId="77777777" w:rsidR="006046F8" w:rsidRPr="001A2ABC" w:rsidRDefault="006046F8">
            <w:pPr>
              <w:rPr>
                <w:sz w:val="22"/>
                <w:szCs w:val="22"/>
              </w:rPr>
            </w:pPr>
          </w:p>
        </w:tc>
        <w:tc>
          <w:tcPr>
            <w:tcW w:w="2302" w:type="dxa"/>
          </w:tcPr>
          <w:p w14:paraId="4A17D1DD" w14:textId="77777777" w:rsidR="006046F8" w:rsidRPr="001A2ABC" w:rsidRDefault="006046F8">
            <w:pPr>
              <w:rPr>
                <w:sz w:val="22"/>
                <w:szCs w:val="22"/>
              </w:rPr>
            </w:pPr>
          </w:p>
        </w:tc>
        <w:tc>
          <w:tcPr>
            <w:tcW w:w="2302" w:type="dxa"/>
          </w:tcPr>
          <w:p w14:paraId="0EDAF71C" w14:textId="77777777" w:rsidR="006046F8" w:rsidRDefault="006046F8">
            <w:pPr>
              <w:rPr>
                <w:b/>
                <w:i/>
                <w:sz w:val="22"/>
                <w:szCs w:val="22"/>
                <w:u w:val="single"/>
              </w:rPr>
            </w:pPr>
          </w:p>
        </w:tc>
      </w:tr>
      <w:tr w:rsidR="006046F8" w14:paraId="3E0331E2" w14:textId="77777777" w:rsidTr="006046F8">
        <w:trPr>
          <w:trHeight w:val="1007"/>
        </w:trPr>
        <w:tc>
          <w:tcPr>
            <w:tcW w:w="9206" w:type="dxa"/>
            <w:gridSpan w:val="4"/>
          </w:tcPr>
          <w:p w14:paraId="0FBE58C3" w14:textId="77777777" w:rsidR="006046F8" w:rsidRPr="001A2ABC" w:rsidRDefault="006046F8" w:rsidP="00C306D1">
            <w:pPr>
              <w:rPr>
                <w:sz w:val="22"/>
                <w:szCs w:val="22"/>
              </w:rPr>
            </w:pPr>
            <w:r w:rsidRPr="001A2ABC">
              <w:rPr>
                <w:sz w:val="22"/>
                <w:szCs w:val="22"/>
              </w:rPr>
              <w:t>Dosereduksjon til 20 mg</w:t>
            </w:r>
            <w:r w:rsidR="00391742">
              <w:rPr>
                <w:sz w:val="22"/>
                <w:szCs w:val="22"/>
              </w:rPr>
              <w:t xml:space="preserve"> kun dag 1 og 8</w:t>
            </w:r>
            <w:r w:rsidRPr="001A2ABC">
              <w:rPr>
                <w:sz w:val="22"/>
                <w:szCs w:val="22"/>
              </w:rPr>
              <w:t xml:space="preserve"> vurderes ved betydelig væskereduksjon, betydelig hjerteaffeksjon og hos eldre. Kan økes ved god toleranse</w:t>
            </w:r>
          </w:p>
          <w:p w14:paraId="145FE5E5" w14:textId="77777777" w:rsidR="006046F8" w:rsidRDefault="006046F8">
            <w:pPr>
              <w:rPr>
                <w:b/>
                <w:i/>
                <w:sz w:val="22"/>
                <w:szCs w:val="22"/>
                <w:u w:val="single"/>
              </w:rPr>
            </w:pPr>
            <w:r w:rsidRPr="001A2ABC">
              <w:rPr>
                <w:sz w:val="22"/>
                <w:szCs w:val="22"/>
              </w:rPr>
              <w:t>Tromboseprofylakse med albyl-e eller lavmolekylært heparin.</w:t>
            </w:r>
          </w:p>
        </w:tc>
      </w:tr>
    </w:tbl>
    <w:p w14:paraId="1B9D8954" w14:textId="77777777" w:rsidR="006046F8" w:rsidRPr="001A2ABC" w:rsidRDefault="006046F8">
      <w:pPr>
        <w:rPr>
          <w:b/>
          <w:i/>
          <w:sz w:val="22"/>
          <w:szCs w:val="22"/>
          <w:u w:val="single"/>
        </w:rPr>
      </w:pPr>
    </w:p>
    <w:tbl>
      <w:tblPr>
        <w:tblStyle w:val="aa"/>
        <w:tblW w:w="9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8"/>
        <w:gridCol w:w="3069"/>
        <w:gridCol w:w="3069"/>
      </w:tblGrid>
      <w:tr w:rsidR="006F2EFA" w:rsidRPr="001A2ABC" w14:paraId="678C9DC3" w14:textId="77777777">
        <w:tc>
          <w:tcPr>
            <w:tcW w:w="9206" w:type="dxa"/>
            <w:gridSpan w:val="3"/>
          </w:tcPr>
          <w:p w14:paraId="05AA0BA0" w14:textId="77777777" w:rsidR="006F2EFA" w:rsidRPr="001A2ABC" w:rsidRDefault="000F596E">
            <w:pPr>
              <w:rPr>
                <w:b/>
                <w:sz w:val="22"/>
                <w:szCs w:val="22"/>
              </w:rPr>
            </w:pPr>
            <w:proofErr w:type="spellStart"/>
            <w:r w:rsidRPr="001A2ABC">
              <w:rPr>
                <w:b/>
                <w:sz w:val="22"/>
                <w:szCs w:val="22"/>
              </w:rPr>
              <w:t>M</w:t>
            </w:r>
            <w:r w:rsidR="00272615">
              <w:rPr>
                <w:b/>
                <w:sz w:val="22"/>
                <w:szCs w:val="22"/>
              </w:rPr>
              <w:t>el</w:t>
            </w:r>
            <w:r w:rsidRPr="001A2ABC">
              <w:rPr>
                <w:b/>
                <w:sz w:val="22"/>
                <w:szCs w:val="22"/>
              </w:rPr>
              <w:t>L</w:t>
            </w:r>
            <w:r w:rsidR="00272615">
              <w:rPr>
                <w:b/>
                <w:sz w:val="22"/>
                <w:szCs w:val="22"/>
              </w:rPr>
              <w:t>en</w:t>
            </w:r>
            <w:r w:rsidRPr="001A2ABC">
              <w:rPr>
                <w:b/>
                <w:sz w:val="22"/>
                <w:szCs w:val="22"/>
              </w:rPr>
              <w:t>D</w:t>
            </w:r>
            <w:r w:rsidR="00123E8A">
              <w:rPr>
                <w:b/>
                <w:sz w:val="22"/>
                <w:szCs w:val="22"/>
              </w:rPr>
              <w:t>ex</w:t>
            </w:r>
            <w:proofErr w:type="spellEnd"/>
            <w:r w:rsidRPr="001A2ABC">
              <w:rPr>
                <w:b/>
                <w:sz w:val="22"/>
                <w:szCs w:val="22"/>
              </w:rPr>
              <w:t xml:space="preserve">: </w:t>
            </w:r>
            <w:proofErr w:type="spellStart"/>
            <w:r w:rsidRPr="001A2ABC">
              <w:rPr>
                <w:b/>
                <w:sz w:val="22"/>
                <w:szCs w:val="22"/>
              </w:rPr>
              <w:t>Melfalan</w:t>
            </w:r>
            <w:proofErr w:type="spellEnd"/>
            <w:r w:rsidRPr="001A2ABC">
              <w:rPr>
                <w:b/>
                <w:sz w:val="22"/>
                <w:szCs w:val="22"/>
              </w:rPr>
              <w:t>-</w:t>
            </w:r>
            <w:proofErr w:type="spellStart"/>
            <w:r w:rsidRPr="001A2ABC">
              <w:rPr>
                <w:b/>
                <w:sz w:val="22"/>
                <w:szCs w:val="22"/>
              </w:rPr>
              <w:t>Lenalidomide</w:t>
            </w:r>
            <w:proofErr w:type="spellEnd"/>
            <w:r w:rsidRPr="001A2ABC">
              <w:rPr>
                <w:b/>
                <w:sz w:val="22"/>
                <w:szCs w:val="22"/>
              </w:rPr>
              <w:t xml:space="preserve">-Dexamethason: </w:t>
            </w:r>
          </w:p>
        </w:tc>
      </w:tr>
      <w:tr w:rsidR="006F2EFA" w:rsidRPr="001A2ABC" w14:paraId="7D25DD6F" w14:textId="77777777">
        <w:tc>
          <w:tcPr>
            <w:tcW w:w="9206" w:type="dxa"/>
            <w:gridSpan w:val="3"/>
          </w:tcPr>
          <w:p w14:paraId="188D3B3A" w14:textId="77777777" w:rsidR="006F2EFA" w:rsidRPr="001A2ABC" w:rsidRDefault="000F596E">
            <w:pPr>
              <w:rPr>
                <w:sz w:val="22"/>
                <w:szCs w:val="22"/>
              </w:rPr>
            </w:pPr>
            <w:r w:rsidRPr="001A2ABC">
              <w:rPr>
                <w:sz w:val="22"/>
                <w:szCs w:val="22"/>
              </w:rPr>
              <w:t xml:space="preserve">Gjentas hver 28. dag. </w:t>
            </w:r>
          </w:p>
        </w:tc>
      </w:tr>
      <w:tr w:rsidR="006F2EFA" w:rsidRPr="001A2ABC" w14:paraId="234F38A3" w14:textId="77777777">
        <w:tc>
          <w:tcPr>
            <w:tcW w:w="3068" w:type="dxa"/>
          </w:tcPr>
          <w:p w14:paraId="30ACE276" w14:textId="77777777" w:rsidR="006F2EFA" w:rsidRPr="001A2ABC" w:rsidRDefault="000F596E">
            <w:pPr>
              <w:rPr>
                <w:b/>
                <w:sz w:val="22"/>
                <w:szCs w:val="22"/>
              </w:rPr>
            </w:pPr>
            <w:r w:rsidRPr="001A2ABC">
              <w:rPr>
                <w:b/>
                <w:sz w:val="22"/>
                <w:szCs w:val="22"/>
              </w:rPr>
              <w:t>Medikament</w:t>
            </w:r>
          </w:p>
        </w:tc>
        <w:tc>
          <w:tcPr>
            <w:tcW w:w="3069" w:type="dxa"/>
          </w:tcPr>
          <w:p w14:paraId="73789B83" w14:textId="77777777" w:rsidR="006F2EFA" w:rsidRPr="001A2ABC" w:rsidRDefault="000F596E">
            <w:pPr>
              <w:rPr>
                <w:b/>
                <w:sz w:val="22"/>
                <w:szCs w:val="22"/>
              </w:rPr>
            </w:pPr>
            <w:r w:rsidRPr="001A2ABC">
              <w:rPr>
                <w:b/>
                <w:sz w:val="22"/>
                <w:szCs w:val="22"/>
              </w:rPr>
              <w:t>Dosering</w:t>
            </w:r>
          </w:p>
        </w:tc>
        <w:tc>
          <w:tcPr>
            <w:tcW w:w="3069" w:type="dxa"/>
          </w:tcPr>
          <w:p w14:paraId="74F2D7D7" w14:textId="77777777" w:rsidR="006F2EFA" w:rsidRPr="001A2ABC" w:rsidRDefault="000F596E">
            <w:pPr>
              <w:rPr>
                <w:b/>
                <w:sz w:val="22"/>
                <w:szCs w:val="22"/>
              </w:rPr>
            </w:pPr>
            <w:r w:rsidRPr="001A2ABC">
              <w:rPr>
                <w:b/>
                <w:sz w:val="22"/>
                <w:szCs w:val="22"/>
              </w:rPr>
              <w:t>Dag</w:t>
            </w:r>
          </w:p>
        </w:tc>
      </w:tr>
      <w:tr w:rsidR="006F2EFA" w:rsidRPr="001A2ABC" w14:paraId="239CEC1C" w14:textId="77777777">
        <w:tc>
          <w:tcPr>
            <w:tcW w:w="3068" w:type="dxa"/>
          </w:tcPr>
          <w:p w14:paraId="313C7D7D" w14:textId="77777777" w:rsidR="006F2EFA" w:rsidRPr="001A2ABC" w:rsidRDefault="000F596E">
            <w:pPr>
              <w:rPr>
                <w:sz w:val="22"/>
                <w:szCs w:val="22"/>
              </w:rPr>
            </w:pPr>
            <w:proofErr w:type="spellStart"/>
            <w:r w:rsidRPr="001A2ABC">
              <w:rPr>
                <w:sz w:val="22"/>
                <w:szCs w:val="22"/>
              </w:rPr>
              <w:t>Lenalidomide</w:t>
            </w:r>
            <w:proofErr w:type="spellEnd"/>
            <w:r w:rsidRPr="001A2ABC">
              <w:rPr>
                <w:sz w:val="22"/>
                <w:szCs w:val="22"/>
              </w:rPr>
              <w:t xml:space="preserve"> peroralt</w:t>
            </w:r>
          </w:p>
        </w:tc>
        <w:tc>
          <w:tcPr>
            <w:tcW w:w="3069" w:type="dxa"/>
          </w:tcPr>
          <w:p w14:paraId="78A6E7B1" w14:textId="77777777" w:rsidR="006F2EFA" w:rsidRPr="001A2ABC" w:rsidRDefault="000F596E">
            <w:pPr>
              <w:rPr>
                <w:b/>
                <w:i/>
                <w:sz w:val="22"/>
                <w:szCs w:val="22"/>
                <w:u w:val="single"/>
              </w:rPr>
            </w:pPr>
            <w:r w:rsidRPr="001A2ABC">
              <w:rPr>
                <w:sz w:val="22"/>
                <w:szCs w:val="22"/>
              </w:rPr>
              <w:t>15mg</w:t>
            </w:r>
          </w:p>
        </w:tc>
        <w:tc>
          <w:tcPr>
            <w:tcW w:w="3069" w:type="dxa"/>
          </w:tcPr>
          <w:p w14:paraId="361375DA" w14:textId="77777777" w:rsidR="006F2EFA" w:rsidRPr="001A2ABC" w:rsidRDefault="000F596E">
            <w:pPr>
              <w:rPr>
                <w:b/>
                <w:i/>
                <w:sz w:val="22"/>
                <w:szCs w:val="22"/>
                <w:u w:val="single"/>
              </w:rPr>
            </w:pPr>
            <w:r w:rsidRPr="001A2ABC">
              <w:rPr>
                <w:sz w:val="22"/>
                <w:szCs w:val="22"/>
              </w:rPr>
              <w:t>Kontinuerlig dag 1-21</w:t>
            </w:r>
          </w:p>
        </w:tc>
      </w:tr>
      <w:tr w:rsidR="006F2EFA" w:rsidRPr="001A2ABC" w14:paraId="0930C560" w14:textId="77777777">
        <w:tc>
          <w:tcPr>
            <w:tcW w:w="3068" w:type="dxa"/>
          </w:tcPr>
          <w:p w14:paraId="561AC5B0" w14:textId="77777777" w:rsidR="006F2EFA" w:rsidRPr="001A2ABC" w:rsidRDefault="000F596E">
            <w:pPr>
              <w:rPr>
                <w:sz w:val="22"/>
                <w:szCs w:val="22"/>
              </w:rPr>
            </w:pPr>
            <w:proofErr w:type="spellStart"/>
            <w:r w:rsidRPr="001A2ABC">
              <w:rPr>
                <w:sz w:val="22"/>
                <w:szCs w:val="22"/>
              </w:rPr>
              <w:t>Melfalan</w:t>
            </w:r>
            <w:proofErr w:type="spellEnd"/>
            <w:r w:rsidRPr="001A2ABC">
              <w:rPr>
                <w:sz w:val="22"/>
                <w:szCs w:val="22"/>
              </w:rPr>
              <w:t xml:space="preserve"> peroralt</w:t>
            </w:r>
          </w:p>
        </w:tc>
        <w:tc>
          <w:tcPr>
            <w:tcW w:w="3069" w:type="dxa"/>
          </w:tcPr>
          <w:p w14:paraId="5C1ED0C5" w14:textId="77777777" w:rsidR="006F2EFA" w:rsidRPr="001A2ABC" w:rsidRDefault="000F596E">
            <w:pPr>
              <w:rPr>
                <w:sz w:val="22"/>
                <w:szCs w:val="22"/>
              </w:rPr>
            </w:pPr>
            <w:r w:rsidRPr="001A2ABC">
              <w:rPr>
                <w:sz w:val="22"/>
                <w:szCs w:val="22"/>
              </w:rPr>
              <w:t xml:space="preserve">0,15 mg/kg </w:t>
            </w:r>
          </w:p>
        </w:tc>
        <w:tc>
          <w:tcPr>
            <w:tcW w:w="3069" w:type="dxa"/>
          </w:tcPr>
          <w:p w14:paraId="253BFB9F" w14:textId="77777777" w:rsidR="006F2EFA" w:rsidRPr="001A2ABC" w:rsidRDefault="000F596E">
            <w:pPr>
              <w:rPr>
                <w:sz w:val="22"/>
                <w:szCs w:val="22"/>
              </w:rPr>
            </w:pPr>
            <w:r w:rsidRPr="001A2ABC">
              <w:rPr>
                <w:sz w:val="22"/>
                <w:szCs w:val="22"/>
              </w:rPr>
              <w:t>Dag 1,2,3 og 4</w:t>
            </w:r>
          </w:p>
        </w:tc>
      </w:tr>
      <w:tr w:rsidR="006F2EFA" w:rsidRPr="001A2ABC" w14:paraId="1375920A" w14:textId="77777777">
        <w:tc>
          <w:tcPr>
            <w:tcW w:w="3068" w:type="dxa"/>
          </w:tcPr>
          <w:p w14:paraId="2F10B9B6" w14:textId="77777777" w:rsidR="006F2EFA" w:rsidRPr="001A2ABC" w:rsidRDefault="000F596E">
            <w:pPr>
              <w:rPr>
                <w:b/>
                <w:i/>
                <w:sz w:val="22"/>
                <w:szCs w:val="22"/>
                <w:u w:val="single"/>
              </w:rPr>
            </w:pPr>
            <w:r w:rsidRPr="001A2ABC">
              <w:rPr>
                <w:sz w:val="22"/>
                <w:szCs w:val="22"/>
              </w:rPr>
              <w:t>Dexamethason peroralt</w:t>
            </w:r>
          </w:p>
        </w:tc>
        <w:tc>
          <w:tcPr>
            <w:tcW w:w="3069" w:type="dxa"/>
          </w:tcPr>
          <w:p w14:paraId="2FB139AF" w14:textId="77777777" w:rsidR="006F2EFA" w:rsidRPr="001A2ABC" w:rsidRDefault="000F596E">
            <w:pPr>
              <w:rPr>
                <w:b/>
                <w:i/>
                <w:sz w:val="22"/>
                <w:szCs w:val="22"/>
                <w:u w:val="single"/>
              </w:rPr>
            </w:pPr>
            <w:r w:rsidRPr="001A2ABC">
              <w:rPr>
                <w:sz w:val="22"/>
                <w:szCs w:val="22"/>
              </w:rPr>
              <w:t>40mg</w:t>
            </w:r>
          </w:p>
        </w:tc>
        <w:tc>
          <w:tcPr>
            <w:tcW w:w="3069" w:type="dxa"/>
          </w:tcPr>
          <w:p w14:paraId="3CFEBBC0" w14:textId="77777777" w:rsidR="006F2EFA" w:rsidRPr="001A2ABC" w:rsidRDefault="000F596E">
            <w:pPr>
              <w:rPr>
                <w:b/>
                <w:i/>
                <w:sz w:val="22"/>
                <w:szCs w:val="22"/>
                <w:u w:val="single"/>
              </w:rPr>
            </w:pPr>
            <w:r w:rsidRPr="001A2ABC">
              <w:rPr>
                <w:sz w:val="22"/>
                <w:szCs w:val="22"/>
              </w:rPr>
              <w:t>Dag 1,8,15,22</w:t>
            </w:r>
          </w:p>
        </w:tc>
      </w:tr>
      <w:tr w:rsidR="006F2EFA" w:rsidRPr="001A2ABC" w14:paraId="46F32BF3" w14:textId="77777777">
        <w:tc>
          <w:tcPr>
            <w:tcW w:w="3068" w:type="dxa"/>
          </w:tcPr>
          <w:p w14:paraId="20704295" w14:textId="77777777" w:rsidR="006F2EFA" w:rsidRPr="001A2ABC" w:rsidRDefault="006F2EFA">
            <w:pPr>
              <w:rPr>
                <w:sz w:val="22"/>
                <w:szCs w:val="22"/>
              </w:rPr>
            </w:pPr>
          </w:p>
        </w:tc>
        <w:tc>
          <w:tcPr>
            <w:tcW w:w="3069" w:type="dxa"/>
          </w:tcPr>
          <w:p w14:paraId="0DB70368" w14:textId="77777777" w:rsidR="006F2EFA" w:rsidRPr="001A2ABC" w:rsidRDefault="006F2EFA">
            <w:pPr>
              <w:rPr>
                <w:sz w:val="22"/>
                <w:szCs w:val="22"/>
              </w:rPr>
            </w:pPr>
          </w:p>
        </w:tc>
        <w:tc>
          <w:tcPr>
            <w:tcW w:w="3069" w:type="dxa"/>
          </w:tcPr>
          <w:p w14:paraId="410A65E0" w14:textId="77777777" w:rsidR="006F2EFA" w:rsidRPr="001A2ABC" w:rsidRDefault="006F2EFA">
            <w:pPr>
              <w:rPr>
                <w:sz w:val="22"/>
                <w:szCs w:val="22"/>
              </w:rPr>
            </w:pPr>
          </w:p>
        </w:tc>
      </w:tr>
      <w:tr w:rsidR="006F2EFA" w:rsidRPr="001A2ABC" w14:paraId="0BB0C42B" w14:textId="77777777">
        <w:tc>
          <w:tcPr>
            <w:tcW w:w="9206" w:type="dxa"/>
            <w:gridSpan w:val="3"/>
          </w:tcPr>
          <w:p w14:paraId="79E9E07E" w14:textId="5FA21C79" w:rsidR="006F2EFA" w:rsidRPr="001A2ABC" w:rsidRDefault="000F596E">
            <w:pPr>
              <w:rPr>
                <w:sz w:val="22"/>
                <w:szCs w:val="22"/>
              </w:rPr>
            </w:pPr>
            <w:r w:rsidRPr="001A2ABC">
              <w:rPr>
                <w:sz w:val="22"/>
                <w:szCs w:val="22"/>
              </w:rPr>
              <w:t xml:space="preserve">Dexamethason reduseres til 20 </w:t>
            </w:r>
            <w:r w:rsidR="00A51729" w:rsidRPr="001A2ABC">
              <w:rPr>
                <w:sz w:val="22"/>
                <w:szCs w:val="22"/>
              </w:rPr>
              <w:t xml:space="preserve">mg </w:t>
            </w:r>
            <w:r w:rsidR="00A51729">
              <w:rPr>
                <w:sz w:val="22"/>
                <w:szCs w:val="22"/>
              </w:rPr>
              <w:t>kun</w:t>
            </w:r>
            <w:r w:rsidR="00391742">
              <w:rPr>
                <w:sz w:val="22"/>
                <w:szCs w:val="22"/>
              </w:rPr>
              <w:t xml:space="preserve"> dag 1 og 8 </w:t>
            </w:r>
            <w:r w:rsidRPr="001A2ABC">
              <w:rPr>
                <w:sz w:val="22"/>
                <w:szCs w:val="22"/>
              </w:rPr>
              <w:t xml:space="preserve">hos pasienter med uttalt hjertesvikt perifere ødemer, gjentatte arytmier eller vektoppgang &gt;3 </w:t>
            </w:r>
            <w:r w:rsidR="00A51729" w:rsidRPr="001A2ABC">
              <w:rPr>
                <w:sz w:val="22"/>
                <w:szCs w:val="22"/>
              </w:rPr>
              <w:t>%.</w:t>
            </w:r>
            <w:r w:rsidR="00A51729">
              <w:rPr>
                <w:sz w:val="22"/>
                <w:szCs w:val="22"/>
              </w:rPr>
              <w:t xml:space="preserve"> Kan</w:t>
            </w:r>
            <w:r w:rsidR="00391742">
              <w:rPr>
                <w:sz w:val="22"/>
                <w:szCs w:val="22"/>
              </w:rPr>
              <w:t xml:space="preserve"> økes ved god toleranse</w:t>
            </w:r>
          </w:p>
          <w:p w14:paraId="1C562C19" w14:textId="77777777" w:rsidR="006F2EFA" w:rsidRPr="001A2ABC" w:rsidRDefault="000F596E">
            <w:pPr>
              <w:rPr>
                <w:sz w:val="22"/>
                <w:szCs w:val="22"/>
              </w:rPr>
            </w:pPr>
            <w:proofErr w:type="spellStart"/>
            <w:r w:rsidRPr="001A2ABC">
              <w:rPr>
                <w:sz w:val="22"/>
                <w:szCs w:val="22"/>
              </w:rPr>
              <w:t>Melfalan</w:t>
            </w:r>
            <w:proofErr w:type="spellEnd"/>
            <w:r w:rsidRPr="001A2ABC">
              <w:rPr>
                <w:sz w:val="22"/>
                <w:szCs w:val="22"/>
              </w:rPr>
              <w:t xml:space="preserve"> reduseres med 25 % ved </w:t>
            </w:r>
            <w:proofErr w:type="spellStart"/>
            <w:r w:rsidRPr="001A2ABC">
              <w:rPr>
                <w:sz w:val="22"/>
                <w:szCs w:val="22"/>
              </w:rPr>
              <w:t>eGFR</w:t>
            </w:r>
            <w:proofErr w:type="spellEnd"/>
            <w:r w:rsidRPr="001A2ABC">
              <w:rPr>
                <w:sz w:val="22"/>
                <w:szCs w:val="22"/>
              </w:rPr>
              <w:t xml:space="preserve"> &lt; 30 mL/min/1,73 m</w:t>
            </w:r>
            <w:r w:rsidRPr="001A2ABC">
              <w:rPr>
                <w:sz w:val="22"/>
                <w:szCs w:val="22"/>
                <w:vertAlign w:val="superscript"/>
              </w:rPr>
              <w:t>2</w:t>
            </w:r>
            <w:r w:rsidRPr="001A2ABC">
              <w:rPr>
                <w:sz w:val="22"/>
                <w:szCs w:val="22"/>
              </w:rPr>
              <w:t>.</w:t>
            </w:r>
          </w:p>
          <w:p w14:paraId="30E68B55" w14:textId="77777777" w:rsidR="006F2EFA" w:rsidRPr="001A2ABC" w:rsidRDefault="006F2EFA">
            <w:pPr>
              <w:rPr>
                <w:sz w:val="22"/>
                <w:szCs w:val="22"/>
              </w:rPr>
            </w:pPr>
          </w:p>
          <w:p w14:paraId="177C03F6" w14:textId="77777777" w:rsidR="006F2EFA" w:rsidRPr="001A2ABC" w:rsidRDefault="000F596E">
            <w:pPr>
              <w:rPr>
                <w:sz w:val="22"/>
                <w:szCs w:val="22"/>
              </w:rPr>
            </w:pPr>
            <w:r w:rsidRPr="001A2ABC">
              <w:rPr>
                <w:sz w:val="22"/>
                <w:szCs w:val="22"/>
              </w:rPr>
              <w:t>Tromboseprofylakse med albyl-e eller lavmolekylært heparin</w:t>
            </w:r>
          </w:p>
        </w:tc>
      </w:tr>
    </w:tbl>
    <w:p w14:paraId="17626A42" w14:textId="77777777" w:rsidR="006F2EFA" w:rsidRPr="001A2ABC" w:rsidRDefault="006F2EFA">
      <w:pPr>
        <w:rPr>
          <w:b/>
          <w:i/>
          <w:sz w:val="22"/>
          <w:szCs w:val="22"/>
          <w:u w:val="single"/>
        </w:rPr>
      </w:pPr>
    </w:p>
    <w:tbl>
      <w:tblPr>
        <w:tblStyle w:val="ab"/>
        <w:tblW w:w="9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8"/>
        <w:gridCol w:w="3069"/>
        <w:gridCol w:w="3069"/>
      </w:tblGrid>
      <w:tr w:rsidR="006F2EFA" w:rsidRPr="001A2ABC" w14:paraId="6977AF76" w14:textId="77777777">
        <w:tc>
          <w:tcPr>
            <w:tcW w:w="9206" w:type="dxa"/>
            <w:gridSpan w:val="3"/>
          </w:tcPr>
          <w:p w14:paraId="35932824" w14:textId="77777777" w:rsidR="006F2EFA" w:rsidRPr="001A2ABC" w:rsidRDefault="000F596E">
            <w:pPr>
              <w:rPr>
                <w:b/>
                <w:sz w:val="22"/>
                <w:szCs w:val="22"/>
              </w:rPr>
            </w:pPr>
            <w:r w:rsidRPr="001A2ABC">
              <w:rPr>
                <w:b/>
                <w:sz w:val="22"/>
                <w:szCs w:val="22"/>
              </w:rPr>
              <w:lastRenderedPageBreak/>
              <w:t>L</w:t>
            </w:r>
            <w:r w:rsidR="00123E8A">
              <w:rPr>
                <w:b/>
                <w:sz w:val="22"/>
                <w:szCs w:val="22"/>
              </w:rPr>
              <w:t>en-</w:t>
            </w:r>
            <w:proofErr w:type="spellStart"/>
            <w:r w:rsidRPr="001A2ABC">
              <w:rPr>
                <w:b/>
                <w:sz w:val="22"/>
                <w:szCs w:val="22"/>
              </w:rPr>
              <w:t>D</w:t>
            </w:r>
            <w:r w:rsidR="00123E8A">
              <w:rPr>
                <w:b/>
                <w:sz w:val="22"/>
                <w:szCs w:val="22"/>
              </w:rPr>
              <w:t>ex</w:t>
            </w:r>
            <w:proofErr w:type="spellEnd"/>
            <w:r w:rsidRPr="001A2ABC">
              <w:rPr>
                <w:b/>
                <w:sz w:val="22"/>
                <w:szCs w:val="22"/>
              </w:rPr>
              <w:t xml:space="preserve">: </w:t>
            </w:r>
            <w:proofErr w:type="spellStart"/>
            <w:r w:rsidRPr="001A2ABC">
              <w:rPr>
                <w:b/>
                <w:sz w:val="22"/>
                <w:szCs w:val="22"/>
              </w:rPr>
              <w:t>Lenalidomid</w:t>
            </w:r>
            <w:proofErr w:type="spellEnd"/>
            <w:r w:rsidRPr="001A2ABC">
              <w:rPr>
                <w:b/>
                <w:sz w:val="22"/>
                <w:szCs w:val="22"/>
              </w:rPr>
              <w:t xml:space="preserve"> –Dexamethason</w:t>
            </w:r>
          </w:p>
        </w:tc>
      </w:tr>
      <w:tr w:rsidR="006F2EFA" w:rsidRPr="001A2ABC" w14:paraId="3EF8C29C" w14:textId="77777777">
        <w:tc>
          <w:tcPr>
            <w:tcW w:w="9206" w:type="dxa"/>
            <w:gridSpan w:val="3"/>
          </w:tcPr>
          <w:p w14:paraId="2F933F86" w14:textId="77777777" w:rsidR="006F2EFA" w:rsidRPr="001A2ABC" w:rsidRDefault="000F596E">
            <w:pPr>
              <w:rPr>
                <w:sz w:val="22"/>
                <w:szCs w:val="22"/>
              </w:rPr>
            </w:pPr>
            <w:r w:rsidRPr="001A2ABC">
              <w:rPr>
                <w:sz w:val="22"/>
                <w:szCs w:val="22"/>
              </w:rPr>
              <w:t>Sykluslengde 28 dager.</w:t>
            </w:r>
          </w:p>
        </w:tc>
      </w:tr>
      <w:tr w:rsidR="006F2EFA" w:rsidRPr="001A2ABC" w14:paraId="69DC74D9" w14:textId="77777777">
        <w:tc>
          <w:tcPr>
            <w:tcW w:w="3068" w:type="dxa"/>
          </w:tcPr>
          <w:p w14:paraId="684EA6B9" w14:textId="77777777" w:rsidR="006F2EFA" w:rsidRPr="001A2ABC" w:rsidRDefault="000F596E">
            <w:pPr>
              <w:rPr>
                <w:b/>
                <w:sz w:val="22"/>
                <w:szCs w:val="22"/>
              </w:rPr>
            </w:pPr>
            <w:r w:rsidRPr="001A2ABC">
              <w:rPr>
                <w:b/>
                <w:sz w:val="22"/>
                <w:szCs w:val="22"/>
              </w:rPr>
              <w:t>Medikament</w:t>
            </w:r>
          </w:p>
        </w:tc>
        <w:tc>
          <w:tcPr>
            <w:tcW w:w="3069" w:type="dxa"/>
          </w:tcPr>
          <w:p w14:paraId="2C5EEF0F" w14:textId="77777777" w:rsidR="006F2EFA" w:rsidRPr="001A2ABC" w:rsidRDefault="000F596E">
            <w:pPr>
              <w:rPr>
                <w:b/>
                <w:sz w:val="22"/>
                <w:szCs w:val="22"/>
              </w:rPr>
            </w:pPr>
            <w:r w:rsidRPr="001A2ABC">
              <w:rPr>
                <w:b/>
                <w:sz w:val="22"/>
                <w:szCs w:val="22"/>
              </w:rPr>
              <w:t>Dosering</w:t>
            </w:r>
          </w:p>
        </w:tc>
        <w:tc>
          <w:tcPr>
            <w:tcW w:w="3069" w:type="dxa"/>
          </w:tcPr>
          <w:p w14:paraId="5105E2D9" w14:textId="77777777" w:rsidR="006F2EFA" w:rsidRPr="001A2ABC" w:rsidRDefault="000F596E">
            <w:pPr>
              <w:rPr>
                <w:b/>
                <w:sz w:val="22"/>
                <w:szCs w:val="22"/>
              </w:rPr>
            </w:pPr>
            <w:r w:rsidRPr="001A2ABC">
              <w:rPr>
                <w:b/>
                <w:sz w:val="22"/>
                <w:szCs w:val="22"/>
              </w:rPr>
              <w:t>Dag</w:t>
            </w:r>
          </w:p>
        </w:tc>
      </w:tr>
      <w:tr w:rsidR="006F2EFA" w:rsidRPr="001A2ABC" w14:paraId="7B551F4C" w14:textId="77777777">
        <w:tc>
          <w:tcPr>
            <w:tcW w:w="3068" w:type="dxa"/>
          </w:tcPr>
          <w:p w14:paraId="497B96C0" w14:textId="77777777" w:rsidR="006F2EFA" w:rsidRPr="001A2ABC" w:rsidRDefault="000F596E">
            <w:pPr>
              <w:rPr>
                <w:sz w:val="22"/>
                <w:szCs w:val="22"/>
              </w:rPr>
            </w:pPr>
            <w:r w:rsidRPr="001A2ABC">
              <w:rPr>
                <w:sz w:val="22"/>
                <w:szCs w:val="22"/>
              </w:rPr>
              <w:t>Lenalidomid peroralt</w:t>
            </w:r>
          </w:p>
        </w:tc>
        <w:tc>
          <w:tcPr>
            <w:tcW w:w="3069" w:type="dxa"/>
          </w:tcPr>
          <w:p w14:paraId="25532F80" w14:textId="77777777" w:rsidR="006F2EFA" w:rsidRPr="001A2ABC" w:rsidRDefault="000F596E">
            <w:pPr>
              <w:rPr>
                <w:b/>
                <w:i/>
                <w:sz w:val="22"/>
                <w:szCs w:val="22"/>
                <w:u w:val="single"/>
              </w:rPr>
            </w:pPr>
            <w:r w:rsidRPr="001A2ABC">
              <w:rPr>
                <w:sz w:val="22"/>
                <w:szCs w:val="22"/>
              </w:rPr>
              <w:t>15mg</w:t>
            </w:r>
          </w:p>
        </w:tc>
        <w:tc>
          <w:tcPr>
            <w:tcW w:w="3069" w:type="dxa"/>
          </w:tcPr>
          <w:p w14:paraId="0351FC9F" w14:textId="77777777" w:rsidR="006F2EFA" w:rsidRPr="001A2ABC" w:rsidRDefault="000F596E">
            <w:pPr>
              <w:rPr>
                <w:b/>
                <w:i/>
                <w:sz w:val="22"/>
                <w:szCs w:val="22"/>
                <w:u w:val="single"/>
              </w:rPr>
            </w:pPr>
            <w:r w:rsidRPr="001A2ABC">
              <w:rPr>
                <w:sz w:val="22"/>
                <w:szCs w:val="22"/>
              </w:rPr>
              <w:t>Kontinuerlig dag 1-21</w:t>
            </w:r>
          </w:p>
        </w:tc>
      </w:tr>
      <w:tr w:rsidR="006F2EFA" w:rsidRPr="001A2ABC" w14:paraId="333EFD57" w14:textId="77777777">
        <w:tc>
          <w:tcPr>
            <w:tcW w:w="3068" w:type="dxa"/>
          </w:tcPr>
          <w:p w14:paraId="0B9EA804" w14:textId="77777777" w:rsidR="006F2EFA" w:rsidRPr="001A2ABC" w:rsidRDefault="000F596E">
            <w:pPr>
              <w:rPr>
                <w:b/>
                <w:i/>
                <w:sz w:val="22"/>
                <w:szCs w:val="22"/>
                <w:u w:val="single"/>
              </w:rPr>
            </w:pPr>
            <w:r w:rsidRPr="001A2ABC">
              <w:rPr>
                <w:sz w:val="22"/>
                <w:szCs w:val="22"/>
              </w:rPr>
              <w:t>Dexamethason peroralt</w:t>
            </w:r>
          </w:p>
        </w:tc>
        <w:tc>
          <w:tcPr>
            <w:tcW w:w="3069" w:type="dxa"/>
          </w:tcPr>
          <w:p w14:paraId="60A0602B" w14:textId="77777777" w:rsidR="006F2EFA" w:rsidRPr="001A2ABC" w:rsidRDefault="000F596E">
            <w:pPr>
              <w:rPr>
                <w:b/>
                <w:i/>
                <w:sz w:val="22"/>
                <w:szCs w:val="22"/>
                <w:u w:val="single"/>
              </w:rPr>
            </w:pPr>
            <w:r w:rsidRPr="001A2ABC">
              <w:rPr>
                <w:sz w:val="22"/>
                <w:szCs w:val="22"/>
              </w:rPr>
              <w:t>40mg</w:t>
            </w:r>
          </w:p>
        </w:tc>
        <w:tc>
          <w:tcPr>
            <w:tcW w:w="3069" w:type="dxa"/>
          </w:tcPr>
          <w:p w14:paraId="03962CBD" w14:textId="77777777" w:rsidR="006F2EFA" w:rsidRPr="001A2ABC" w:rsidRDefault="000F596E">
            <w:pPr>
              <w:rPr>
                <w:b/>
                <w:i/>
                <w:sz w:val="22"/>
                <w:szCs w:val="22"/>
                <w:u w:val="single"/>
              </w:rPr>
            </w:pPr>
            <w:r w:rsidRPr="001A2ABC">
              <w:rPr>
                <w:sz w:val="22"/>
                <w:szCs w:val="22"/>
              </w:rPr>
              <w:t>dag 1,8,15,33.</w:t>
            </w:r>
          </w:p>
        </w:tc>
      </w:tr>
      <w:tr w:rsidR="006F2EFA" w:rsidRPr="001A2ABC" w14:paraId="464B4AA8" w14:textId="77777777">
        <w:tc>
          <w:tcPr>
            <w:tcW w:w="3068" w:type="dxa"/>
          </w:tcPr>
          <w:p w14:paraId="1289D2AB" w14:textId="77777777" w:rsidR="006F2EFA" w:rsidRPr="001A2ABC" w:rsidRDefault="006F2EFA">
            <w:pPr>
              <w:rPr>
                <w:sz w:val="22"/>
                <w:szCs w:val="22"/>
              </w:rPr>
            </w:pPr>
          </w:p>
        </w:tc>
        <w:tc>
          <w:tcPr>
            <w:tcW w:w="3069" w:type="dxa"/>
          </w:tcPr>
          <w:p w14:paraId="4C63985A" w14:textId="77777777" w:rsidR="006F2EFA" w:rsidRPr="001A2ABC" w:rsidRDefault="006F2EFA">
            <w:pPr>
              <w:rPr>
                <w:sz w:val="22"/>
                <w:szCs w:val="22"/>
              </w:rPr>
            </w:pPr>
          </w:p>
        </w:tc>
        <w:tc>
          <w:tcPr>
            <w:tcW w:w="3069" w:type="dxa"/>
          </w:tcPr>
          <w:p w14:paraId="23D8914F" w14:textId="77777777" w:rsidR="006F2EFA" w:rsidRPr="001A2ABC" w:rsidRDefault="006F2EFA">
            <w:pPr>
              <w:rPr>
                <w:sz w:val="22"/>
                <w:szCs w:val="22"/>
              </w:rPr>
            </w:pPr>
          </w:p>
        </w:tc>
      </w:tr>
      <w:tr w:rsidR="006F2EFA" w:rsidRPr="001A2ABC" w14:paraId="22F50957" w14:textId="77777777">
        <w:tc>
          <w:tcPr>
            <w:tcW w:w="9206" w:type="dxa"/>
            <w:gridSpan w:val="3"/>
          </w:tcPr>
          <w:p w14:paraId="517BE965" w14:textId="7175B8A1" w:rsidR="006F2EFA" w:rsidRPr="001A2ABC" w:rsidRDefault="000F596E">
            <w:pPr>
              <w:rPr>
                <w:sz w:val="22"/>
                <w:szCs w:val="22"/>
              </w:rPr>
            </w:pPr>
            <w:r w:rsidRPr="001A2ABC">
              <w:rPr>
                <w:sz w:val="22"/>
                <w:szCs w:val="22"/>
              </w:rPr>
              <w:t>Dexametha</w:t>
            </w:r>
            <w:r w:rsidR="00123E8A">
              <w:rPr>
                <w:sz w:val="22"/>
                <w:szCs w:val="22"/>
              </w:rPr>
              <w:t>son reduseres til 20 mg</w:t>
            </w:r>
            <w:r w:rsidR="00391742">
              <w:rPr>
                <w:sz w:val="22"/>
                <w:szCs w:val="22"/>
              </w:rPr>
              <w:t xml:space="preserve"> kun dag 1 og </w:t>
            </w:r>
            <w:r w:rsidR="00A060F0">
              <w:rPr>
                <w:sz w:val="22"/>
                <w:szCs w:val="22"/>
              </w:rPr>
              <w:t>8 hos</w:t>
            </w:r>
            <w:r w:rsidR="00123E8A">
              <w:rPr>
                <w:sz w:val="22"/>
                <w:szCs w:val="22"/>
              </w:rPr>
              <w:t xml:space="preserve"> </w:t>
            </w:r>
            <w:r w:rsidRPr="001A2ABC">
              <w:rPr>
                <w:sz w:val="22"/>
                <w:szCs w:val="22"/>
              </w:rPr>
              <w:t xml:space="preserve">pasienter med uttalt hjertesvikt perifere ødemer, gjentatte arytmier eller vektoppgang &gt;3 </w:t>
            </w:r>
            <w:r w:rsidR="00A060F0" w:rsidRPr="001A2ABC">
              <w:rPr>
                <w:sz w:val="22"/>
                <w:szCs w:val="22"/>
              </w:rPr>
              <w:t>%.</w:t>
            </w:r>
            <w:r w:rsidR="00A060F0">
              <w:rPr>
                <w:sz w:val="22"/>
                <w:szCs w:val="22"/>
              </w:rPr>
              <w:t xml:space="preserve"> Kan</w:t>
            </w:r>
            <w:r w:rsidR="00391742">
              <w:rPr>
                <w:sz w:val="22"/>
                <w:szCs w:val="22"/>
              </w:rPr>
              <w:t xml:space="preserve"> økes ved god toleranse</w:t>
            </w:r>
          </w:p>
          <w:p w14:paraId="19B5A3C8" w14:textId="77777777" w:rsidR="006F2EFA" w:rsidRPr="001A2ABC" w:rsidRDefault="006F2EFA">
            <w:pPr>
              <w:rPr>
                <w:sz w:val="22"/>
                <w:szCs w:val="22"/>
              </w:rPr>
            </w:pPr>
          </w:p>
          <w:p w14:paraId="6858EC32" w14:textId="77777777" w:rsidR="006F2EFA" w:rsidRPr="001A2ABC" w:rsidRDefault="000F596E">
            <w:pPr>
              <w:rPr>
                <w:sz w:val="22"/>
                <w:szCs w:val="22"/>
              </w:rPr>
            </w:pPr>
            <w:r w:rsidRPr="001A2ABC">
              <w:rPr>
                <w:sz w:val="22"/>
                <w:szCs w:val="22"/>
              </w:rPr>
              <w:t>Dosering ved nyresvikt:</w:t>
            </w:r>
          </w:p>
          <w:p w14:paraId="366A3160" w14:textId="77777777" w:rsidR="006F2EFA" w:rsidRPr="001A2ABC" w:rsidRDefault="000F596E">
            <w:pPr>
              <w:rPr>
                <w:sz w:val="22"/>
                <w:szCs w:val="22"/>
              </w:rPr>
            </w:pPr>
            <w:r w:rsidRPr="001A2ABC">
              <w:rPr>
                <w:sz w:val="22"/>
                <w:szCs w:val="22"/>
              </w:rPr>
              <w:t>Tromboseprofylakse med albyl-e eller lavmolekylært heparin</w:t>
            </w:r>
          </w:p>
        </w:tc>
      </w:tr>
    </w:tbl>
    <w:p w14:paraId="2D7423CD" w14:textId="77777777" w:rsidR="006F2EFA" w:rsidRPr="001A2ABC" w:rsidRDefault="006F2EFA">
      <w:pPr>
        <w:rPr>
          <w:sz w:val="22"/>
          <w:szCs w:val="22"/>
        </w:rPr>
      </w:pPr>
    </w:p>
    <w:tbl>
      <w:tblPr>
        <w:tblStyle w:val="ac"/>
        <w:tblW w:w="9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8"/>
        <w:gridCol w:w="3069"/>
        <w:gridCol w:w="3069"/>
      </w:tblGrid>
      <w:tr w:rsidR="006F2EFA" w:rsidRPr="001A2ABC" w14:paraId="79E4D328" w14:textId="77777777">
        <w:tc>
          <w:tcPr>
            <w:tcW w:w="9206" w:type="dxa"/>
            <w:gridSpan w:val="3"/>
          </w:tcPr>
          <w:p w14:paraId="5B8E371A" w14:textId="77777777" w:rsidR="006F2EFA" w:rsidRPr="001A2ABC" w:rsidRDefault="000F596E">
            <w:pPr>
              <w:rPr>
                <w:b/>
                <w:sz w:val="22"/>
                <w:szCs w:val="22"/>
              </w:rPr>
            </w:pPr>
            <w:proofErr w:type="spellStart"/>
            <w:r w:rsidRPr="001A2ABC">
              <w:rPr>
                <w:b/>
                <w:sz w:val="22"/>
                <w:szCs w:val="22"/>
              </w:rPr>
              <w:t>Pom-Dex</w:t>
            </w:r>
            <w:proofErr w:type="spellEnd"/>
            <w:r w:rsidRPr="001A2ABC">
              <w:rPr>
                <w:b/>
                <w:sz w:val="22"/>
                <w:szCs w:val="22"/>
              </w:rPr>
              <w:t xml:space="preserve">: </w:t>
            </w:r>
            <w:proofErr w:type="spellStart"/>
            <w:r w:rsidRPr="001A2ABC">
              <w:rPr>
                <w:b/>
                <w:sz w:val="22"/>
                <w:szCs w:val="22"/>
              </w:rPr>
              <w:t>Pomalidomid</w:t>
            </w:r>
            <w:proofErr w:type="spellEnd"/>
            <w:r w:rsidRPr="001A2ABC">
              <w:rPr>
                <w:b/>
                <w:sz w:val="22"/>
                <w:szCs w:val="22"/>
              </w:rPr>
              <w:t xml:space="preserve"> –Dexamethason</w:t>
            </w:r>
          </w:p>
        </w:tc>
      </w:tr>
      <w:tr w:rsidR="006F2EFA" w:rsidRPr="001A2ABC" w14:paraId="54BB090A" w14:textId="77777777">
        <w:tc>
          <w:tcPr>
            <w:tcW w:w="9206" w:type="dxa"/>
            <w:gridSpan w:val="3"/>
          </w:tcPr>
          <w:p w14:paraId="5A85A941" w14:textId="77777777" w:rsidR="006F2EFA" w:rsidRPr="001A2ABC" w:rsidRDefault="000F596E">
            <w:pPr>
              <w:rPr>
                <w:sz w:val="22"/>
                <w:szCs w:val="22"/>
              </w:rPr>
            </w:pPr>
            <w:r w:rsidRPr="001A2ABC">
              <w:rPr>
                <w:sz w:val="22"/>
                <w:szCs w:val="22"/>
              </w:rPr>
              <w:t>Sykluslengde 28 dager.</w:t>
            </w:r>
          </w:p>
        </w:tc>
      </w:tr>
      <w:tr w:rsidR="006F2EFA" w:rsidRPr="001A2ABC" w14:paraId="0A9C6B65" w14:textId="77777777">
        <w:tc>
          <w:tcPr>
            <w:tcW w:w="3068" w:type="dxa"/>
          </w:tcPr>
          <w:p w14:paraId="2656AA16" w14:textId="77777777" w:rsidR="006F2EFA" w:rsidRPr="001A2ABC" w:rsidRDefault="000F596E">
            <w:pPr>
              <w:rPr>
                <w:b/>
                <w:sz w:val="22"/>
                <w:szCs w:val="22"/>
              </w:rPr>
            </w:pPr>
            <w:r w:rsidRPr="001A2ABC">
              <w:rPr>
                <w:b/>
                <w:sz w:val="22"/>
                <w:szCs w:val="22"/>
              </w:rPr>
              <w:t>Medikament</w:t>
            </w:r>
          </w:p>
        </w:tc>
        <w:tc>
          <w:tcPr>
            <w:tcW w:w="3069" w:type="dxa"/>
          </w:tcPr>
          <w:p w14:paraId="65C7E595" w14:textId="77777777" w:rsidR="006F2EFA" w:rsidRPr="001A2ABC" w:rsidRDefault="000F596E">
            <w:pPr>
              <w:rPr>
                <w:b/>
                <w:sz w:val="22"/>
                <w:szCs w:val="22"/>
              </w:rPr>
            </w:pPr>
            <w:r w:rsidRPr="001A2ABC">
              <w:rPr>
                <w:b/>
                <w:sz w:val="22"/>
                <w:szCs w:val="22"/>
              </w:rPr>
              <w:t>Dosering</w:t>
            </w:r>
          </w:p>
        </w:tc>
        <w:tc>
          <w:tcPr>
            <w:tcW w:w="3069" w:type="dxa"/>
          </w:tcPr>
          <w:p w14:paraId="40BF6BEE" w14:textId="77777777" w:rsidR="006F2EFA" w:rsidRPr="001A2ABC" w:rsidRDefault="000F596E">
            <w:pPr>
              <w:rPr>
                <w:b/>
                <w:sz w:val="22"/>
                <w:szCs w:val="22"/>
              </w:rPr>
            </w:pPr>
            <w:r w:rsidRPr="001A2ABC">
              <w:rPr>
                <w:b/>
                <w:sz w:val="22"/>
                <w:szCs w:val="22"/>
              </w:rPr>
              <w:t>Dag</w:t>
            </w:r>
          </w:p>
        </w:tc>
      </w:tr>
      <w:tr w:rsidR="006F2EFA" w:rsidRPr="001A2ABC" w14:paraId="49F0376A" w14:textId="77777777">
        <w:tc>
          <w:tcPr>
            <w:tcW w:w="3068" w:type="dxa"/>
          </w:tcPr>
          <w:p w14:paraId="2DD0C4AE" w14:textId="77777777" w:rsidR="006F2EFA" w:rsidRPr="001A2ABC" w:rsidRDefault="000F596E">
            <w:pPr>
              <w:rPr>
                <w:sz w:val="22"/>
                <w:szCs w:val="22"/>
              </w:rPr>
            </w:pPr>
            <w:proofErr w:type="spellStart"/>
            <w:r w:rsidRPr="001A2ABC">
              <w:rPr>
                <w:sz w:val="22"/>
                <w:szCs w:val="22"/>
              </w:rPr>
              <w:t>Pomalidomid</w:t>
            </w:r>
            <w:proofErr w:type="spellEnd"/>
            <w:r w:rsidRPr="001A2ABC">
              <w:rPr>
                <w:sz w:val="22"/>
                <w:szCs w:val="22"/>
              </w:rPr>
              <w:t xml:space="preserve"> peroralt</w:t>
            </w:r>
          </w:p>
        </w:tc>
        <w:tc>
          <w:tcPr>
            <w:tcW w:w="3069" w:type="dxa"/>
          </w:tcPr>
          <w:p w14:paraId="3D160986" w14:textId="77777777" w:rsidR="006F2EFA" w:rsidRPr="001A2ABC" w:rsidRDefault="000F596E">
            <w:pPr>
              <w:rPr>
                <w:b/>
                <w:i/>
                <w:sz w:val="22"/>
                <w:szCs w:val="22"/>
                <w:u w:val="single"/>
              </w:rPr>
            </w:pPr>
            <w:r w:rsidRPr="001A2ABC">
              <w:rPr>
                <w:sz w:val="22"/>
                <w:szCs w:val="22"/>
              </w:rPr>
              <w:t>4</w:t>
            </w:r>
          </w:p>
        </w:tc>
        <w:tc>
          <w:tcPr>
            <w:tcW w:w="3069" w:type="dxa"/>
          </w:tcPr>
          <w:p w14:paraId="11782A02" w14:textId="77777777" w:rsidR="006F2EFA" w:rsidRPr="001A2ABC" w:rsidRDefault="000F596E">
            <w:pPr>
              <w:rPr>
                <w:b/>
                <w:i/>
                <w:sz w:val="22"/>
                <w:szCs w:val="22"/>
                <w:u w:val="single"/>
              </w:rPr>
            </w:pPr>
            <w:r w:rsidRPr="001A2ABC">
              <w:rPr>
                <w:sz w:val="22"/>
                <w:szCs w:val="22"/>
              </w:rPr>
              <w:t>Kontinuerlig dag 1-28</w:t>
            </w:r>
          </w:p>
        </w:tc>
      </w:tr>
      <w:tr w:rsidR="006F2EFA" w:rsidRPr="001A2ABC" w14:paraId="2E242204" w14:textId="77777777">
        <w:tc>
          <w:tcPr>
            <w:tcW w:w="3068" w:type="dxa"/>
          </w:tcPr>
          <w:p w14:paraId="1F8AA930" w14:textId="77777777" w:rsidR="006F2EFA" w:rsidRPr="001A2ABC" w:rsidRDefault="000F596E">
            <w:pPr>
              <w:rPr>
                <w:b/>
                <w:i/>
                <w:sz w:val="22"/>
                <w:szCs w:val="22"/>
                <w:u w:val="single"/>
              </w:rPr>
            </w:pPr>
            <w:r w:rsidRPr="001A2ABC">
              <w:rPr>
                <w:sz w:val="22"/>
                <w:szCs w:val="22"/>
              </w:rPr>
              <w:t>Dexamethason peroralt</w:t>
            </w:r>
          </w:p>
        </w:tc>
        <w:tc>
          <w:tcPr>
            <w:tcW w:w="3069" w:type="dxa"/>
          </w:tcPr>
          <w:p w14:paraId="25895B73" w14:textId="77777777" w:rsidR="006F2EFA" w:rsidRPr="001A2ABC" w:rsidRDefault="000F596E">
            <w:pPr>
              <w:rPr>
                <w:b/>
                <w:i/>
                <w:sz w:val="22"/>
                <w:szCs w:val="22"/>
                <w:u w:val="single"/>
              </w:rPr>
            </w:pPr>
            <w:r w:rsidRPr="001A2ABC">
              <w:rPr>
                <w:sz w:val="22"/>
                <w:szCs w:val="22"/>
              </w:rPr>
              <w:t>40mg</w:t>
            </w:r>
          </w:p>
        </w:tc>
        <w:tc>
          <w:tcPr>
            <w:tcW w:w="3069" w:type="dxa"/>
          </w:tcPr>
          <w:p w14:paraId="2186096B" w14:textId="77777777" w:rsidR="006F2EFA" w:rsidRPr="001A2ABC" w:rsidRDefault="000F596E">
            <w:pPr>
              <w:rPr>
                <w:b/>
                <w:i/>
                <w:sz w:val="22"/>
                <w:szCs w:val="22"/>
                <w:u w:val="single"/>
              </w:rPr>
            </w:pPr>
            <w:r w:rsidRPr="001A2ABC">
              <w:rPr>
                <w:sz w:val="22"/>
                <w:szCs w:val="22"/>
              </w:rPr>
              <w:t>dag 1,8,15,22.</w:t>
            </w:r>
          </w:p>
        </w:tc>
      </w:tr>
      <w:tr w:rsidR="006F2EFA" w:rsidRPr="001A2ABC" w14:paraId="41D3043E" w14:textId="77777777">
        <w:tc>
          <w:tcPr>
            <w:tcW w:w="3068" w:type="dxa"/>
          </w:tcPr>
          <w:p w14:paraId="3B39CC9E" w14:textId="77777777" w:rsidR="006F2EFA" w:rsidRPr="001A2ABC" w:rsidRDefault="006F2EFA">
            <w:pPr>
              <w:rPr>
                <w:sz w:val="22"/>
                <w:szCs w:val="22"/>
              </w:rPr>
            </w:pPr>
          </w:p>
        </w:tc>
        <w:tc>
          <w:tcPr>
            <w:tcW w:w="3069" w:type="dxa"/>
          </w:tcPr>
          <w:p w14:paraId="336BA915" w14:textId="77777777" w:rsidR="006F2EFA" w:rsidRPr="001A2ABC" w:rsidRDefault="006F2EFA">
            <w:pPr>
              <w:rPr>
                <w:sz w:val="22"/>
                <w:szCs w:val="22"/>
              </w:rPr>
            </w:pPr>
          </w:p>
        </w:tc>
        <w:tc>
          <w:tcPr>
            <w:tcW w:w="3069" w:type="dxa"/>
          </w:tcPr>
          <w:p w14:paraId="444262BF" w14:textId="77777777" w:rsidR="006F2EFA" w:rsidRPr="001A2ABC" w:rsidRDefault="006F2EFA">
            <w:pPr>
              <w:rPr>
                <w:sz w:val="22"/>
                <w:szCs w:val="22"/>
              </w:rPr>
            </w:pPr>
          </w:p>
        </w:tc>
      </w:tr>
      <w:tr w:rsidR="006F2EFA" w:rsidRPr="001A2ABC" w14:paraId="10FB1541" w14:textId="77777777">
        <w:tc>
          <w:tcPr>
            <w:tcW w:w="9206" w:type="dxa"/>
            <w:gridSpan w:val="3"/>
          </w:tcPr>
          <w:p w14:paraId="5756839B" w14:textId="3F460F09" w:rsidR="006F2EFA" w:rsidRPr="001A2ABC" w:rsidRDefault="000F596E">
            <w:pPr>
              <w:rPr>
                <w:sz w:val="22"/>
                <w:szCs w:val="22"/>
              </w:rPr>
            </w:pPr>
            <w:r w:rsidRPr="001A2ABC">
              <w:rPr>
                <w:sz w:val="22"/>
                <w:szCs w:val="22"/>
              </w:rPr>
              <w:t>Dexametha</w:t>
            </w:r>
            <w:r w:rsidR="00123E8A">
              <w:rPr>
                <w:sz w:val="22"/>
                <w:szCs w:val="22"/>
              </w:rPr>
              <w:t>son reduseres til 20 mg</w:t>
            </w:r>
            <w:r w:rsidR="00391742">
              <w:rPr>
                <w:sz w:val="22"/>
                <w:szCs w:val="22"/>
              </w:rPr>
              <w:t xml:space="preserve"> kun dag 1 og </w:t>
            </w:r>
            <w:r w:rsidR="001D0F6E">
              <w:rPr>
                <w:sz w:val="22"/>
                <w:szCs w:val="22"/>
              </w:rPr>
              <w:t>8 hos</w:t>
            </w:r>
            <w:r w:rsidR="00123E8A">
              <w:rPr>
                <w:sz w:val="22"/>
                <w:szCs w:val="22"/>
              </w:rPr>
              <w:t xml:space="preserve"> p</w:t>
            </w:r>
            <w:r w:rsidRPr="001A2ABC">
              <w:rPr>
                <w:sz w:val="22"/>
                <w:szCs w:val="22"/>
              </w:rPr>
              <w:t>asienter med uttalt hjertesvikt perifere ødemer, gjentatte arytmier eller vektoppgang &gt;3 %.</w:t>
            </w:r>
            <w:r w:rsidR="00391742">
              <w:rPr>
                <w:sz w:val="22"/>
                <w:szCs w:val="22"/>
              </w:rPr>
              <w:t>Kan økes til vanlig dose ved god toleranse.</w:t>
            </w:r>
          </w:p>
          <w:p w14:paraId="2D03BD48" w14:textId="77777777" w:rsidR="006F2EFA" w:rsidRPr="001A2ABC" w:rsidRDefault="006F2EFA">
            <w:pPr>
              <w:rPr>
                <w:sz w:val="22"/>
                <w:szCs w:val="22"/>
              </w:rPr>
            </w:pPr>
          </w:p>
          <w:p w14:paraId="0381432F" w14:textId="77777777" w:rsidR="006F2EFA" w:rsidRPr="001A2ABC" w:rsidRDefault="000F596E">
            <w:pPr>
              <w:rPr>
                <w:sz w:val="22"/>
                <w:szCs w:val="22"/>
              </w:rPr>
            </w:pPr>
            <w:r w:rsidRPr="001A2ABC">
              <w:rPr>
                <w:sz w:val="22"/>
                <w:szCs w:val="22"/>
              </w:rPr>
              <w:t xml:space="preserve">Tromboseprofylakse med albyl-e eller lavmolekylært heparin </w:t>
            </w:r>
          </w:p>
        </w:tc>
      </w:tr>
    </w:tbl>
    <w:p w14:paraId="25FAEA05" w14:textId="77777777" w:rsidR="006F2EFA" w:rsidRPr="001A2ABC" w:rsidRDefault="006F2EFA">
      <w:pPr>
        <w:rPr>
          <w:sz w:val="22"/>
          <w:szCs w:val="22"/>
        </w:rPr>
      </w:pPr>
    </w:p>
    <w:tbl>
      <w:tblPr>
        <w:tblStyle w:val="ad"/>
        <w:tblW w:w="9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8"/>
        <w:gridCol w:w="3069"/>
        <w:gridCol w:w="3069"/>
      </w:tblGrid>
      <w:tr w:rsidR="006F2EFA" w:rsidRPr="001A2ABC" w14:paraId="18994456" w14:textId="77777777">
        <w:tc>
          <w:tcPr>
            <w:tcW w:w="9206" w:type="dxa"/>
            <w:gridSpan w:val="3"/>
          </w:tcPr>
          <w:p w14:paraId="25F08E8B" w14:textId="77777777" w:rsidR="006F2EFA" w:rsidRPr="001A2ABC" w:rsidRDefault="00070789">
            <w:pPr>
              <w:rPr>
                <w:b/>
                <w:sz w:val="22"/>
                <w:szCs w:val="22"/>
              </w:rPr>
            </w:pPr>
            <w:r w:rsidRPr="001A2ABC">
              <w:rPr>
                <w:b/>
                <w:sz w:val="22"/>
                <w:szCs w:val="22"/>
              </w:rPr>
              <w:t>Daratumumab</w:t>
            </w:r>
          </w:p>
        </w:tc>
      </w:tr>
      <w:tr w:rsidR="006F2EFA" w:rsidRPr="001A2ABC" w14:paraId="25B3B2E9" w14:textId="77777777">
        <w:tc>
          <w:tcPr>
            <w:tcW w:w="3068" w:type="dxa"/>
          </w:tcPr>
          <w:p w14:paraId="4ADF68EA" w14:textId="77777777" w:rsidR="006F2EFA" w:rsidRPr="00D54CBA" w:rsidRDefault="000F596E">
            <w:pPr>
              <w:rPr>
                <w:b/>
                <w:sz w:val="22"/>
                <w:szCs w:val="22"/>
                <w:u w:val="single"/>
              </w:rPr>
            </w:pPr>
            <w:r w:rsidRPr="00D54CBA">
              <w:rPr>
                <w:b/>
                <w:sz w:val="22"/>
                <w:szCs w:val="22"/>
                <w:u w:val="single"/>
              </w:rPr>
              <w:t>Medikament</w:t>
            </w:r>
          </w:p>
        </w:tc>
        <w:tc>
          <w:tcPr>
            <w:tcW w:w="3069" w:type="dxa"/>
          </w:tcPr>
          <w:p w14:paraId="77C8B265" w14:textId="77777777" w:rsidR="006F2EFA" w:rsidRPr="001A2ABC" w:rsidRDefault="000F596E">
            <w:pPr>
              <w:rPr>
                <w:b/>
                <w:sz w:val="22"/>
                <w:szCs w:val="22"/>
              </w:rPr>
            </w:pPr>
            <w:r w:rsidRPr="001A2ABC">
              <w:rPr>
                <w:b/>
                <w:sz w:val="22"/>
                <w:szCs w:val="22"/>
              </w:rPr>
              <w:t>Dosering</w:t>
            </w:r>
          </w:p>
        </w:tc>
        <w:tc>
          <w:tcPr>
            <w:tcW w:w="3069" w:type="dxa"/>
          </w:tcPr>
          <w:p w14:paraId="6970C147" w14:textId="77777777" w:rsidR="006F2EFA" w:rsidRPr="001A2ABC" w:rsidRDefault="000F596E">
            <w:pPr>
              <w:rPr>
                <w:b/>
                <w:sz w:val="22"/>
                <w:szCs w:val="22"/>
              </w:rPr>
            </w:pPr>
            <w:r w:rsidRPr="001A2ABC">
              <w:rPr>
                <w:b/>
                <w:sz w:val="22"/>
                <w:szCs w:val="22"/>
              </w:rPr>
              <w:t>Dag</w:t>
            </w:r>
          </w:p>
        </w:tc>
      </w:tr>
      <w:tr w:rsidR="006F2EFA" w:rsidRPr="001A2ABC" w14:paraId="7FBA444F" w14:textId="77777777">
        <w:tc>
          <w:tcPr>
            <w:tcW w:w="3068" w:type="dxa"/>
          </w:tcPr>
          <w:p w14:paraId="79E3609E" w14:textId="3117256B" w:rsidR="006F2EFA" w:rsidRPr="001A2ABC" w:rsidRDefault="00070789">
            <w:pPr>
              <w:rPr>
                <w:sz w:val="22"/>
                <w:szCs w:val="22"/>
              </w:rPr>
            </w:pPr>
            <w:r w:rsidRPr="001A2ABC">
              <w:rPr>
                <w:sz w:val="22"/>
                <w:szCs w:val="22"/>
              </w:rPr>
              <w:t>Daratumumab</w:t>
            </w:r>
            <w:r w:rsidR="00F92691">
              <w:rPr>
                <w:sz w:val="22"/>
                <w:szCs w:val="22"/>
              </w:rPr>
              <w:t xml:space="preserve"> subkutan</w:t>
            </w:r>
            <w:r w:rsidR="00A060F0">
              <w:rPr>
                <w:sz w:val="22"/>
                <w:szCs w:val="22"/>
              </w:rPr>
              <w:t>t</w:t>
            </w:r>
          </w:p>
        </w:tc>
        <w:tc>
          <w:tcPr>
            <w:tcW w:w="3069" w:type="dxa"/>
          </w:tcPr>
          <w:p w14:paraId="22FE94A5" w14:textId="3FEA8AF8" w:rsidR="006F2EFA" w:rsidRPr="001A2ABC" w:rsidRDefault="00F92691">
            <w:pPr>
              <w:rPr>
                <w:b/>
                <w:i/>
                <w:sz w:val="22"/>
                <w:szCs w:val="22"/>
                <w:u w:val="single"/>
              </w:rPr>
            </w:pPr>
            <w:r>
              <w:rPr>
                <w:sz w:val="22"/>
                <w:szCs w:val="22"/>
              </w:rPr>
              <w:t>1800 mg</w:t>
            </w:r>
          </w:p>
        </w:tc>
        <w:tc>
          <w:tcPr>
            <w:tcW w:w="3069" w:type="dxa"/>
          </w:tcPr>
          <w:p w14:paraId="1B99528A" w14:textId="77777777" w:rsidR="006F2EFA" w:rsidRPr="001A2ABC" w:rsidRDefault="000F596E">
            <w:pPr>
              <w:rPr>
                <w:sz w:val="22"/>
                <w:szCs w:val="22"/>
              </w:rPr>
            </w:pPr>
            <w:r w:rsidRPr="001A2ABC">
              <w:rPr>
                <w:sz w:val="22"/>
                <w:szCs w:val="22"/>
              </w:rPr>
              <w:t>Ukentlig første 8 uker</w:t>
            </w:r>
          </w:p>
          <w:p w14:paraId="64002E61" w14:textId="77777777" w:rsidR="006F2EFA" w:rsidRPr="001A2ABC" w:rsidRDefault="000F596E">
            <w:pPr>
              <w:rPr>
                <w:sz w:val="22"/>
                <w:szCs w:val="22"/>
              </w:rPr>
            </w:pPr>
            <w:r w:rsidRPr="001A2ABC">
              <w:rPr>
                <w:sz w:val="22"/>
                <w:szCs w:val="22"/>
              </w:rPr>
              <w:t>Neste 8 doser hver 2 uke,</w:t>
            </w:r>
          </w:p>
          <w:p w14:paraId="76002C8E" w14:textId="77777777" w:rsidR="006F2EFA" w:rsidRPr="001A2ABC" w:rsidRDefault="000F596E">
            <w:pPr>
              <w:rPr>
                <w:b/>
                <w:i/>
                <w:sz w:val="22"/>
                <w:szCs w:val="22"/>
                <w:u w:val="single"/>
              </w:rPr>
            </w:pPr>
            <w:r w:rsidRPr="001A2ABC">
              <w:rPr>
                <w:sz w:val="22"/>
                <w:szCs w:val="22"/>
              </w:rPr>
              <w:t>Neste 8 uker hver 4. uke.</w:t>
            </w:r>
          </w:p>
        </w:tc>
      </w:tr>
      <w:tr w:rsidR="00F25E4D" w:rsidRPr="001A2ABC" w14:paraId="2CC88D87" w14:textId="77777777" w:rsidTr="004807B3">
        <w:tc>
          <w:tcPr>
            <w:tcW w:w="9206" w:type="dxa"/>
            <w:gridSpan w:val="3"/>
          </w:tcPr>
          <w:p w14:paraId="27DB8D4D" w14:textId="77777777" w:rsidR="00F25E4D" w:rsidRPr="001A2ABC" w:rsidRDefault="00F25E4D">
            <w:pPr>
              <w:rPr>
                <w:sz w:val="22"/>
                <w:szCs w:val="22"/>
              </w:rPr>
            </w:pPr>
            <w:r w:rsidRPr="001A2ABC">
              <w:rPr>
                <w:rStyle w:val="Merknadsreferanse"/>
                <w:sz w:val="22"/>
                <w:szCs w:val="22"/>
              </w:rPr>
              <w:t xml:space="preserve">Ikke behov for noe dosejustering ved </w:t>
            </w:r>
            <w:proofErr w:type="spellStart"/>
            <w:r w:rsidRPr="001A2ABC">
              <w:rPr>
                <w:rStyle w:val="Merknadsreferanse"/>
                <w:sz w:val="22"/>
                <w:szCs w:val="22"/>
              </w:rPr>
              <w:t>redusrt</w:t>
            </w:r>
            <w:proofErr w:type="spellEnd"/>
            <w:r w:rsidRPr="001A2ABC">
              <w:rPr>
                <w:rStyle w:val="Merknadsreferanse"/>
                <w:sz w:val="22"/>
                <w:szCs w:val="22"/>
              </w:rPr>
              <w:t xml:space="preserve"> nyre, lever eller hjertefunksjon.</w:t>
            </w:r>
          </w:p>
        </w:tc>
      </w:tr>
    </w:tbl>
    <w:p w14:paraId="4A30DA7E" w14:textId="77777777" w:rsidR="006F2EFA" w:rsidRPr="001A2ABC" w:rsidRDefault="006F2EFA">
      <w:pPr>
        <w:widowControl w:val="0"/>
        <w:spacing w:line="276" w:lineRule="auto"/>
        <w:rPr>
          <w:b/>
          <w:sz w:val="22"/>
          <w:szCs w:val="22"/>
        </w:rPr>
      </w:pPr>
    </w:p>
    <w:tbl>
      <w:tblPr>
        <w:tblStyle w:val="af0"/>
        <w:tblW w:w="9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8"/>
        <w:gridCol w:w="3069"/>
        <w:gridCol w:w="3069"/>
      </w:tblGrid>
      <w:tr w:rsidR="006046F8" w:rsidRPr="001A2ABC" w14:paraId="2108653D" w14:textId="77777777" w:rsidTr="00C306D1">
        <w:tc>
          <w:tcPr>
            <w:tcW w:w="9206" w:type="dxa"/>
            <w:gridSpan w:val="3"/>
          </w:tcPr>
          <w:p w14:paraId="4F3AE24C" w14:textId="77777777" w:rsidR="006046F8" w:rsidRPr="001A2ABC" w:rsidRDefault="006046F8">
            <w:pPr>
              <w:rPr>
                <w:b/>
                <w:i/>
                <w:sz w:val="22"/>
                <w:szCs w:val="22"/>
                <w:u w:val="single"/>
              </w:rPr>
            </w:pPr>
            <w:r>
              <w:rPr>
                <w:b/>
                <w:sz w:val="22"/>
                <w:szCs w:val="22"/>
              </w:rPr>
              <w:t>Mobilisering med G-CSF</w:t>
            </w:r>
          </w:p>
        </w:tc>
      </w:tr>
      <w:tr w:rsidR="006F2EFA" w:rsidRPr="001A2ABC" w14:paraId="26CDC47B" w14:textId="77777777">
        <w:tc>
          <w:tcPr>
            <w:tcW w:w="3068" w:type="dxa"/>
          </w:tcPr>
          <w:p w14:paraId="5A2090A7" w14:textId="77777777" w:rsidR="006F2EFA" w:rsidRPr="001A2ABC" w:rsidRDefault="000F596E">
            <w:pPr>
              <w:rPr>
                <w:sz w:val="22"/>
                <w:szCs w:val="22"/>
              </w:rPr>
            </w:pPr>
            <w:r w:rsidRPr="001A2ABC">
              <w:rPr>
                <w:b/>
                <w:i/>
                <w:sz w:val="22"/>
                <w:szCs w:val="22"/>
                <w:u w:val="single"/>
              </w:rPr>
              <w:t>Medikament</w:t>
            </w:r>
          </w:p>
        </w:tc>
        <w:tc>
          <w:tcPr>
            <w:tcW w:w="3069" w:type="dxa"/>
          </w:tcPr>
          <w:p w14:paraId="2E5A390D" w14:textId="77777777" w:rsidR="006F2EFA" w:rsidRPr="001A2ABC" w:rsidRDefault="000F596E">
            <w:pPr>
              <w:rPr>
                <w:sz w:val="22"/>
                <w:szCs w:val="22"/>
              </w:rPr>
            </w:pPr>
            <w:r w:rsidRPr="001A2ABC">
              <w:rPr>
                <w:b/>
                <w:i/>
                <w:sz w:val="22"/>
                <w:szCs w:val="22"/>
                <w:u w:val="single"/>
              </w:rPr>
              <w:t>Dosering</w:t>
            </w:r>
          </w:p>
        </w:tc>
        <w:tc>
          <w:tcPr>
            <w:tcW w:w="3069" w:type="dxa"/>
          </w:tcPr>
          <w:p w14:paraId="564B6E27" w14:textId="77777777" w:rsidR="006F2EFA" w:rsidRPr="001A2ABC" w:rsidRDefault="000F596E">
            <w:pPr>
              <w:rPr>
                <w:sz w:val="22"/>
                <w:szCs w:val="22"/>
              </w:rPr>
            </w:pPr>
            <w:r w:rsidRPr="001A2ABC">
              <w:rPr>
                <w:b/>
                <w:i/>
                <w:sz w:val="22"/>
                <w:szCs w:val="22"/>
                <w:u w:val="single"/>
              </w:rPr>
              <w:t>Dag</w:t>
            </w:r>
          </w:p>
        </w:tc>
      </w:tr>
      <w:tr w:rsidR="006F2EFA" w:rsidRPr="001A2ABC" w14:paraId="0114AD93" w14:textId="77777777">
        <w:tc>
          <w:tcPr>
            <w:tcW w:w="3068" w:type="dxa"/>
          </w:tcPr>
          <w:p w14:paraId="3EF77541" w14:textId="77777777" w:rsidR="006F2EFA" w:rsidRPr="001A2ABC" w:rsidRDefault="000F596E">
            <w:pPr>
              <w:rPr>
                <w:sz w:val="22"/>
                <w:szCs w:val="22"/>
              </w:rPr>
            </w:pPr>
            <w:proofErr w:type="spellStart"/>
            <w:r w:rsidRPr="001A2ABC">
              <w:rPr>
                <w:sz w:val="22"/>
                <w:szCs w:val="22"/>
              </w:rPr>
              <w:t>Filgrastim</w:t>
            </w:r>
            <w:proofErr w:type="spellEnd"/>
            <w:r w:rsidRPr="001A2ABC">
              <w:rPr>
                <w:sz w:val="22"/>
                <w:szCs w:val="22"/>
              </w:rPr>
              <w:t xml:space="preserve"> subkutant</w:t>
            </w:r>
          </w:p>
        </w:tc>
        <w:tc>
          <w:tcPr>
            <w:tcW w:w="3069" w:type="dxa"/>
          </w:tcPr>
          <w:p w14:paraId="365A1EE6" w14:textId="77777777" w:rsidR="006F2EFA" w:rsidRPr="001A2ABC" w:rsidRDefault="009D181A">
            <w:pPr>
              <w:rPr>
                <w:sz w:val="22"/>
                <w:szCs w:val="22"/>
              </w:rPr>
            </w:pPr>
            <w:r>
              <w:rPr>
                <w:sz w:val="22"/>
                <w:szCs w:val="22"/>
              </w:rPr>
              <w:t>10 µ</w:t>
            </w:r>
            <w:r w:rsidR="000F596E" w:rsidRPr="001A2ABC">
              <w:rPr>
                <w:sz w:val="22"/>
                <w:szCs w:val="22"/>
              </w:rPr>
              <w:t>g/kg fordelt på 2 doser</w:t>
            </w:r>
          </w:p>
          <w:p w14:paraId="3A6020B1" w14:textId="77777777" w:rsidR="006F2EFA" w:rsidRPr="001A2ABC" w:rsidRDefault="006F2EFA">
            <w:pPr>
              <w:rPr>
                <w:sz w:val="22"/>
                <w:szCs w:val="22"/>
              </w:rPr>
            </w:pPr>
          </w:p>
          <w:p w14:paraId="14D2F68D" w14:textId="77777777" w:rsidR="006F2EFA" w:rsidRPr="001A2ABC" w:rsidRDefault="000F596E">
            <w:pPr>
              <w:rPr>
                <w:sz w:val="22"/>
                <w:szCs w:val="22"/>
              </w:rPr>
            </w:pPr>
            <w:r w:rsidRPr="001A2ABC">
              <w:rPr>
                <w:sz w:val="22"/>
                <w:szCs w:val="22"/>
              </w:rPr>
              <w:t xml:space="preserve">Pasienter &lt; 70 kg </w:t>
            </w:r>
          </w:p>
          <w:p w14:paraId="7C49474D" w14:textId="77777777" w:rsidR="006F2EFA" w:rsidRPr="001A2ABC" w:rsidRDefault="00AA4D49">
            <w:pPr>
              <w:rPr>
                <w:sz w:val="22"/>
                <w:szCs w:val="22"/>
              </w:rPr>
            </w:pPr>
            <w:r w:rsidRPr="001A2ABC">
              <w:rPr>
                <w:sz w:val="22"/>
                <w:szCs w:val="22"/>
              </w:rPr>
              <w:t xml:space="preserve">    300 µg morgen og kveld</w:t>
            </w:r>
            <w:r w:rsidR="000F596E" w:rsidRPr="001A2ABC">
              <w:rPr>
                <w:sz w:val="22"/>
                <w:szCs w:val="22"/>
              </w:rPr>
              <w:t xml:space="preserve">; </w:t>
            </w:r>
          </w:p>
          <w:p w14:paraId="22414B23" w14:textId="77777777" w:rsidR="006F2EFA" w:rsidRPr="001A2ABC" w:rsidRDefault="000F596E">
            <w:pPr>
              <w:rPr>
                <w:sz w:val="22"/>
                <w:szCs w:val="22"/>
              </w:rPr>
            </w:pPr>
            <w:r w:rsidRPr="001A2ABC">
              <w:rPr>
                <w:sz w:val="22"/>
                <w:szCs w:val="22"/>
              </w:rPr>
              <w:t xml:space="preserve">Pasienter &gt; 70 kg </w:t>
            </w:r>
          </w:p>
          <w:p w14:paraId="3DEC426D" w14:textId="77777777" w:rsidR="006F2EFA" w:rsidRPr="001A2ABC" w:rsidRDefault="000F596E">
            <w:pPr>
              <w:rPr>
                <w:sz w:val="22"/>
                <w:szCs w:val="22"/>
              </w:rPr>
            </w:pPr>
            <w:r w:rsidRPr="001A2ABC">
              <w:rPr>
                <w:sz w:val="22"/>
                <w:szCs w:val="22"/>
              </w:rPr>
              <w:t xml:space="preserve">    480 </w:t>
            </w:r>
            <w:r w:rsidR="00AA4D49" w:rsidRPr="001A2ABC">
              <w:rPr>
                <w:sz w:val="22"/>
                <w:szCs w:val="22"/>
              </w:rPr>
              <w:t>µg morgen og kveld;</w:t>
            </w:r>
          </w:p>
          <w:p w14:paraId="2BBD18BB" w14:textId="77777777" w:rsidR="006F2EFA" w:rsidRPr="001A2ABC" w:rsidRDefault="006F2EFA">
            <w:pPr>
              <w:rPr>
                <w:sz w:val="22"/>
                <w:szCs w:val="22"/>
              </w:rPr>
            </w:pPr>
          </w:p>
        </w:tc>
        <w:tc>
          <w:tcPr>
            <w:tcW w:w="3069" w:type="dxa"/>
          </w:tcPr>
          <w:p w14:paraId="106A7C34" w14:textId="77777777" w:rsidR="006F2EFA" w:rsidRPr="001A2ABC" w:rsidRDefault="00AA4D49">
            <w:pPr>
              <w:rPr>
                <w:sz w:val="22"/>
                <w:szCs w:val="22"/>
              </w:rPr>
            </w:pPr>
            <w:r w:rsidRPr="001A2ABC">
              <w:rPr>
                <w:sz w:val="22"/>
                <w:szCs w:val="22"/>
              </w:rPr>
              <w:t>Høsting av stamceller</w:t>
            </w:r>
            <w:r w:rsidR="000F596E" w:rsidRPr="001A2ABC">
              <w:rPr>
                <w:sz w:val="22"/>
                <w:szCs w:val="22"/>
              </w:rPr>
              <w:t xml:space="preserve"> </w:t>
            </w:r>
            <w:r w:rsidRPr="001A2ABC">
              <w:rPr>
                <w:sz w:val="22"/>
                <w:szCs w:val="22"/>
              </w:rPr>
              <w:t>etter 4</w:t>
            </w:r>
            <w:r w:rsidR="00EE71BA">
              <w:rPr>
                <w:sz w:val="22"/>
                <w:szCs w:val="22"/>
              </w:rPr>
              <w:t>-5</w:t>
            </w:r>
            <w:r w:rsidRPr="001A2ABC">
              <w:rPr>
                <w:sz w:val="22"/>
                <w:szCs w:val="22"/>
              </w:rPr>
              <w:t xml:space="preserve"> dager med G-CSF.</w:t>
            </w:r>
          </w:p>
          <w:p w14:paraId="602B8831" w14:textId="77777777" w:rsidR="006F2EFA" w:rsidRPr="001A2ABC" w:rsidRDefault="006F2EFA">
            <w:pPr>
              <w:rPr>
                <w:sz w:val="22"/>
                <w:szCs w:val="22"/>
              </w:rPr>
            </w:pPr>
          </w:p>
        </w:tc>
      </w:tr>
      <w:tr w:rsidR="006F2EFA" w:rsidRPr="001A2ABC" w14:paraId="4EF5498E" w14:textId="77777777">
        <w:tc>
          <w:tcPr>
            <w:tcW w:w="9206" w:type="dxa"/>
            <w:gridSpan w:val="3"/>
          </w:tcPr>
          <w:p w14:paraId="115397DA" w14:textId="77777777" w:rsidR="006F2EFA" w:rsidRPr="001A2ABC" w:rsidRDefault="000F596E">
            <w:pPr>
              <w:rPr>
                <w:sz w:val="22"/>
                <w:szCs w:val="22"/>
              </w:rPr>
            </w:pPr>
            <w:r w:rsidRPr="001A2ABC">
              <w:rPr>
                <w:sz w:val="22"/>
                <w:szCs w:val="22"/>
              </w:rPr>
              <w:t xml:space="preserve">Mobilisering gis alltid uten </w:t>
            </w:r>
            <w:proofErr w:type="spellStart"/>
            <w:r w:rsidRPr="001A2ABC">
              <w:rPr>
                <w:sz w:val="22"/>
                <w:szCs w:val="22"/>
              </w:rPr>
              <w:t>cyklofosfamid</w:t>
            </w:r>
            <w:proofErr w:type="spellEnd"/>
            <w:r w:rsidR="00070789" w:rsidRPr="001A2ABC">
              <w:rPr>
                <w:sz w:val="22"/>
                <w:szCs w:val="22"/>
              </w:rPr>
              <w:t xml:space="preserve"> ved ikke samtidig myelomatose</w:t>
            </w:r>
            <w:r w:rsidRPr="001A2ABC">
              <w:rPr>
                <w:sz w:val="22"/>
                <w:szCs w:val="22"/>
              </w:rPr>
              <w:t>.</w:t>
            </w:r>
          </w:p>
        </w:tc>
      </w:tr>
    </w:tbl>
    <w:p w14:paraId="3313BD3E" w14:textId="77777777" w:rsidR="006F2EFA" w:rsidRPr="001A2ABC" w:rsidRDefault="006F2EFA">
      <w:pPr>
        <w:rPr>
          <w:b/>
          <w:i/>
          <w:sz w:val="22"/>
          <w:szCs w:val="22"/>
          <w:u w:val="single"/>
        </w:rPr>
      </w:pPr>
    </w:p>
    <w:tbl>
      <w:tblPr>
        <w:tblStyle w:val="af1"/>
        <w:tblW w:w="9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8"/>
        <w:gridCol w:w="3069"/>
        <w:gridCol w:w="3069"/>
      </w:tblGrid>
      <w:tr w:rsidR="006F2EFA" w:rsidRPr="001A2ABC" w14:paraId="6933353A" w14:textId="77777777">
        <w:tc>
          <w:tcPr>
            <w:tcW w:w="9206" w:type="dxa"/>
            <w:gridSpan w:val="3"/>
          </w:tcPr>
          <w:p w14:paraId="174FBDDB" w14:textId="77777777" w:rsidR="006F2EFA" w:rsidRPr="001A2ABC" w:rsidRDefault="006046F8">
            <w:pPr>
              <w:rPr>
                <w:b/>
                <w:sz w:val="22"/>
                <w:szCs w:val="22"/>
              </w:rPr>
            </w:pPr>
            <w:proofErr w:type="spellStart"/>
            <w:r>
              <w:rPr>
                <w:b/>
                <w:sz w:val="22"/>
                <w:szCs w:val="22"/>
              </w:rPr>
              <w:t>Melfalan</w:t>
            </w:r>
            <w:proofErr w:type="spellEnd"/>
            <w:r>
              <w:rPr>
                <w:b/>
                <w:sz w:val="22"/>
                <w:szCs w:val="22"/>
              </w:rPr>
              <w:t xml:space="preserve"> høydose</w:t>
            </w:r>
          </w:p>
        </w:tc>
      </w:tr>
      <w:tr w:rsidR="006F2EFA" w:rsidRPr="001A2ABC" w14:paraId="34962657" w14:textId="77777777">
        <w:tc>
          <w:tcPr>
            <w:tcW w:w="3068" w:type="dxa"/>
          </w:tcPr>
          <w:p w14:paraId="6C8DD486" w14:textId="77777777" w:rsidR="006F2EFA" w:rsidRPr="00D54CBA" w:rsidRDefault="000F596E">
            <w:pPr>
              <w:rPr>
                <w:iCs/>
                <w:sz w:val="22"/>
                <w:szCs w:val="22"/>
              </w:rPr>
            </w:pPr>
            <w:r w:rsidRPr="00D54CBA">
              <w:rPr>
                <w:b/>
                <w:iCs/>
                <w:sz w:val="22"/>
                <w:szCs w:val="22"/>
                <w:u w:val="single"/>
              </w:rPr>
              <w:t>Medikament</w:t>
            </w:r>
          </w:p>
        </w:tc>
        <w:tc>
          <w:tcPr>
            <w:tcW w:w="3069" w:type="dxa"/>
          </w:tcPr>
          <w:p w14:paraId="181F0C72" w14:textId="77777777" w:rsidR="006F2EFA" w:rsidRPr="001A2ABC" w:rsidRDefault="000F596E">
            <w:pPr>
              <w:rPr>
                <w:sz w:val="22"/>
                <w:szCs w:val="22"/>
              </w:rPr>
            </w:pPr>
            <w:r w:rsidRPr="001A2ABC">
              <w:rPr>
                <w:b/>
                <w:i/>
                <w:sz w:val="22"/>
                <w:szCs w:val="22"/>
                <w:u w:val="single"/>
              </w:rPr>
              <w:t>Dosering</w:t>
            </w:r>
          </w:p>
        </w:tc>
        <w:tc>
          <w:tcPr>
            <w:tcW w:w="3069" w:type="dxa"/>
          </w:tcPr>
          <w:p w14:paraId="7A2D3D50" w14:textId="77777777" w:rsidR="006F2EFA" w:rsidRPr="001A2ABC" w:rsidRDefault="000F596E">
            <w:pPr>
              <w:rPr>
                <w:sz w:val="22"/>
                <w:szCs w:val="22"/>
              </w:rPr>
            </w:pPr>
            <w:r w:rsidRPr="001A2ABC">
              <w:rPr>
                <w:b/>
                <w:i/>
                <w:sz w:val="22"/>
                <w:szCs w:val="22"/>
                <w:u w:val="single"/>
              </w:rPr>
              <w:t>Dag</w:t>
            </w:r>
          </w:p>
        </w:tc>
      </w:tr>
      <w:tr w:rsidR="006F2EFA" w:rsidRPr="001A2ABC" w14:paraId="60956572" w14:textId="77777777">
        <w:tc>
          <w:tcPr>
            <w:tcW w:w="3068" w:type="dxa"/>
          </w:tcPr>
          <w:p w14:paraId="7F49B03E" w14:textId="77777777" w:rsidR="006F2EFA" w:rsidRPr="001A2ABC" w:rsidRDefault="000F596E">
            <w:pPr>
              <w:rPr>
                <w:sz w:val="22"/>
                <w:szCs w:val="22"/>
              </w:rPr>
            </w:pPr>
            <w:proofErr w:type="spellStart"/>
            <w:r w:rsidRPr="001A2ABC">
              <w:rPr>
                <w:sz w:val="22"/>
                <w:szCs w:val="22"/>
              </w:rPr>
              <w:t>Melfalan</w:t>
            </w:r>
            <w:proofErr w:type="spellEnd"/>
            <w:r w:rsidRPr="001A2ABC">
              <w:rPr>
                <w:sz w:val="22"/>
                <w:szCs w:val="22"/>
              </w:rPr>
              <w:t xml:space="preserve"> intravenøst</w:t>
            </w:r>
          </w:p>
        </w:tc>
        <w:tc>
          <w:tcPr>
            <w:tcW w:w="3069" w:type="dxa"/>
          </w:tcPr>
          <w:p w14:paraId="48FB3628" w14:textId="77777777" w:rsidR="006F2EFA" w:rsidRPr="001A2ABC" w:rsidRDefault="000F596E">
            <w:pPr>
              <w:rPr>
                <w:sz w:val="22"/>
                <w:szCs w:val="22"/>
              </w:rPr>
            </w:pPr>
            <w:r w:rsidRPr="001A2ABC">
              <w:rPr>
                <w:sz w:val="22"/>
                <w:szCs w:val="22"/>
              </w:rPr>
              <w:t>200mg/m</w:t>
            </w:r>
            <w:r w:rsidRPr="001A2ABC">
              <w:rPr>
                <w:sz w:val="22"/>
                <w:szCs w:val="22"/>
                <w:vertAlign w:val="superscript"/>
              </w:rPr>
              <w:t>2</w:t>
            </w:r>
          </w:p>
          <w:p w14:paraId="68596B47" w14:textId="77777777" w:rsidR="006F2EFA" w:rsidRPr="001A2ABC" w:rsidRDefault="006F2EFA">
            <w:pPr>
              <w:rPr>
                <w:sz w:val="22"/>
                <w:szCs w:val="22"/>
              </w:rPr>
            </w:pPr>
          </w:p>
        </w:tc>
        <w:tc>
          <w:tcPr>
            <w:tcW w:w="3069" w:type="dxa"/>
          </w:tcPr>
          <w:p w14:paraId="49757F53" w14:textId="77777777" w:rsidR="006F2EFA" w:rsidRPr="001A2ABC" w:rsidRDefault="00123E8A">
            <w:pPr>
              <w:rPr>
                <w:sz w:val="22"/>
                <w:szCs w:val="22"/>
              </w:rPr>
            </w:pPr>
            <w:r>
              <w:rPr>
                <w:sz w:val="22"/>
                <w:szCs w:val="22"/>
              </w:rPr>
              <w:t>To dager før infusjon av stamceller</w:t>
            </w:r>
          </w:p>
          <w:p w14:paraId="3BA268A5" w14:textId="77777777" w:rsidR="006F2EFA" w:rsidRPr="001A2ABC" w:rsidRDefault="006F2EFA">
            <w:pPr>
              <w:rPr>
                <w:sz w:val="22"/>
                <w:szCs w:val="22"/>
              </w:rPr>
            </w:pPr>
          </w:p>
        </w:tc>
      </w:tr>
      <w:tr w:rsidR="006F2EFA" w:rsidRPr="001A2ABC" w14:paraId="638FA0CC" w14:textId="77777777">
        <w:tc>
          <w:tcPr>
            <w:tcW w:w="9206" w:type="dxa"/>
            <w:gridSpan w:val="3"/>
          </w:tcPr>
          <w:p w14:paraId="5E61A8A5" w14:textId="194F1A4E" w:rsidR="006F2EFA" w:rsidRPr="001A2ABC" w:rsidRDefault="000F596E" w:rsidP="00AA4D49">
            <w:pPr>
              <w:rPr>
                <w:sz w:val="22"/>
                <w:szCs w:val="22"/>
              </w:rPr>
            </w:pPr>
            <w:r w:rsidRPr="001A2ABC">
              <w:rPr>
                <w:sz w:val="22"/>
                <w:szCs w:val="22"/>
              </w:rPr>
              <w:t>Hos pasienter</w:t>
            </w:r>
            <w:r w:rsidR="00AA4D49" w:rsidRPr="001A2ABC">
              <w:rPr>
                <w:sz w:val="22"/>
                <w:szCs w:val="22"/>
              </w:rPr>
              <w:t xml:space="preserve"> i dialyse</w:t>
            </w:r>
            <w:r w:rsidR="00B23707">
              <w:rPr>
                <w:sz w:val="22"/>
                <w:szCs w:val="22"/>
              </w:rPr>
              <w:t xml:space="preserve">                 </w:t>
            </w:r>
            <w:r w:rsidRPr="001A2ABC">
              <w:rPr>
                <w:sz w:val="22"/>
                <w:szCs w:val="22"/>
              </w:rPr>
              <w:t xml:space="preserve"> </w:t>
            </w:r>
            <w:proofErr w:type="spellStart"/>
            <w:r w:rsidR="00B23707" w:rsidRPr="001A2ABC">
              <w:rPr>
                <w:sz w:val="22"/>
                <w:szCs w:val="22"/>
              </w:rPr>
              <w:t>Melfalan</w:t>
            </w:r>
            <w:proofErr w:type="spellEnd"/>
            <w:r w:rsidR="00B23707" w:rsidRPr="001A2ABC">
              <w:rPr>
                <w:sz w:val="22"/>
                <w:szCs w:val="22"/>
              </w:rPr>
              <w:t xml:space="preserve"> </w:t>
            </w:r>
            <w:r w:rsidR="00B23707">
              <w:rPr>
                <w:sz w:val="22"/>
                <w:szCs w:val="22"/>
              </w:rPr>
              <w:t>140</w:t>
            </w:r>
            <w:r w:rsidRPr="001A2ABC">
              <w:rPr>
                <w:sz w:val="22"/>
                <w:szCs w:val="22"/>
              </w:rPr>
              <w:t xml:space="preserve"> mg/m</w:t>
            </w:r>
            <w:r w:rsidRPr="001A2ABC">
              <w:rPr>
                <w:sz w:val="22"/>
                <w:szCs w:val="22"/>
                <w:vertAlign w:val="superscript"/>
              </w:rPr>
              <w:t>2</w:t>
            </w:r>
          </w:p>
        </w:tc>
      </w:tr>
    </w:tbl>
    <w:p w14:paraId="1818B0AB" w14:textId="77777777" w:rsidR="004027C1" w:rsidRDefault="004027C1"/>
    <w:p w14:paraId="3BD3AD9E" w14:textId="77777777" w:rsidR="001B35A1" w:rsidRDefault="001B35A1">
      <w:pPr>
        <w:pBdr>
          <w:top w:val="nil"/>
          <w:left w:val="nil"/>
          <w:bottom w:val="nil"/>
          <w:right w:val="nil"/>
          <w:between w:val="nil"/>
        </w:pBdr>
      </w:pPr>
    </w:p>
    <w:p w14:paraId="35A17DB9" w14:textId="77777777" w:rsidR="001B35A1" w:rsidRDefault="001B35A1">
      <w:pPr>
        <w:pBdr>
          <w:top w:val="nil"/>
          <w:left w:val="nil"/>
          <w:bottom w:val="nil"/>
          <w:right w:val="nil"/>
          <w:between w:val="nil"/>
        </w:pBdr>
      </w:pPr>
      <w:r>
        <w:br w:type="page"/>
      </w:r>
    </w:p>
    <w:p w14:paraId="53A65440" w14:textId="7B732F85" w:rsidR="00B32506" w:rsidRDefault="001B35A1">
      <w:pPr>
        <w:pBdr>
          <w:top w:val="nil"/>
          <w:left w:val="nil"/>
          <w:bottom w:val="nil"/>
          <w:right w:val="nil"/>
          <w:between w:val="nil"/>
        </w:pBdr>
      </w:pPr>
      <w:r>
        <w:lastRenderedPageBreak/>
        <w:t xml:space="preserve">Tabell </w:t>
      </w:r>
      <w:r w:rsidR="00F92691">
        <w:t>9</w:t>
      </w:r>
      <w:r w:rsidR="00B32506">
        <w:t xml:space="preserve">. Anbefalt </w:t>
      </w:r>
      <w:r w:rsidR="007A53D5">
        <w:t xml:space="preserve">undersøkelser ved </w:t>
      </w:r>
      <w:r w:rsidR="00B32506">
        <w:t>responsevaluering</w:t>
      </w:r>
      <w:r w:rsidR="007A53D5">
        <w:t xml:space="preserve"> under og etter behandling</w:t>
      </w:r>
    </w:p>
    <w:p w14:paraId="6B5193C5" w14:textId="77777777" w:rsidR="00B32506" w:rsidRDefault="00B32506">
      <w:pPr>
        <w:pBdr>
          <w:top w:val="nil"/>
          <w:left w:val="nil"/>
          <w:bottom w:val="nil"/>
          <w:right w:val="nil"/>
          <w:between w:val="nil"/>
        </w:pBdr>
      </w:pPr>
    </w:p>
    <w:tbl>
      <w:tblPr>
        <w:tblStyle w:val="Tabellrutenett"/>
        <w:tblW w:w="10490" w:type="dxa"/>
        <w:tblInd w:w="-147" w:type="dxa"/>
        <w:tblLook w:val="04A0" w:firstRow="1" w:lastRow="0" w:firstColumn="1" w:lastColumn="0" w:noHBand="0" w:noVBand="1"/>
      </w:tblPr>
      <w:tblGrid>
        <w:gridCol w:w="2777"/>
        <w:gridCol w:w="1334"/>
        <w:gridCol w:w="1560"/>
        <w:gridCol w:w="1275"/>
        <w:gridCol w:w="1843"/>
        <w:gridCol w:w="1701"/>
      </w:tblGrid>
      <w:tr w:rsidR="003043BD" w14:paraId="6B2B6C36" w14:textId="77777777" w:rsidTr="001D0F6E">
        <w:tc>
          <w:tcPr>
            <w:tcW w:w="2777" w:type="dxa"/>
            <w:vMerge w:val="restart"/>
          </w:tcPr>
          <w:p w14:paraId="3F2BAF55" w14:textId="77777777" w:rsidR="003043BD" w:rsidRDefault="003043BD"/>
        </w:tc>
        <w:tc>
          <w:tcPr>
            <w:tcW w:w="2894" w:type="dxa"/>
            <w:gridSpan w:val="2"/>
            <w:vAlign w:val="center"/>
          </w:tcPr>
          <w:p w14:paraId="27B6465B" w14:textId="337B6315" w:rsidR="003043BD" w:rsidRPr="001D0F6E" w:rsidRDefault="003043BD" w:rsidP="001D0F6E">
            <w:pPr>
              <w:jc w:val="center"/>
              <w:rPr>
                <w:b/>
              </w:rPr>
            </w:pPr>
            <w:r w:rsidRPr="001D0F6E">
              <w:rPr>
                <w:b/>
              </w:rPr>
              <w:t>Kjemoterapi</w:t>
            </w:r>
          </w:p>
        </w:tc>
        <w:tc>
          <w:tcPr>
            <w:tcW w:w="1275" w:type="dxa"/>
            <w:vAlign w:val="center"/>
          </w:tcPr>
          <w:p w14:paraId="16B5E8BA" w14:textId="17D65CE3" w:rsidR="003043BD" w:rsidRPr="001D0F6E" w:rsidRDefault="003043BD" w:rsidP="001D0F6E">
            <w:pPr>
              <w:jc w:val="center"/>
              <w:rPr>
                <w:b/>
              </w:rPr>
            </w:pPr>
            <w:r w:rsidRPr="001D0F6E">
              <w:rPr>
                <w:b/>
              </w:rPr>
              <w:t>ASCT</w:t>
            </w:r>
          </w:p>
        </w:tc>
        <w:tc>
          <w:tcPr>
            <w:tcW w:w="3544" w:type="dxa"/>
            <w:gridSpan w:val="2"/>
            <w:vAlign w:val="center"/>
          </w:tcPr>
          <w:p w14:paraId="3AB5CAA2" w14:textId="2C88E1F4" w:rsidR="003043BD" w:rsidRPr="001D0F6E" w:rsidRDefault="003043BD" w:rsidP="007A53D5">
            <w:pPr>
              <w:jc w:val="center"/>
              <w:rPr>
                <w:b/>
              </w:rPr>
            </w:pPr>
            <w:r w:rsidRPr="001D0F6E">
              <w:rPr>
                <w:b/>
              </w:rPr>
              <w:t>Oppfølging</w:t>
            </w:r>
          </w:p>
        </w:tc>
      </w:tr>
      <w:tr w:rsidR="003043BD" w14:paraId="02CB94EF" w14:textId="77777777" w:rsidTr="001D0F6E">
        <w:tc>
          <w:tcPr>
            <w:tcW w:w="2777" w:type="dxa"/>
            <w:vMerge/>
          </w:tcPr>
          <w:p w14:paraId="59A64C87" w14:textId="77777777" w:rsidR="003043BD" w:rsidRDefault="003043BD"/>
        </w:tc>
        <w:tc>
          <w:tcPr>
            <w:tcW w:w="1334" w:type="dxa"/>
            <w:vAlign w:val="center"/>
          </w:tcPr>
          <w:p w14:paraId="5BD2C39D" w14:textId="28F0495E" w:rsidR="003043BD" w:rsidRPr="001D0F6E" w:rsidRDefault="003043BD" w:rsidP="001D0F6E">
            <w:pPr>
              <w:jc w:val="center"/>
              <w:rPr>
                <w:b/>
              </w:rPr>
            </w:pPr>
            <w:r w:rsidRPr="001D0F6E">
              <w:rPr>
                <w:b/>
              </w:rPr>
              <w:t>Etter hver syklus</w:t>
            </w:r>
          </w:p>
        </w:tc>
        <w:tc>
          <w:tcPr>
            <w:tcW w:w="1560" w:type="dxa"/>
            <w:vAlign w:val="center"/>
          </w:tcPr>
          <w:p w14:paraId="3FA73F71" w14:textId="7584A3E6" w:rsidR="003043BD" w:rsidRPr="001D0F6E" w:rsidRDefault="003043BD" w:rsidP="001D0F6E">
            <w:pPr>
              <w:jc w:val="center"/>
              <w:rPr>
                <w:b/>
              </w:rPr>
            </w:pPr>
            <w:r w:rsidRPr="001D0F6E">
              <w:rPr>
                <w:b/>
              </w:rPr>
              <w:t>Etter siste syklus</w:t>
            </w:r>
          </w:p>
        </w:tc>
        <w:tc>
          <w:tcPr>
            <w:tcW w:w="1275" w:type="dxa"/>
            <w:vAlign w:val="center"/>
          </w:tcPr>
          <w:p w14:paraId="0E39B0FD" w14:textId="09D3704D" w:rsidR="003043BD" w:rsidRPr="001D0F6E" w:rsidRDefault="003043BD" w:rsidP="001D0F6E">
            <w:pPr>
              <w:jc w:val="center"/>
              <w:rPr>
                <w:b/>
              </w:rPr>
            </w:pPr>
            <w:r w:rsidRPr="001D0F6E">
              <w:rPr>
                <w:b/>
              </w:rPr>
              <w:t>Dag +100</w:t>
            </w:r>
          </w:p>
        </w:tc>
        <w:tc>
          <w:tcPr>
            <w:tcW w:w="1843" w:type="dxa"/>
            <w:vAlign w:val="center"/>
          </w:tcPr>
          <w:p w14:paraId="564792B4" w14:textId="51E5CD38" w:rsidR="003043BD" w:rsidRPr="001D0F6E" w:rsidRDefault="003043BD" w:rsidP="001D0F6E">
            <w:pPr>
              <w:jc w:val="center"/>
              <w:rPr>
                <w:b/>
              </w:rPr>
            </w:pPr>
            <w:r w:rsidRPr="001D0F6E">
              <w:rPr>
                <w:b/>
              </w:rPr>
              <w:t>Hver 2. måned</w:t>
            </w:r>
          </w:p>
        </w:tc>
        <w:tc>
          <w:tcPr>
            <w:tcW w:w="1701" w:type="dxa"/>
            <w:vAlign w:val="center"/>
          </w:tcPr>
          <w:p w14:paraId="12D3F775" w14:textId="667954D0" w:rsidR="003043BD" w:rsidRPr="001D0F6E" w:rsidRDefault="003043BD" w:rsidP="001D0F6E">
            <w:pPr>
              <w:jc w:val="center"/>
              <w:rPr>
                <w:b/>
              </w:rPr>
            </w:pPr>
            <w:r w:rsidRPr="001D0F6E">
              <w:rPr>
                <w:b/>
              </w:rPr>
              <w:t>Hver 6. måned</w:t>
            </w:r>
          </w:p>
        </w:tc>
      </w:tr>
      <w:tr w:rsidR="003043BD" w14:paraId="2365F577" w14:textId="77777777" w:rsidTr="001D0F6E">
        <w:tc>
          <w:tcPr>
            <w:tcW w:w="2777" w:type="dxa"/>
          </w:tcPr>
          <w:p w14:paraId="1AA08747" w14:textId="77777777" w:rsidR="003043BD" w:rsidRPr="001D0F6E" w:rsidRDefault="003043BD">
            <w:pPr>
              <w:rPr>
                <w:b/>
              </w:rPr>
            </w:pPr>
            <w:proofErr w:type="spellStart"/>
            <w:r w:rsidRPr="001D0F6E">
              <w:rPr>
                <w:b/>
              </w:rPr>
              <w:t>Hematogram</w:t>
            </w:r>
            <w:proofErr w:type="spellEnd"/>
          </w:p>
          <w:p w14:paraId="0B1E95F7" w14:textId="5743DB92" w:rsidR="003043BD" w:rsidRPr="001D0F6E" w:rsidRDefault="003043BD">
            <w:pPr>
              <w:rPr>
                <w:b/>
              </w:rPr>
            </w:pPr>
            <w:r w:rsidRPr="001D0F6E">
              <w:rPr>
                <w:b/>
              </w:rPr>
              <w:t>Nyrefunksjon</w:t>
            </w:r>
          </w:p>
          <w:p w14:paraId="571D4CB8" w14:textId="0CE26697" w:rsidR="003043BD" w:rsidRPr="001D0F6E" w:rsidRDefault="00A7452B">
            <w:pPr>
              <w:rPr>
                <w:b/>
              </w:rPr>
            </w:pPr>
            <w:r w:rsidRPr="001D0F6E">
              <w:rPr>
                <w:b/>
              </w:rPr>
              <w:t>L</w:t>
            </w:r>
            <w:r w:rsidR="003043BD" w:rsidRPr="001D0F6E">
              <w:rPr>
                <w:b/>
              </w:rPr>
              <w:t>everfunksjon</w:t>
            </w:r>
          </w:p>
        </w:tc>
        <w:tc>
          <w:tcPr>
            <w:tcW w:w="1334" w:type="dxa"/>
            <w:vAlign w:val="center"/>
          </w:tcPr>
          <w:p w14:paraId="236947C7" w14:textId="70A3A691" w:rsidR="003043BD" w:rsidRDefault="003043BD" w:rsidP="001D0F6E">
            <w:pPr>
              <w:jc w:val="center"/>
            </w:pPr>
            <w:r>
              <w:t>x</w:t>
            </w:r>
          </w:p>
          <w:p w14:paraId="6BB7E884" w14:textId="5139F698" w:rsidR="003043BD" w:rsidRDefault="003043BD" w:rsidP="001D0F6E">
            <w:pPr>
              <w:jc w:val="center"/>
            </w:pPr>
            <w:r>
              <w:t>x</w:t>
            </w:r>
          </w:p>
          <w:p w14:paraId="1A151C05" w14:textId="37B6110B" w:rsidR="003043BD" w:rsidRDefault="003043BD" w:rsidP="001D0F6E">
            <w:pPr>
              <w:jc w:val="center"/>
            </w:pPr>
            <w:r>
              <w:t>x</w:t>
            </w:r>
          </w:p>
        </w:tc>
        <w:tc>
          <w:tcPr>
            <w:tcW w:w="1560" w:type="dxa"/>
            <w:vAlign w:val="center"/>
          </w:tcPr>
          <w:p w14:paraId="45ECBF3C" w14:textId="5EB89515" w:rsidR="003043BD" w:rsidRDefault="003043BD" w:rsidP="001D0F6E">
            <w:pPr>
              <w:jc w:val="center"/>
            </w:pPr>
            <w:r>
              <w:t>x</w:t>
            </w:r>
          </w:p>
          <w:p w14:paraId="743F9F4F" w14:textId="6A3C2868" w:rsidR="003043BD" w:rsidRDefault="003043BD" w:rsidP="001D0F6E">
            <w:pPr>
              <w:jc w:val="center"/>
            </w:pPr>
            <w:r>
              <w:t>x</w:t>
            </w:r>
          </w:p>
          <w:p w14:paraId="36E0A8E2" w14:textId="20E71F8F" w:rsidR="003043BD" w:rsidRDefault="003043BD" w:rsidP="001D0F6E">
            <w:pPr>
              <w:jc w:val="center"/>
            </w:pPr>
            <w:r>
              <w:t>x</w:t>
            </w:r>
          </w:p>
        </w:tc>
        <w:tc>
          <w:tcPr>
            <w:tcW w:w="1275" w:type="dxa"/>
            <w:vAlign w:val="center"/>
          </w:tcPr>
          <w:p w14:paraId="06DF01B8" w14:textId="5DB27B80" w:rsidR="003043BD" w:rsidRDefault="003043BD" w:rsidP="001D0F6E">
            <w:pPr>
              <w:jc w:val="center"/>
            </w:pPr>
            <w:r>
              <w:t>x</w:t>
            </w:r>
          </w:p>
          <w:p w14:paraId="2C20A1A2" w14:textId="2338D370" w:rsidR="003043BD" w:rsidRDefault="003043BD" w:rsidP="001D0F6E">
            <w:pPr>
              <w:jc w:val="center"/>
            </w:pPr>
            <w:r>
              <w:t>x</w:t>
            </w:r>
          </w:p>
          <w:p w14:paraId="63BBC15D" w14:textId="62C5D82E" w:rsidR="003043BD" w:rsidRDefault="003043BD" w:rsidP="001D0F6E">
            <w:pPr>
              <w:jc w:val="center"/>
            </w:pPr>
            <w:r>
              <w:t>x</w:t>
            </w:r>
          </w:p>
        </w:tc>
        <w:tc>
          <w:tcPr>
            <w:tcW w:w="1843" w:type="dxa"/>
            <w:vAlign w:val="center"/>
          </w:tcPr>
          <w:p w14:paraId="234C09D4" w14:textId="5B034456" w:rsidR="003043BD" w:rsidRDefault="003043BD" w:rsidP="001D0F6E">
            <w:pPr>
              <w:jc w:val="center"/>
            </w:pPr>
            <w:r>
              <w:t>x</w:t>
            </w:r>
          </w:p>
          <w:p w14:paraId="040DF40F" w14:textId="2761791A" w:rsidR="003043BD" w:rsidRDefault="003043BD" w:rsidP="001D0F6E">
            <w:pPr>
              <w:jc w:val="center"/>
            </w:pPr>
            <w:r>
              <w:t>x</w:t>
            </w:r>
          </w:p>
          <w:p w14:paraId="34F5EFC4" w14:textId="616F9676" w:rsidR="003043BD" w:rsidRDefault="003043BD" w:rsidP="001D0F6E">
            <w:pPr>
              <w:jc w:val="center"/>
            </w:pPr>
            <w:r>
              <w:t>x</w:t>
            </w:r>
          </w:p>
        </w:tc>
        <w:tc>
          <w:tcPr>
            <w:tcW w:w="1701" w:type="dxa"/>
            <w:vAlign w:val="center"/>
          </w:tcPr>
          <w:p w14:paraId="59FC0A05" w14:textId="0045B2A0" w:rsidR="003043BD" w:rsidRDefault="003043BD" w:rsidP="001D0F6E">
            <w:pPr>
              <w:jc w:val="center"/>
            </w:pPr>
          </w:p>
        </w:tc>
      </w:tr>
      <w:tr w:rsidR="003043BD" w14:paraId="6590492E" w14:textId="77777777" w:rsidTr="001D0F6E">
        <w:tc>
          <w:tcPr>
            <w:tcW w:w="2777" w:type="dxa"/>
          </w:tcPr>
          <w:p w14:paraId="63CA9C2F" w14:textId="4C387A76" w:rsidR="003043BD" w:rsidRPr="001D0F6E" w:rsidRDefault="003043BD" w:rsidP="009A2D21">
            <w:pPr>
              <w:rPr>
                <w:b/>
              </w:rPr>
            </w:pPr>
            <w:r w:rsidRPr="001D0F6E">
              <w:rPr>
                <w:b/>
              </w:rPr>
              <w:t>S-elektroforese med immunfiksasjon</w:t>
            </w:r>
          </w:p>
          <w:p w14:paraId="5E5C6F37" w14:textId="77777777" w:rsidR="003043BD" w:rsidRPr="001D0F6E" w:rsidRDefault="003043BD" w:rsidP="009A2D21">
            <w:pPr>
              <w:rPr>
                <w:b/>
              </w:rPr>
            </w:pPr>
            <w:r w:rsidRPr="001D0F6E">
              <w:rPr>
                <w:b/>
              </w:rPr>
              <w:t>S- FLC</w:t>
            </w:r>
          </w:p>
          <w:p w14:paraId="19869A58" w14:textId="70FE9965" w:rsidR="003043BD" w:rsidRPr="001D0F6E" w:rsidRDefault="003043BD" w:rsidP="009A2D21">
            <w:pPr>
              <w:rPr>
                <w:b/>
              </w:rPr>
            </w:pPr>
            <w:r w:rsidRPr="001D0F6E">
              <w:rPr>
                <w:b/>
              </w:rPr>
              <w:t xml:space="preserve">U- </w:t>
            </w:r>
            <w:proofErr w:type="spellStart"/>
            <w:r w:rsidRPr="001D0F6E">
              <w:rPr>
                <w:b/>
              </w:rPr>
              <w:t>elf</w:t>
            </w:r>
            <w:r w:rsidR="00F92691" w:rsidRPr="001D0F6E">
              <w:rPr>
                <w:b/>
              </w:rPr>
              <w:t>ekstroforese</w:t>
            </w:r>
            <w:proofErr w:type="spellEnd"/>
            <w:r w:rsidR="00F92691" w:rsidRPr="001D0F6E">
              <w:rPr>
                <w:b/>
              </w:rPr>
              <w:t xml:space="preserve"> </w:t>
            </w:r>
            <w:r w:rsidRPr="001D0F6E">
              <w:rPr>
                <w:b/>
              </w:rPr>
              <w:t xml:space="preserve">med </w:t>
            </w:r>
            <w:proofErr w:type="spellStart"/>
            <w:r w:rsidRPr="001D0F6E">
              <w:rPr>
                <w:b/>
              </w:rPr>
              <w:t>immunfiksajon</w:t>
            </w:r>
            <w:proofErr w:type="spellEnd"/>
          </w:p>
        </w:tc>
        <w:tc>
          <w:tcPr>
            <w:tcW w:w="1334" w:type="dxa"/>
            <w:vAlign w:val="center"/>
          </w:tcPr>
          <w:p w14:paraId="127EC849" w14:textId="10EC19AB" w:rsidR="003043BD" w:rsidRDefault="003043BD" w:rsidP="001D0F6E">
            <w:pPr>
              <w:jc w:val="center"/>
            </w:pPr>
            <w:r>
              <w:t>x</w:t>
            </w:r>
          </w:p>
          <w:p w14:paraId="3991E92B" w14:textId="2DAADFAD" w:rsidR="003043BD" w:rsidRDefault="003043BD" w:rsidP="001D0F6E">
            <w:pPr>
              <w:jc w:val="center"/>
            </w:pPr>
          </w:p>
          <w:p w14:paraId="0F53CD83" w14:textId="65BB1853" w:rsidR="003043BD" w:rsidRDefault="003043BD" w:rsidP="001D0F6E">
            <w:pPr>
              <w:jc w:val="center"/>
            </w:pPr>
            <w:r>
              <w:t>x</w:t>
            </w:r>
          </w:p>
          <w:p w14:paraId="5BDBD9B7" w14:textId="5A949E03" w:rsidR="003043BD" w:rsidRDefault="003043BD" w:rsidP="001D0F6E">
            <w:pPr>
              <w:jc w:val="center"/>
            </w:pPr>
          </w:p>
        </w:tc>
        <w:tc>
          <w:tcPr>
            <w:tcW w:w="1560" w:type="dxa"/>
            <w:vAlign w:val="center"/>
          </w:tcPr>
          <w:p w14:paraId="1640B26B" w14:textId="55A1086F" w:rsidR="003043BD" w:rsidRDefault="003043BD" w:rsidP="001D0F6E">
            <w:pPr>
              <w:jc w:val="center"/>
            </w:pPr>
            <w:r>
              <w:t>x</w:t>
            </w:r>
          </w:p>
          <w:p w14:paraId="4468A1D4" w14:textId="77777777" w:rsidR="003043BD" w:rsidRDefault="003043BD" w:rsidP="001D0F6E">
            <w:pPr>
              <w:jc w:val="center"/>
            </w:pPr>
          </w:p>
          <w:p w14:paraId="135869B7" w14:textId="1DCD73D3" w:rsidR="003043BD" w:rsidRDefault="003043BD" w:rsidP="001D0F6E">
            <w:pPr>
              <w:jc w:val="center"/>
            </w:pPr>
            <w:r>
              <w:t>x</w:t>
            </w:r>
          </w:p>
          <w:p w14:paraId="39FDC04C" w14:textId="77777777" w:rsidR="003043BD" w:rsidRDefault="003043BD" w:rsidP="001D0F6E">
            <w:pPr>
              <w:jc w:val="center"/>
            </w:pPr>
          </w:p>
          <w:p w14:paraId="1C3C20B8" w14:textId="73DDA6FF" w:rsidR="003043BD" w:rsidRDefault="003043BD" w:rsidP="001D0F6E">
            <w:pPr>
              <w:jc w:val="center"/>
            </w:pPr>
            <w:r>
              <w:t>x</w:t>
            </w:r>
          </w:p>
        </w:tc>
        <w:tc>
          <w:tcPr>
            <w:tcW w:w="1275" w:type="dxa"/>
            <w:vAlign w:val="center"/>
          </w:tcPr>
          <w:p w14:paraId="3737172B" w14:textId="195C7AF4" w:rsidR="003043BD" w:rsidRDefault="003043BD" w:rsidP="001D0F6E">
            <w:pPr>
              <w:jc w:val="center"/>
            </w:pPr>
            <w:r>
              <w:t>x</w:t>
            </w:r>
          </w:p>
          <w:p w14:paraId="57808D5C" w14:textId="77777777" w:rsidR="003043BD" w:rsidRDefault="003043BD" w:rsidP="001D0F6E">
            <w:pPr>
              <w:jc w:val="center"/>
            </w:pPr>
          </w:p>
          <w:p w14:paraId="79BBF0DD" w14:textId="0BE58EED" w:rsidR="003043BD" w:rsidRDefault="003043BD" w:rsidP="001D0F6E">
            <w:pPr>
              <w:jc w:val="center"/>
            </w:pPr>
            <w:r>
              <w:t>x</w:t>
            </w:r>
          </w:p>
          <w:p w14:paraId="3A144473" w14:textId="77777777" w:rsidR="003043BD" w:rsidRDefault="003043BD" w:rsidP="001D0F6E">
            <w:pPr>
              <w:jc w:val="center"/>
            </w:pPr>
          </w:p>
          <w:p w14:paraId="49BFE126" w14:textId="00A8DAFD" w:rsidR="003043BD" w:rsidRDefault="003043BD" w:rsidP="001D0F6E">
            <w:pPr>
              <w:jc w:val="center"/>
            </w:pPr>
            <w:r>
              <w:t>x</w:t>
            </w:r>
          </w:p>
        </w:tc>
        <w:tc>
          <w:tcPr>
            <w:tcW w:w="1843" w:type="dxa"/>
            <w:vAlign w:val="center"/>
          </w:tcPr>
          <w:p w14:paraId="35FA3520" w14:textId="68E5DAEC" w:rsidR="003043BD" w:rsidRDefault="003043BD" w:rsidP="001D0F6E">
            <w:pPr>
              <w:jc w:val="center"/>
            </w:pPr>
            <w:r>
              <w:t>x</w:t>
            </w:r>
          </w:p>
          <w:p w14:paraId="32894CB3" w14:textId="77777777" w:rsidR="003043BD" w:rsidRDefault="003043BD" w:rsidP="001D0F6E">
            <w:pPr>
              <w:jc w:val="center"/>
            </w:pPr>
          </w:p>
          <w:p w14:paraId="612D5262" w14:textId="5C99373B" w:rsidR="003043BD" w:rsidRDefault="003043BD" w:rsidP="001D0F6E">
            <w:pPr>
              <w:jc w:val="center"/>
            </w:pPr>
            <w:r>
              <w:t>x</w:t>
            </w:r>
          </w:p>
        </w:tc>
        <w:tc>
          <w:tcPr>
            <w:tcW w:w="1701" w:type="dxa"/>
            <w:vAlign w:val="center"/>
          </w:tcPr>
          <w:p w14:paraId="7F46DA81" w14:textId="77777777" w:rsidR="003043BD" w:rsidRDefault="003043BD" w:rsidP="001D0F6E">
            <w:pPr>
              <w:jc w:val="center"/>
            </w:pPr>
          </w:p>
          <w:p w14:paraId="255010E3" w14:textId="77777777" w:rsidR="003043BD" w:rsidRDefault="003043BD" w:rsidP="001D0F6E">
            <w:pPr>
              <w:jc w:val="center"/>
            </w:pPr>
          </w:p>
          <w:p w14:paraId="4732DE58" w14:textId="77777777" w:rsidR="003043BD" w:rsidRDefault="003043BD" w:rsidP="001D0F6E">
            <w:pPr>
              <w:jc w:val="center"/>
            </w:pPr>
          </w:p>
          <w:p w14:paraId="69403930" w14:textId="77777777" w:rsidR="003043BD" w:rsidRDefault="003043BD" w:rsidP="001D0F6E">
            <w:pPr>
              <w:jc w:val="center"/>
            </w:pPr>
          </w:p>
          <w:p w14:paraId="22BE62CE" w14:textId="051A4B9F" w:rsidR="003043BD" w:rsidRDefault="003043BD" w:rsidP="001D0F6E">
            <w:pPr>
              <w:jc w:val="center"/>
            </w:pPr>
            <w:r>
              <w:t>x</w:t>
            </w:r>
          </w:p>
        </w:tc>
      </w:tr>
      <w:tr w:rsidR="003043BD" w14:paraId="2309ED1B" w14:textId="77777777" w:rsidTr="001D0F6E">
        <w:tc>
          <w:tcPr>
            <w:tcW w:w="2777" w:type="dxa"/>
          </w:tcPr>
          <w:p w14:paraId="6B545E86" w14:textId="3C18289C" w:rsidR="003043BD" w:rsidRPr="001D0F6E" w:rsidRDefault="003043BD" w:rsidP="009A2D21">
            <w:pPr>
              <w:rPr>
                <w:b/>
              </w:rPr>
            </w:pPr>
            <w:r w:rsidRPr="001D0F6E">
              <w:rPr>
                <w:b/>
              </w:rPr>
              <w:t>Urin albumin/kreatinin ratio</w:t>
            </w:r>
          </w:p>
        </w:tc>
        <w:tc>
          <w:tcPr>
            <w:tcW w:w="1334" w:type="dxa"/>
            <w:vAlign w:val="center"/>
          </w:tcPr>
          <w:p w14:paraId="1EBB1B57" w14:textId="05DAC07E" w:rsidR="003043BD" w:rsidRDefault="003043BD" w:rsidP="001D0F6E">
            <w:pPr>
              <w:jc w:val="center"/>
            </w:pPr>
          </w:p>
        </w:tc>
        <w:tc>
          <w:tcPr>
            <w:tcW w:w="1560" w:type="dxa"/>
            <w:vAlign w:val="center"/>
          </w:tcPr>
          <w:p w14:paraId="0B14985F" w14:textId="5CD3D66C" w:rsidR="003043BD" w:rsidRDefault="003043BD" w:rsidP="001D0F6E">
            <w:pPr>
              <w:jc w:val="center"/>
            </w:pPr>
            <w:r>
              <w:t>x</w:t>
            </w:r>
          </w:p>
        </w:tc>
        <w:tc>
          <w:tcPr>
            <w:tcW w:w="1275" w:type="dxa"/>
            <w:vAlign w:val="center"/>
          </w:tcPr>
          <w:p w14:paraId="30263E18" w14:textId="45D5C7E6" w:rsidR="003043BD" w:rsidRDefault="003043BD" w:rsidP="001D0F6E">
            <w:pPr>
              <w:jc w:val="center"/>
            </w:pPr>
            <w:r>
              <w:t>x</w:t>
            </w:r>
          </w:p>
        </w:tc>
        <w:tc>
          <w:tcPr>
            <w:tcW w:w="1843" w:type="dxa"/>
            <w:vAlign w:val="center"/>
          </w:tcPr>
          <w:p w14:paraId="4628E06E" w14:textId="35629427" w:rsidR="003043BD" w:rsidRDefault="003043BD" w:rsidP="001D0F6E">
            <w:pPr>
              <w:jc w:val="center"/>
            </w:pPr>
          </w:p>
        </w:tc>
        <w:tc>
          <w:tcPr>
            <w:tcW w:w="1701" w:type="dxa"/>
            <w:vAlign w:val="center"/>
          </w:tcPr>
          <w:p w14:paraId="2936C144" w14:textId="21DA6E97" w:rsidR="003043BD" w:rsidRDefault="003043BD" w:rsidP="001D0F6E">
            <w:pPr>
              <w:jc w:val="center"/>
            </w:pPr>
            <w:r>
              <w:t>x</w:t>
            </w:r>
          </w:p>
        </w:tc>
      </w:tr>
      <w:tr w:rsidR="003043BD" w14:paraId="1D0DA4DC" w14:textId="77777777" w:rsidTr="001D0F6E">
        <w:tc>
          <w:tcPr>
            <w:tcW w:w="2777" w:type="dxa"/>
          </w:tcPr>
          <w:p w14:paraId="4ED9DFA0" w14:textId="3C79B0C4" w:rsidR="003043BD" w:rsidRPr="001D0F6E" w:rsidRDefault="003043BD" w:rsidP="009A2D21">
            <w:pPr>
              <w:rPr>
                <w:b/>
              </w:rPr>
            </w:pPr>
            <w:r w:rsidRPr="001D0F6E">
              <w:rPr>
                <w:b/>
              </w:rPr>
              <w:t>Klinisk undersøkelse</w:t>
            </w:r>
          </w:p>
        </w:tc>
        <w:tc>
          <w:tcPr>
            <w:tcW w:w="1334" w:type="dxa"/>
            <w:vAlign w:val="center"/>
          </w:tcPr>
          <w:p w14:paraId="1764ED85" w14:textId="53D16933" w:rsidR="003043BD" w:rsidRDefault="003043BD" w:rsidP="001D0F6E">
            <w:pPr>
              <w:jc w:val="center"/>
            </w:pPr>
            <w:r>
              <w:t>x</w:t>
            </w:r>
          </w:p>
        </w:tc>
        <w:tc>
          <w:tcPr>
            <w:tcW w:w="1560" w:type="dxa"/>
            <w:vAlign w:val="center"/>
          </w:tcPr>
          <w:p w14:paraId="15F8CC7A" w14:textId="23BDBB45" w:rsidR="003043BD" w:rsidRDefault="003043BD" w:rsidP="001D0F6E">
            <w:pPr>
              <w:jc w:val="center"/>
            </w:pPr>
            <w:r>
              <w:t>x</w:t>
            </w:r>
          </w:p>
        </w:tc>
        <w:tc>
          <w:tcPr>
            <w:tcW w:w="1275" w:type="dxa"/>
            <w:vAlign w:val="center"/>
          </w:tcPr>
          <w:p w14:paraId="04C930E7" w14:textId="40C61591" w:rsidR="003043BD" w:rsidRDefault="003043BD" w:rsidP="001D0F6E">
            <w:pPr>
              <w:jc w:val="center"/>
            </w:pPr>
            <w:r>
              <w:t>x</w:t>
            </w:r>
          </w:p>
        </w:tc>
        <w:tc>
          <w:tcPr>
            <w:tcW w:w="1843" w:type="dxa"/>
            <w:vAlign w:val="center"/>
          </w:tcPr>
          <w:p w14:paraId="3565B375" w14:textId="0A362ACE" w:rsidR="003043BD" w:rsidRDefault="003043BD" w:rsidP="001D0F6E">
            <w:pPr>
              <w:jc w:val="center"/>
            </w:pPr>
            <w:r>
              <w:t>x</w:t>
            </w:r>
          </w:p>
        </w:tc>
        <w:tc>
          <w:tcPr>
            <w:tcW w:w="1701" w:type="dxa"/>
            <w:vAlign w:val="center"/>
          </w:tcPr>
          <w:p w14:paraId="19A2696C" w14:textId="5B14CD1E" w:rsidR="003043BD" w:rsidRDefault="003043BD" w:rsidP="001D0F6E">
            <w:pPr>
              <w:jc w:val="center"/>
            </w:pPr>
            <w:r>
              <w:t>x</w:t>
            </w:r>
          </w:p>
        </w:tc>
      </w:tr>
    </w:tbl>
    <w:p w14:paraId="31BAAD85" w14:textId="2EFAEC8C" w:rsidR="001B35A1" w:rsidRDefault="004027C1">
      <w:pPr>
        <w:pBdr>
          <w:top w:val="nil"/>
          <w:left w:val="nil"/>
          <w:bottom w:val="nil"/>
          <w:right w:val="nil"/>
          <w:between w:val="nil"/>
        </w:pBdr>
      </w:pPr>
      <w:r>
        <w:br w:type="page"/>
      </w:r>
    </w:p>
    <w:p w14:paraId="1C808418" w14:textId="77777777" w:rsidR="006F2EFA" w:rsidRDefault="006F2EFA"/>
    <w:p w14:paraId="095852B5" w14:textId="77777777" w:rsidR="00762BB4" w:rsidRPr="00467A31" w:rsidRDefault="008E1C24" w:rsidP="00801BA5">
      <w:pPr>
        <w:rPr>
          <w:rFonts w:ascii="Times" w:eastAsia="Times" w:hAnsi="Times" w:cs="Times"/>
          <w:b/>
          <w:sz w:val="28"/>
          <w:lang w:val="nn-NO"/>
        </w:rPr>
      </w:pPr>
      <w:proofErr w:type="spellStart"/>
      <w:r w:rsidRPr="00467A31">
        <w:rPr>
          <w:rFonts w:ascii="Times" w:eastAsia="Times" w:hAnsi="Times" w:cs="Times"/>
          <w:b/>
          <w:sz w:val="28"/>
          <w:lang w:val="nn-NO"/>
        </w:rPr>
        <w:t>Referanser</w:t>
      </w:r>
      <w:proofErr w:type="spellEnd"/>
      <w:r w:rsidRPr="00467A31">
        <w:rPr>
          <w:rFonts w:ascii="Times" w:eastAsia="Times" w:hAnsi="Times" w:cs="Times"/>
          <w:b/>
          <w:sz w:val="28"/>
          <w:lang w:val="nn-NO"/>
        </w:rPr>
        <w:t>:</w:t>
      </w:r>
    </w:p>
    <w:p w14:paraId="1C698FE5" w14:textId="77777777" w:rsidR="006E3500" w:rsidRPr="005D4702" w:rsidRDefault="00762BB4" w:rsidP="006E3500">
      <w:pPr>
        <w:pStyle w:val="EndNoteBibliography"/>
        <w:ind w:left="720" w:hanging="720"/>
        <w:rPr>
          <w:lang w:val="en-US"/>
        </w:rPr>
      </w:pPr>
      <w:r>
        <w:rPr>
          <w:rFonts w:ascii="Times" w:eastAsia="Times" w:hAnsi="Times" w:cs="Times"/>
        </w:rPr>
        <w:fldChar w:fldCharType="begin"/>
      </w:r>
      <w:r w:rsidRPr="005D4702">
        <w:rPr>
          <w:rFonts w:ascii="Times" w:eastAsia="Times" w:hAnsi="Times" w:cs="Times"/>
          <w:lang w:val="nn-NO"/>
        </w:rPr>
        <w:instrText xml:space="preserve"> ADDIN EN.REFLIST </w:instrText>
      </w:r>
      <w:r>
        <w:rPr>
          <w:rFonts w:ascii="Times" w:eastAsia="Times" w:hAnsi="Times" w:cs="Times"/>
        </w:rPr>
        <w:fldChar w:fldCharType="separate"/>
      </w:r>
      <w:r w:rsidR="006E3500" w:rsidRPr="005D4702">
        <w:rPr>
          <w:lang w:val="nn-NO"/>
        </w:rPr>
        <w:t>1.</w:t>
      </w:r>
      <w:r w:rsidR="006E3500" w:rsidRPr="005D4702">
        <w:rPr>
          <w:lang w:val="nn-NO"/>
        </w:rPr>
        <w:tab/>
        <w:t xml:space="preserve">Nienhuis HL, Bijzet J, Hazenberg BP. </w:t>
      </w:r>
      <w:r w:rsidR="006E3500" w:rsidRPr="005D4702">
        <w:rPr>
          <w:lang w:val="en-US"/>
        </w:rPr>
        <w:t xml:space="preserve">The Prevalence and Management of Systemic Amyloidosis in Western Countries. </w:t>
      </w:r>
      <w:r w:rsidR="006E3500" w:rsidRPr="005D4702">
        <w:rPr>
          <w:i/>
          <w:lang w:val="en-US"/>
        </w:rPr>
        <w:t>Kidney diseases</w:t>
      </w:r>
      <w:r w:rsidR="006E3500" w:rsidRPr="005D4702">
        <w:rPr>
          <w:lang w:val="en-US"/>
        </w:rPr>
        <w:t>, 2(1), 10-19 (2016).</w:t>
      </w:r>
    </w:p>
    <w:p w14:paraId="18C20921" w14:textId="77777777" w:rsidR="006E3500" w:rsidRPr="005D4702" w:rsidRDefault="006E3500" w:rsidP="00BC7C41">
      <w:pPr>
        <w:pStyle w:val="EndNoteBibliography"/>
        <w:ind w:left="720" w:hanging="720"/>
        <w:jc w:val="left"/>
        <w:rPr>
          <w:lang w:val="en-US"/>
        </w:rPr>
      </w:pPr>
      <w:r w:rsidRPr="005D4702">
        <w:rPr>
          <w:lang w:val="en-US"/>
        </w:rPr>
        <w:t>2.</w:t>
      </w:r>
      <w:r w:rsidRPr="005D4702">
        <w:rPr>
          <w:lang w:val="en-US"/>
        </w:rPr>
        <w:tab/>
        <w:t>Kyle RA, Linos A, Beard CM</w:t>
      </w:r>
      <w:r w:rsidRPr="005D4702">
        <w:rPr>
          <w:i/>
          <w:lang w:val="en-US"/>
        </w:rPr>
        <w:t xml:space="preserve"> et al.</w:t>
      </w:r>
      <w:r w:rsidRPr="005D4702">
        <w:rPr>
          <w:lang w:val="en-US"/>
        </w:rPr>
        <w:t xml:space="preserve"> Incidence and natural history of primary systemic amyloidosis in Olmsted County, Minnesota, 1950 through 1989. </w:t>
      </w:r>
      <w:r w:rsidRPr="005D4702">
        <w:rPr>
          <w:i/>
          <w:lang w:val="en-US"/>
        </w:rPr>
        <w:t>Blood</w:t>
      </w:r>
      <w:r w:rsidRPr="005D4702">
        <w:rPr>
          <w:lang w:val="en-US"/>
        </w:rPr>
        <w:t>, 79(7), 1817-1822 (1992).</w:t>
      </w:r>
    </w:p>
    <w:p w14:paraId="66E4EEA8" w14:textId="77777777" w:rsidR="006E3500" w:rsidRPr="005D4702" w:rsidRDefault="006E3500" w:rsidP="00BC7C41">
      <w:pPr>
        <w:pStyle w:val="EndNoteBibliography"/>
        <w:ind w:left="720" w:hanging="720"/>
        <w:jc w:val="left"/>
        <w:rPr>
          <w:lang w:val="en-US"/>
        </w:rPr>
      </w:pPr>
      <w:r w:rsidRPr="005D4702">
        <w:rPr>
          <w:lang w:val="en-US"/>
        </w:rPr>
        <w:t>3.</w:t>
      </w:r>
      <w:r w:rsidRPr="005D4702">
        <w:rPr>
          <w:lang w:val="en-US"/>
        </w:rPr>
        <w:tab/>
        <w:t>Kourelis TV, Kumar SK, Gertz MA</w:t>
      </w:r>
      <w:r w:rsidRPr="005D4702">
        <w:rPr>
          <w:i/>
          <w:lang w:val="en-US"/>
        </w:rPr>
        <w:t xml:space="preserve"> et al.</w:t>
      </w:r>
      <w:r w:rsidRPr="005D4702">
        <w:rPr>
          <w:lang w:val="en-US"/>
        </w:rPr>
        <w:t xml:space="preserve"> Coexistent multiple myeloma or increased bone marrow plasma cells define equally high-risk populations in patients with immunoglobulin light chain amyloidosis. </w:t>
      </w:r>
      <w:r w:rsidRPr="005D4702">
        <w:rPr>
          <w:i/>
          <w:lang w:val="en-US"/>
        </w:rPr>
        <w:t>Journal of clinical oncology : official journal of the American Society of Clinical Oncology</w:t>
      </w:r>
      <w:r w:rsidRPr="005D4702">
        <w:rPr>
          <w:lang w:val="en-US"/>
        </w:rPr>
        <w:t>, 31(34), 4319-4324 (2013).</w:t>
      </w:r>
    </w:p>
    <w:p w14:paraId="77A4A1A8" w14:textId="77777777" w:rsidR="006E3500" w:rsidRPr="005D4702" w:rsidRDefault="006E3500" w:rsidP="00BC7C41">
      <w:pPr>
        <w:pStyle w:val="EndNoteBibliography"/>
        <w:ind w:left="720" w:hanging="720"/>
        <w:jc w:val="left"/>
        <w:rPr>
          <w:lang w:val="en-US"/>
        </w:rPr>
      </w:pPr>
      <w:r w:rsidRPr="005D4702">
        <w:rPr>
          <w:lang w:val="en-US"/>
        </w:rPr>
        <w:t>4.</w:t>
      </w:r>
      <w:r w:rsidRPr="005D4702">
        <w:rPr>
          <w:lang w:val="en-US"/>
        </w:rPr>
        <w:tab/>
        <w:t>Pardanani A, Witzig TE, Schroeder G</w:t>
      </w:r>
      <w:r w:rsidRPr="005D4702">
        <w:rPr>
          <w:i/>
          <w:lang w:val="en-US"/>
        </w:rPr>
        <w:t xml:space="preserve"> et al.</w:t>
      </w:r>
      <w:r w:rsidRPr="005D4702">
        <w:rPr>
          <w:lang w:val="en-US"/>
        </w:rPr>
        <w:t xml:space="preserve"> Circulating peripheral blood plasma cells as a prognostic indicator in patients with primary systemic amyloidosis. </w:t>
      </w:r>
      <w:r w:rsidRPr="005D4702">
        <w:rPr>
          <w:i/>
          <w:lang w:val="en-US"/>
        </w:rPr>
        <w:t>Blood</w:t>
      </w:r>
      <w:r w:rsidRPr="005D4702">
        <w:rPr>
          <w:lang w:val="en-US"/>
        </w:rPr>
        <w:t>, 101(3), 827-830 (2003).</w:t>
      </w:r>
    </w:p>
    <w:p w14:paraId="01DAA930" w14:textId="77777777" w:rsidR="006E3500" w:rsidRPr="005D4702" w:rsidRDefault="006E3500" w:rsidP="00BC7C41">
      <w:pPr>
        <w:pStyle w:val="EndNoteBibliography"/>
        <w:ind w:left="720" w:hanging="720"/>
        <w:jc w:val="left"/>
        <w:rPr>
          <w:lang w:val="en-US"/>
        </w:rPr>
      </w:pPr>
      <w:r w:rsidRPr="005D4702">
        <w:rPr>
          <w:lang w:val="en-US"/>
        </w:rPr>
        <w:t>5.</w:t>
      </w:r>
      <w:r w:rsidRPr="005D4702">
        <w:rPr>
          <w:lang w:val="en-US"/>
        </w:rPr>
        <w:tab/>
        <w:t>Dispenzieri A, Dingli D, Kumar SK</w:t>
      </w:r>
      <w:r w:rsidRPr="005D4702">
        <w:rPr>
          <w:i/>
          <w:lang w:val="en-US"/>
        </w:rPr>
        <w:t xml:space="preserve"> et al.</w:t>
      </w:r>
      <w:r w:rsidRPr="005D4702">
        <w:rPr>
          <w:lang w:val="en-US"/>
        </w:rPr>
        <w:t xml:space="preserve"> Discordance between serum cardiac biomarker and immunoglobulin-free light-chain response in patients with immunoglobulin light-chain amyloidosis treated with immune modulatory drugs. </w:t>
      </w:r>
      <w:r w:rsidRPr="005D4702">
        <w:rPr>
          <w:i/>
          <w:lang w:val="en-US"/>
        </w:rPr>
        <w:t>American journal of hematology</w:t>
      </w:r>
      <w:r w:rsidRPr="005D4702">
        <w:rPr>
          <w:lang w:val="en-US"/>
        </w:rPr>
        <w:t>, 85(10), 757-759 (2010).</w:t>
      </w:r>
    </w:p>
    <w:p w14:paraId="3C99535B" w14:textId="77777777" w:rsidR="006E3500" w:rsidRPr="005D4702" w:rsidRDefault="006E3500" w:rsidP="00BC7C41">
      <w:pPr>
        <w:pStyle w:val="EndNoteBibliography"/>
        <w:ind w:left="720" w:hanging="720"/>
        <w:jc w:val="left"/>
        <w:rPr>
          <w:lang w:val="en-US"/>
        </w:rPr>
      </w:pPr>
      <w:r w:rsidRPr="005D4702">
        <w:rPr>
          <w:lang w:val="en-US"/>
        </w:rPr>
        <w:t>6.</w:t>
      </w:r>
      <w:r w:rsidRPr="005D4702">
        <w:rPr>
          <w:lang w:val="en-US"/>
        </w:rPr>
        <w:tab/>
        <w:t xml:space="preserve">Sanchorawala V, Sun F, Quillen K, Sloan JM, Berk JL, Seldin DC. Long-term outcome of patients with AL amyloidosis treated with high-dose melphalan and stem cell transplantation: 20-year experience. </w:t>
      </w:r>
      <w:r w:rsidRPr="005D4702">
        <w:rPr>
          <w:i/>
          <w:lang w:val="en-US"/>
        </w:rPr>
        <w:t>Blood</w:t>
      </w:r>
      <w:r w:rsidRPr="005D4702">
        <w:rPr>
          <w:lang w:val="en-US"/>
        </w:rPr>
        <w:t>, 126(20), 2345-2347 (2015).</w:t>
      </w:r>
    </w:p>
    <w:p w14:paraId="611F9763" w14:textId="77777777" w:rsidR="006E3500" w:rsidRPr="00244452" w:rsidRDefault="006E3500" w:rsidP="00BC7C41">
      <w:pPr>
        <w:pStyle w:val="EndNoteBibliography"/>
        <w:ind w:left="720" w:hanging="720"/>
        <w:jc w:val="left"/>
      </w:pPr>
      <w:r w:rsidRPr="005D4702">
        <w:rPr>
          <w:lang w:val="en-US"/>
        </w:rPr>
        <w:t>7.</w:t>
      </w:r>
      <w:r w:rsidRPr="005D4702">
        <w:rPr>
          <w:lang w:val="en-US"/>
        </w:rPr>
        <w:tab/>
        <w:t>Venner CP, Lane T, Foard D</w:t>
      </w:r>
      <w:r w:rsidRPr="005D4702">
        <w:rPr>
          <w:i/>
          <w:lang w:val="en-US"/>
        </w:rPr>
        <w:t xml:space="preserve"> et al.</w:t>
      </w:r>
      <w:r w:rsidRPr="005D4702">
        <w:rPr>
          <w:lang w:val="en-US"/>
        </w:rPr>
        <w:t xml:space="preserve"> Cyclophosphamide, bortezomib, and dexamethasone therapy in AL amyloidosis is associated with high clonal response rates and prolonged progression-free survival. </w:t>
      </w:r>
      <w:r w:rsidRPr="00244452">
        <w:rPr>
          <w:i/>
        </w:rPr>
        <w:t>Blood</w:t>
      </w:r>
      <w:r w:rsidRPr="00244452">
        <w:t>, 119(19), 4387-4390 (2012).</w:t>
      </w:r>
    </w:p>
    <w:p w14:paraId="13FF8CD4" w14:textId="77777777" w:rsidR="006E3500" w:rsidRPr="005D4702" w:rsidRDefault="006E3500" w:rsidP="00BC7C41">
      <w:pPr>
        <w:pStyle w:val="EndNoteBibliography"/>
        <w:ind w:left="720" w:hanging="720"/>
        <w:jc w:val="left"/>
        <w:rPr>
          <w:lang w:val="en-US"/>
        </w:rPr>
      </w:pPr>
      <w:r w:rsidRPr="00244452">
        <w:t>8.</w:t>
      </w:r>
      <w:r w:rsidRPr="00244452">
        <w:tab/>
        <w:t>Mikhael JR, Schuster SR, Jimenez-Zepeda VH</w:t>
      </w:r>
      <w:r w:rsidRPr="00244452">
        <w:rPr>
          <w:i/>
        </w:rPr>
        <w:t xml:space="preserve"> et al.</w:t>
      </w:r>
      <w:r w:rsidRPr="00244452">
        <w:t xml:space="preserve"> </w:t>
      </w:r>
      <w:r w:rsidRPr="005D4702">
        <w:rPr>
          <w:lang w:val="en-US"/>
        </w:rPr>
        <w:t xml:space="preserve">Cyclophosphamide-bortezomib-dexamethasone (CyBorD) produces rapid and complete hematologic response in patients with AL amyloidosis. </w:t>
      </w:r>
      <w:r w:rsidRPr="005D4702">
        <w:rPr>
          <w:i/>
          <w:lang w:val="en-US"/>
        </w:rPr>
        <w:t>Blood</w:t>
      </w:r>
      <w:r w:rsidRPr="005D4702">
        <w:rPr>
          <w:lang w:val="en-US"/>
        </w:rPr>
        <w:t>, 119(19), 4391-4394 (2012).</w:t>
      </w:r>
    </w:p>
    <w:p w14:paraId="4DCA6F04" w14:textId="77777777" w:rsidR="006E3500" w:rsidRPr="005D4702" w:rsidRDefault="006E3500" w:rsidP="00BC7C41">
      <w:pPr>
        <w:pStyle w:val="EndNoteBibliography"/>
        <w:ind w:left="720" w:hanging="720"/>
        <w:jc w:val="left"/>
        <w:rPr>
          <w:lang w:val="en-US"/>
        </w:rPr>
      </w:pPr>
      <w:r w:rsidRPr="005D4702">
        <w:rPr>
          <w:lang w:val="en-US"/>
        </w:rPr>
        <w:t>9.</w:t>
      </w:r>
      <w:r w:rsidRPr="005D4702">
        <w:rPr>
          <w:lang w:val="en-US"/>
        </w:rPr>
        <w:tab/>
        <w:t>Dispenzieri A, Seenithamby K, Lacy MQ</w:t>
      </w:r>
      <w:r w:rsidRPr="005D4702">
        <w:rPr>
          <w:i/>
          <w:lang w:val="en-US"/>
        </w:rPr>
        <w:t xml:space="preserve"> et al.</w:t>
      </w:r>
      <w:r w:rsidRPr="005D4702">
        <w:rPr>
          <w:lang w:val="en-US"/>
        </w:rPr>
        <w:t xml:space="preserve"> Patients with immunoglobulin light chain amyloidosis undergoing autologous stem cell transplantation have superior outcomes compared with patients with multiple myeloma: a retrospective review from a tertiary referral center. </w:t>
      </w:r>
      <w:r w:rsidRPr="005D4702">
        <w:rPr>
          <w:i/>
          <w:lang w:val="en-US"/>
        </w:rPr>
        <w:t>Bone marrow transplantation</w:t>
      </w:r>
      <w:r w:rsidRPr="005D4702">
        <w:rPr>
          <w:lang w:val="en-US"/>
        </w:rPr>
        <w:t>, 48(10), 1302-1307 (2013).</w:t>
      </w:r>
    </w:p>
    <w:p w14:paraId="6A11C9A9" w14:textId="77777777" w:rsidR="006E3500" w:rsidRPr="005D4702" w:rsidRDefault="006E3500" w:rsidP="00BC7C41">
      <w:pPr>
        <w:pStyle w:val="EndNoteBibliography"/>
        <w:ind w:left="720" w:hanging="720"/>
        <w:jc w:val="left"/>
        <w:rPr>
          <w:lang w:val="en-US"/>
        </w:rPr>
      </w:pPr>
      <w:r w:rsidRPr="005D4702">
        <w:rPr>
          <w:lang w:val="en-US"/>
        </w:rPr>
        <w:t>10.</w:t>
      </w:r>
      <w:r w:rsidRPr="005D4702">
        <w:rPr>
          <w:lang w:val="en-US"/>
        </w:rPr>
        <w:tab/>
        <w:t>Hwa YL, Kumar SK, Gertz MA</w:t>
      </w:r>
      <w:r w:rsidRPr="005D4702">
        <w:rPr>
          <w:i/>
          <w:lang w:val="en-US"/>
        </w:rPr>
        <w:t xml:space="preserve"> et al.</w:t>
      </w:r>
      <w:r w:rsidRPr="005D4702">
        <w:rPr>
          <w:lang w:val="en-US"/>
        </w:rPr>
        <w:t xml:space="preserve"> Induction therapy pre-autologous stem cell transplantation in immunoglobulin light chain amyloidosis: a retrospective evaluation. </w:t>
      </w:r>
      <w:r w:rsidRPr="005D4702">
        <w:rPr>
          <w:i/>
          <w:lang w:val="en-US"/>
        </w:rPr>
        <w:t>American journal of hematology</w:t>
      </w:r>
      <w:r w:rsidRPr="005D4702">
        <w:rPr>
          <w:lang w:val="en-US"/>
        </w:rPr>
        <w:t>, 91(10), 984-988 (2016).</w:t>
      </w:r>
    </w:p>
    <w:p w14:paraId="47725719" w14:textId="77777777" w:rsidR="006E3500" w:rsidRPr="00244452" w:rsidRDefault="006E3500" w:rsidP="00BC7C41">
      <w:pPr>
        <w:pStyle w:val="EndNoteBibliography"/>
        <w:ind w:left="720" w:hanging="720"/>
        <w:jc w:val="left"/>
        <w:rPr>
          <w:lang w:val="es-ES"/>
        </w:rPr>
      </w:pPr>
      <w:r w:rsidRPr="005D4702">
        <w:rPr>
          <w:lang w:val="en-US"/>
        </w:rPr>
        <w:t>11.</w:t>
      </w:r>
      <w:r w:rsidRPr="005D4702">
        <w:rPr>
          <w:lang w:val="en-US"/>
        </w:rPr>
        <w:tab/>
        <w:t>Huang X, Wang Q, Chen W</w:t>
      </w:r>
      <w:r w:rsidRPr="005D4702">
        <w:rPr>
          <w:i/>
          <w:lang w:val="en-US"/>
        </w:rPr>
        <w:t xml:space="preserve"> et al.</w:t>
      </w:r>
      <w:r w:rsidRPr="005D4702">
        <w:rPr>
          <w:lang w:val="en-US"/>
        </w:rPr>
        <w:t xml:space="preserve"> Induction therapy with bortezomib and dexamethasone followed by autologous stem cell transplantation versus autologous stem cell transplantation alone in the treatment of renal AL amyloidosis: a randomized controlled trial. </w:t>
      </w:r>
      <w:r w:rsidRPr="00244452">
        <w:rPr>
          <w:i/>
          <w:lang w:val="es-ES"/>
        </w:rPr>
        <w:t>BMC medicine</w:t>
      </w:r>
      <w:r w:rsidRPr="00244452">
        <w:rPr>
          <w:lang w:val="es-ES"/>
        </w:rPr>
        <w:t>, 12, 2 (2014).</w:t>
      </w:r>
    </w:p>
    <w:p w14:paraId="088439D8" w14:textId="77777777" w:rsidR="006E3500" w:rsidRPr="005D4702" w:rsidRDefault="006E3500" w:rsidP="00BC7C41">
      <w:pPr>
        <w:pStyle w:val="EndNoteBibliography"/>
        <w:ind w:left="720" w:hanging="720"/>
        <w:jc w:val="left"/>
        <w:rPr>
          <w:lang w:val="en-US"/>
        </w:rPr>
      </w:pPr>
      <w:r w:rsidRPr="00244452">
        <w:rPr>
          <w:lang w:val="es-ES"/>
        </w:rPr>
        <w:t>12.</w:t>
      </w:r>
      <w:r w:rsidRPr="00244452">
        <w:rPr>
          <w:lang w:val="es-ES"/>
        </w:rPr>
        <w:tab/>
        <w:t>Cibeira MT, Sanchorawala V, Seldin DC</w:t>
      </w:r>
      <w:r w:rsidRPr="00244452">
        <w:rPr>
          <w:i/>
          <w:lang w:val="es-ES"/>
        </w:rPr>
        <w:t xml:space="preserve"> et al.</w:t>
      </w:r>
      <w:r w:rsidRPr="00244452">
        <w:rPr>
          <w:lang w:val="es-ES"/>
        </w:rPr>
        <w:t xml:space="preserve"> </w:t>
      </w:r>
      <w:r w:rsidRPr="005D4702">
        <w:rPr>
          <w:lang w:val="en-US"/>
        </w:rPr>
        <w:t xml:space="preserve">Outcome of AL amyloidosis after high-dose melphalan and autologous stem cell transplantation: long-term results in a series of 421 patients. </w:t>
      </w:r>
      <w:r w:rsidRPr="005D4702">
        <w:rPr>
          <w:i/>
          <w:lang w:val="en-US"/>
        </w:rPr>
        <w:t>Blood</w:t>
      </w:r>
      <w:r w:rsidRPr="005D4702">
        <w:rPr>
          <w:lang w:val="en-US"/>
        </w:rPr>
        <w:t>, 118(16), 4346-4352 (2011).</w:t>
      </w:r>
    </w:p>
    <w:p w14:paraId="53ABCC30" w14:textId="77777777" w:rsidR="006E3500" w:rsidRPr="005D4702" w:rsidRDefault="006E3500" w:rsidP="00BC7C41">
      <w:pPr>
        <w:pStyle w:val="EndNoteBibliography"/>
        <w:ind w:left="720" w:hanging="720"/>
        <w:jc w:val="left"/>
        <w:rPr>
          <w:lang w:val="en-US"/>
        </w:rPr>
      </w:pPr>
      <w:r w:rsidRPr="005D4702">
        <w:rPr>
          <w:lang w:val="en-US"/>
        </w:rPr>
        <w:t>13.</w:t>
      </w:r>
      <w:r w:rsidRPr="005D4702">
        <w:rPr>
          <w:lang w:val="en-US"/>
        </w:rPr>
        <w:tab/>
        <w:t xml:space="preserve">Comenzo RL, Gertz MA. Autologous stem cell transplantation for primary systemic amyloidosis. </w:t>
      </w:r>
      <w:r w:rsidRPr="005D4702">
        <w:rPr>
          <w:i/>
          <w:lang w:val="en-US"/>
        </w:rPr>
        <w:t>Blood</w:t>
      </w:r>
      <w:r w:rsidRPr="005D4702">
        <w:rPr>
          <w:lang w:val="en-US"/>
        </w:rPr>
        <w:t>, 99(12), 4276-4282 (2002).</w:t>
      </w:r>
    </w:p>
    <w:p w14:paraId="00C53A8A" w14:textId="77777777" w:rsidR="006E3500" w:rsidRPr="005D4702" w:rsidRDefault="006E3500" w:rsidP="00BC7C41">
      <w:pPr>
        <w:pStyle w:val="EndNoteBibliography"/>
        <w:ind w:left="720" w:hanging="720"/>
        <w:jc w:val="left"/>
        <w:rPr>
          <w:lang w:val="en-US"/>
        </w:rPr>
      </w:pPr>
      <w:r w:rsidRPr="005D4702">
        <w:rPr>
          <w:lang w:val="en-US"/>
        </w:rPr>
        <w:t>14.</w:t>
      </w:r>
      <w:r w:rsidRPr="005D4702">
        <w:rPr>
          <w:lang w:val="en-US"/>
        </w:rPr>
        <w:tab/>
        <w:t>Landau H, Hassoun H, Rosenzweig MA</w:t>
      </w:r>
      <w:r w:rsidRPr="005D4702">
        <w:rPr>
          <w:i/>
          <w:lang w:val="en-US"/>
        </w:rPr>
        <w:t xml:space="preserve"> et al.</w:t>
      </w:r>
      <w:r w:rsidRPr="005D4702">
        <w:rPr>
          <w:lang w:val="en-US"/>
        </w:rPr>
        <w:t xml:space="preserve"> Bortezomib and dexamethasone consolidation following risk-adapted melphalan and stem cell transplantation for patients with newly diagnosed light-chain amyloidosis. </w:t>
      </w:r>
      <w:r w:rsidRPr="005D4702">
        <w:rPr>
          <w:i/>
          <w:lang w:val="en-US"/>
        </w:rPr>
        <w:t>Leukemia</w:t>
      </w:r>
      <w:r w:rsidRPr="005D4702">
        <w:rPr>
          <w:lang w:val="en-US"/>
        </w:rPr>
        <w:t>, 27(4), 823-828 (2013).</w:t>
      </w:r>
    </w:p>
    <w:p w14:paraId="29635F3B" w14:textId="77777777" w:rsidR="006E3500" w:rsidRPr="005D4702" w:rsidRDefault="006E3500" w:rsidP="00BC7C41">
      <w:pPr>
        <w:pStyle w:val="EndNoteBibliography"/>
        <w:ind w:left="720" w:hanging="720"/>
        <w:jc w:val="left"/>
        <w:rPr>
          <w:lang w:val="en-US"/>
        </w:rPr>
      </w:pPr>
      <w:r w:rsidRPr="005D4702">
        <w:rPr>
          <w:lang w:val="en-US"/>
        </w:rPr>
        <w:t>15.</w:t>
      </w:r>
      <w:r w:rsidRPr="005D4702">
        <w:rPr>
          <w:lang w:val="en-US"/>
        </w:rPr>
        <w:tab/>
        <w:t xml:space="preserve">Wechalekar AD, Whelan C. Encouraging impact of doxycycline on early mortality in cardiac light chain (AL) amyloidosis. </w:t>
      </w:r>
      <w:r w:rsidRPr="005D4702">
        <w:rPr>
          <w:i/>
          <w:lang w:val="en-US"/>
        </w:rPr>
        <w:t>Blood cancer journal</w:t>
      </w:r>
      <w:r w:rsidRPr="005D4702">
        <w:rPr>
          <w:lang w:val="en-US"/>
        </w:rPr>
        <w:t>, 7(3), e546 (2017).</w:t>
      </w:r>
    </w:p>
    <w:p w14:paraId="64491C85" w14:textId="77777777" w:rsidR="006E3500" w:rsidRPr="005D4702" w:rsidRDefault="006E3500" w:rsidP="00BC7C41">
      <w:pPr>
        <w:pStyle w:val="EndNoteBibliography"/>
        <w:ind w:left="720" w:hanging="720"/>
        <w:jc w:val="left"/>
        <w:rPr>
          <w:lang w:val="en-US"/>
        </w:rPr>
      </w:pPr>
      <w:r w:rsidRPr="005D4702">
        <w:rPr>
          <w:lang w:val="en-US"/>
        </w:rPr>
        <w:lastRenderedPageBreak/>
        <w:t>16.</w:t>
      </w:r>
      <w:r w:rsidRPr="005D4702">
        <w:rPr>
          <w:lang w:val="en-US"/>
        </w:rPr>
        <w:tab/>
        <w:t xml:space="preserve">Kaufman GP, Schrier SL, Lafayette RA, Arai S, Witteles RM, Liedtke M. Daratumumab yields rapid and deep hematologic responses in patients with heavily pretreated AL amyloidosis. </w:t>
      </w:r>
      <w:r w:rsidRPr="005D4702">
        <w:rPr>
          <w:i/>
          <w:lang w:val="en-US"/>
        </w:rPr>
        <w:t>Blood</w:t>
      </w:r>
      <w:r w:rsidRPr="005D4702">
        <w:rPr>
          <w:lang w:val="en-US"/>
        </w:rPr>
        <w:t>, 130(7), 900-902 (2017).</w:t>
      </w:r>
    </w:p>
    <w:p w14:paraId="63D80799" w14:textId="77777777" w:rsidR="006E3500" w:rsidRPr="005D4702" w:rsidRDefault="006E3500" w:rsidP="00BC7C41">
      <w:pPr>
        <w:pStyle w:val="EndNoteBibliography"/>
        <w:ind w:left="720" w:hanging="720"/>
        <w:jc w:val="left"/>
        <w:rPr>
          <w:lang w:val="en-US"/>
        </w:rPr>
      </w:pPr>
      <w:r w:rsidRPr="005D4702">
        <w:rPr>
          <w:lang w:val="en-US"/>
        </w:rPr>
        <w:t>17.</w:t>
      </w:r>
      <w:r w:rsidRPr="005D4702">
        <w:rPr>
          <w:lang w:val="en-US"/>
        </w:rPr>
        <w:tab/>
        <w:t xml:space="preserve">Sher T, Fenton B, Akhtar A, Gertz MA. First report of safety and efficacy of daratumumab in 2 cases of advanced immunoglobulin light chain amyloidosis. </w:t>
      </w:r>
      <w:r w:rsidRPr="005D4702">
        <w:rPr>
          <w:i/>
          <w:lang w:val="en-US"/>
        </w:rPr>
        <w:t>Blood</w:t>
      </w:r>
      <w:r w:rsidRPr="005D4702">
        <w:rPr>
          <w:lang w:val="en-US"/>
        </w:rPr>
        <w:t>, 128(15), 1987-1989 (2016).</w:t>
      </w:r>
    </w:p>
    <w:p w14:paraId="71A862AE" w14:textId="77777777" w:rsidR="006E3500" w:rsidRPr="005D4702" w:rsidRDefault="006E3500" w:rsidP="00BC7C41">
      <w:pPr>
        <w:pStyle w:val="EndNoteBibliography"/>
        <w:ind w:left="720" w:hanging="720"/>
        <w:jc w:val="left"/>
        <w:rPr>
          <w:lang w:val="en-US"/>
        </w:rPr>
      </w:pPr>
      <w:r w:rsidRPr="005D4702">
        <w:rPr>
          <w:lang w:val="en-US"/>
        </w:rPr>
        <w:t>18.</w:t>
      </w:r>
      <w:r w:rsidRPr="005D4702">
        <w:rPr>
          <w:lang w:val="en-US"/>
        </w:rPr>
        <w:tab/>
        <w:t xml:space="preserve">Sanchorawala V, Shelton AC, Lo S, Varga C, Sloan JM, Seldin DC. Pomalidomide and dexamethasone in the treatment of AL amyloidosis: results of a phase 1 and 2 trial. </w:t>
      </w:r>
      <w:r w:rsidRPr="005D4702">
        <w:rPr>
          <w:i/>
          <w:lang w:val="en-US"/>
        </w:rPr>
        <w:t>Blood</w:t>
      </w:r>
      <w:r w:rsidRPr="005D4702">
        <w:rPr>
          <w:lang w:val="en-US"/>
        </w:rPr>
        <w:t>, 128(8), 1059-1062 (2016).</w:t>
      </w:r>
    </w:p>
    <w:p w14:paraId="63DE8ED7" w14:textId="77777777" w:rsidR="006E3500" w:rsidRPr="005D4702" w:rsidRDefault="006E3500" w:rsidP="00BC7C41">
      <w:pPr>
        <w:pStyle w:val="EndNoteBibliography"/>
        <w:ind w:left="720" w:hanging="720"/>
        <w:jc w:val="left"/>
        <w:rPr>
          <w:lang w:val="en-US"/>
        </w:rPr>
      </w:pPr>
      <w:r w:rsidRPr="005D4702">
        <w:rPr>
          <w:lang w:val="en-US"/>
        </w:rPr>
        <w:t>19.</w:t>
      </w:r>
      <w:r w:rsidRPr="005D4702">
        <w:rPr>
          <w:lang w:val="en-US"/>
        </w:rPr>
        <w:tab/>
        <w:t>Palladini G, Milani P, Foli A</w:t>
      </w:r>
      <w:r w:rsidRPr="005D4702">
        <w:rPr>
          <w:i/>
          <w:lang w:val="en-US"/>
        </w:rPr>
        <w:t xml:space="preserve"> et al.</w:t>
      </w:r>
      <w:r w:rsidRPr="005D4702">
        <w:rPr>
          <w:lang w:val="en-US"/>
        </w:rPr>
        <w:t xml:space="preserve"> A phase 2 trial of pomalidomide and dexamethasone rescue treatment in patients with AL amyloidosis. </w:t>
      </w:r>
      <w:r w:rsidRPr="005D4702">
        <w:rPr>
          <w:i/>
          <w:lang w:val="en-US"/>
        </w:rPr>
        <w:t>Blood</w:t>
      </w:r>
      <w:r w:rsidRPr="005D4702">
        <w:rPr>
          <w:lang w:val="en-US"/>
        </w:rPr>
        <w:t>, 129(15), 2120-2123 (2017).</w:t>
      </w:r>
    </w:p>
    <w:p w14:paraId="6C1AC204" w14:textId="77777777" w:rsidR="006E3500" w:rsidRPr="005D4702" w:rsidRDefault="006E3500" w:rsidP="00BC7C41">
      <w:pPr>
        <w:pStyle w:val="EndNoteBibliography"/>
        <w:ind w:left="720" w:hanging="720"/>
        <w:jc w:val="left"/>
        <w:rPr>
          <w:lang w:val="en-US"/>
        </w:rPr>
      </w:pPr>
      <w:r w:rsidRPr="005D4702">
        <w:rPr>
          <w:lang w:val="en-US"/>
        </w:rPr>
        <w:t>20.</w:t>
      </w:r>
      <w:r w:rsidRPr="005D4702">
        <w:rPr>
          <w:lang w:val="en-US"/>
        </w:rPr>
        <w:tab/>
        <w:t>Kastritis E, Terpos E, Roussou M</w:t>
      </w:r>
      <w:r w:rsidRPr="005D4702">
        <w:rPr>
          <w:i/>
          <w:lang w:val="en-US"/>
        </w:rPr>
        <w:t xml:space="preserve"> et al.</w:t>
      </w:r>
      <w:r w:rsidRPr="005D4702">
        <w:rPr>
          <w:lang w:val="en-US"/>
        </w:rPr>
        <w:t xml:space="preserve"> A phase 1/2 study of lenalidomide with low-dose oral cyclophosphamide and low-dose dexamethasone (RdC) in AL amyloidosis. </w:t>
      </w:r>
      <w:r w:rsidRPr="005D4702">
        <w:rPr>
          <w:i/>
          <w:lang w:val="en-US"/>
        </w:rPr>
        <w:t>Blood</w:t>
      </w:r>
      <w:r w:rsidRPr="005D4702">
        <w:rPr>
          <w:lang w:val="en-US"/>
        </w:rPr>
        <w:t>, 119(23), 5384-5390 (2012).</w:t>
      </w:r>
    </w:p>
    <w:p w14:paraId="59921394" w14:textId="77777777" w:rsidR="006E3500" w:rsidRPr="005D4702" w:rsidRDefault="006E3500" w:rsidP="00BC7C41">
      <w:pPr>
        <w:pStyle w:val="EndNoteBibliography"/>
        <w:ind w:left="720" w:hanging="720"/>
        <w:jc w:val="left"/>
        <w:rPr>
          <w:lang w:val="en-US"/>
        </w:rPr>
      </w:pPr>
      <w:r w:rsidRPr="005D4702">
        <w:rPr>
          <w:lang w:val="en-US"/>
        </w:rPr>
        <w:t>21.</w:t>
      </w:r>
      <w:r w:rsidRPr="005D4702">
        <w:rPr>
          <w:lang w:val="en-US"/>
        </w:rPr>
        <w:tab/>
        <w:t>Kumar SK, Hayman SR, Buadi FK</w:t>
      </w:r>
      <w:r w:rsidRPr="005D4702">
        <w:rPr>
          <w:i/>
          <w:lang w:val="en-US"/>
        </w:rPr>
        <w:t xml:space="preserve"> et al.</w:t>
      </w:r>
      <w:r w:rsidRPr="005D4702">
        <w:rPr>
          <w:lang w:val="en-US"/>
        </w:rPr>
        <w:t xml:space="preserve"> Lenalidomide, cyclophosphamide, and dexamethasone (CRd) for light-chain amyloidosis: long-term results from a phase 2 trial. </w:t>
      </w:r>
      <w:r w:rsidRPr="005D4702">
        <w:rPr>
          <w:i/>
          <w:lang w:val="en-US"/>
        </w:rPr>
        <w:t>Blood</w:t>
      </w:r>
      <w:r w:rsidRPr="005D4702">
        <w:rPr>
          <w:lang w:val="en-US"/>
        </w:rPr>
        <w:t>, 119(21), 4860-4867 (2012).</w:t>
      </w:r>
    </w:p>
    <w:p w14:paraId="540605FB" w14:textId="77777777" w:rsidR="006E3500" w:rsidRPr="00244452" w:rsidRDefault="006E3500" w:rsidP="00BC7C41">
      <w:pPr>
        <w:pStyle w:val="EndNoteBibliography"/>
        <w:ind w:left="720" w:hanging="720"/>
        <w:jc w:val="left"/>
        <w:rPr>
          <w:lang w:val="es-ES"/>
        </w:rPr>
      </w:pPr>
      <w:r w:rsidRPr="005D4702">
        <w:rPr>
          <w:lang w:val="en-US"/>
        </w:rPr>
        <w:t>22.</w:t>
      </w:r>
      <w:r w:rsidRPr="005D4702">
        <w:rPr>
          <w:lang w:val="en-US"/>
        </w:rPr>
        <w:tab/>
        <w:t xml:space="preserve">Sanchorawala V, Patel JM, Sloan JM, Shelton AC, Zeldis JB, Seldin DC. Melphalan, lenalidomide and dexamethasone for the treatment of immunoglobulin light chain amyloidosis: results of a phase II trial. </w:t>
      </w:r>
      <w:r w:rsidRPr="00244452">
        <w:rPr>
          <w:i/>
          <w:lang w:val="es-ES"/>
        </w:rPr>
        <w:t>Haematologica</w:t>
      </w:r>
      <w:r w:rsidRPr="00244452">
        <w:rPr>
          <w:lang w:val="es-ES"/>
        </w:rPr>
        <w:t>, 98(5), 789-792 (2013).</w:t>
      </w:r>
    </w:p>
    <w:p w14:paraId="062059A2" w14:textId="77777777" w:rsidR="006E3500" w:rsidRPr="005D4702" w:rsidRDefault="006E3500" w:rsidP="00BC7C41">
      <w:pPr>
        <w:pStyle w:val="EndNoteBibliography"/>
        <w:ind w:left="720" w:hanging="720"/>
        <w:jc w:val="left"/>
        <w:rPr>
          <w:lang w:val="en-US"/>
        </w:rPr>
      </w:pPr>
      <w:r w:rsidRPr="00244452">
        <w:rPr>
          <w:lang w:val="es-ES"/>
        </w:rPr>
        <w:t>23.</w:t>
      </w:r>
      <w:r w:rsidRPr="00244452">
        <w:rPr>
          <w:lang w:val="es-ES"/>
        </w:rPr>
        <w:tab/>
        <w:t xml:space="preserve">Lin G, Dispenzieri A, Kyle R, Grogan M, Brady PA. </w:t>
      </w:r>
      <w:r w:rsidRPr="005D4702">
        <w:rPr>
          <w:lang w:val="en-US"/>
        </w:rPr>
        <w:t xml:space="preserve">Implantable cardioverter defibrillators in patients with cardiac amyloidosis. </w:t>
      </w:r>
      <w:r w:rsidRPr="005D4702">
        <w:rPr>
          <w:i/>
          <w:lang w:val="en-US"/>
        </w:rPr>
        <w:t>Journal of cardiovascular electrophysiology</w:t>
      </w:r>
      <w:r w:rsidRPr="005D4702">
        <w:rPr>
          <w:lang w:val="en-US"/>
        </w:rPr>
        <w:t>, 24(7), 793-798 (2013).</w:t>
      </w:r>
    </w:p>
    <w:p w14:paraId="221B6176" w14:textId="77777777" w:rsidR="006E3500" w:rsidRPr="005D4702" w:rsidRDefault="006E3500" w:rsidP="00BC7C41">
      <w:pPr>
        <w:pStyle w:val="EndNoteBibliography"/>
        <w:ind w:left="720" w:hanging="720"/>
        <w:jc w:val="left"/>
        <w:rPr>
          <w:lang w:val="en-US"/>
        </w:rPr>
      </w:pPr>
      <w:r w:rsidRPr="005D4702">
        <w:rPr>
          <w:lang w:val="en-US"/>
        </w:rPr>
        <w:t>24.</w:t>
      </w:r>
      <w:r w:rsidRPr="005D4702">
        <w:rPr>
          <w:lang w:val="en-US"/>
        </w:rPr>
        <w:tab/>
        <w:t>Feng D, Edwards WD, Oh JK</w:t>
      </w:r>
      <w:r w:rsidRPr="005D4702">
        <w:rPr>
          <w:i/>
          <w:lang w:val="en-US"/>
        </w:rPr>
        <w:t xml:space="preserve"> et al.</w:t>
      </w:r>
      <w:r w:rsidRPr="005D4702">
        <w:rPr>
          <w:lang w:val="en-US"/>
        </w:rPr>
        <w:t xml:space="preserve"> Intracardiac thrombosis and embolism in patients with cardiac amyloidosis. </w:t>
      </w:r>
      <w:r w:rsidRPr="005D4702">
        <w:rPr>
          <w:i/>
          <w:lang w:val="en-US"/>
        </w:rPr>
        <w:t>Circulation</w:t>
      </w:r>
      <w:r w:rsidRPr="005D4702">
        <w:rPr>
          <w:lang w:val="en-US"/>
        </w:rPr>
        <w:t>, 116(21), 2420-2426 (2007).</w:t>
      </w:r>
    </w:p>
    <w:p w14:paraId="0F76BBE5" w14:textId="77777777" w:rsidR="006E3500" w:rsidRPr="005D4702" w:rsidRDefault="006E3500" w:rsidP="00BC7C41">
      <w:pPr>
        <w:pStyle w:val="EndNoteBibliography"/>
        <w:ind w:left="720" w:hanging="720"/>
        <w:jc w:val="left"/>
        <w:rPr>
          <w:lang w:val="en-US"/>
        </w:rPr>
      </w:pPr>
      <w:r w:rsidRPr="005D4702">
        <w:rPr>
          <w:lang w:val="en-US"/>
        </w:rPr>
        <w:t>25.</w:t>
      </w:r>
      <w:r w:rsidRPr="005D4702">
        <w:rPr>
          <w:lang w:val="en-US"/>
        </w:rPr>
        <w:tab/>
        <w:t>Feng D, Syed IS, Martinez M</w:t>
      </w:r>
      <w:r w:rsidRPr="005D4702">
        <w:rPr>
          <w:i/>
          <w:lang w:val="en-US"/>
        </w:rPr>
        <w:t xml:space="preserve"> et al.</w:t>
      </w:r>
      <w:r w:rsidRPr="005D4702">
        <w:rPr>
          <w:lang w:val="en-US"/>
        </w:rPr>
        <w:t xml:space="preserve"> Intracardiac thrombosis and anticoagulation therapy in cardiac amyloidosis. </w:t>
      </w:r>
      <w:r w:rsidRPr="005D4702">
        <w:rPr>
          <w:i/>
          <w:lang w:val="en-US"/>
        </w:rPr>
        <w:t>Circulation</w:t>
      </w:r>
      <w:r w:rsidRPr="005D4702">
        <w:rPr>
          <w:lang w:val="en-US"/>
        </w:rPr>
        <w:t>, 119(18), 2490-2497 (2009).</w:t>
      </w:r>
    </w:p>
    <w:p w14:paraId="5912F35E" w14:textId="77777777" w:rsidR="006E3500" w:rsidRPr="005D4702" w:rsidRDefault="006E3500" w:rsidP="00BC7C41">
      <w:pPr>
        <w:pStyle w:val="EndNoteBibliography"/>
        <w:ind w:left="720" w:hanging="720"/>
        <w:jc w:val="left"/>
        <w:rPr>
          <w:lang w:val="en-US"/>
        </w:rPr>
      </w:pPr>
      <w:r w:rsidRPr="005D4702">
        <w:rPr>
          <w:lang w:val="en-US"/>
        </w:rPr>
        <w:t>26.</w:t>
      </w:r>
      <w:r w:rsidRPr="005D4702">
        <w:rPr>
          <w:lang w:val="en-US"/>
        </w:rPr>
        <w:tab/>
        <w:t xml:space="preserve">Rubinow A, Skinner M, Cohen AS. Digoxin sensitivity in amyloid cardiomyopathy. </w:t>
      </w:r>
      <w:r w:rsidRPr="005D4702">
        <w:rPr>
          <w:i/>
          <w:lang w:val="en-US"/>
        </w:rPr>
        <w:t>Circulation</w:t>
      </w:r>
      <w:r w:rsidRPr="005D4702">
        <w:rPr>
          <w:lang w:val="en-US"/>
        </w:rPr>
        <w:t>, 63(6), 1285-1288 (1981).</w:t>
      </w:r>
    </w:p>
    <w:p w14:paraId="470F394F" w14:textId="77777777" w:rsidR="006E3500" w:rsidRPr="005D4702" w:rsidRDefault="006E3500" w:rsidP="00BC7C41">
      <w:pPr>
        <w:pStyle w:val="EndNoteBibliography"/>
        <w:ind w:left="720" w:hanging="720"/>
        <w:jc w:val="left"/>
        <w:rPr>
          <w:lang w:val="en-US"/>
        </w:rPr>
      </w:pPr>
      <w:r w:rsidRPr="005D4702">
        <w:rPr>
          <w:lang w:val="en-US"/>
        </w:rPr>
        <w:t>27.</w:t>
      </w:r>
      <w:r w:rsidRPr="005D4702">
        <w:rPr>
          <w:lang w:val="en-US"/>
        </w:rPr>
        <w:tab/>
        <w:t xml:space="preserve">Falk RH. Diagnosis and management of the cardiac amyloidoses. </w:t>
      </w:r>
      <w:r w:rsidRPr="005D4702">
        <w:rPr>
          <w:i/>
          <w:lang w:val="en-US"/>
        </w:rPr>
        <w:t>Circulation</w:t>
      </w:r>
      <w:r w:rsidRPr="005D4702">
        <w:rPr>
          <w:lang w:val="en-US"/>
        </w:rPr>
        <w:t>, 112(13), 2047-2060 (2005).</w:t>
      </w:r>
    </w:p>
    <w:p w14:paraId="2E167593" w14:textId="77777777" w:rsidR="006E3500" w:rsidRPr="005D4702" w:rsidRDefault="006E3500" w:rsidP="00BC7C41">
      <w:pPr>
        <w:pStyle w:val="EndNoteBibliography"/>
        <w:ind w:left="720" w:hanging="720"/>
        <w:jc w:val="left"/>
        <w:rPr>
          <w:lang w:val="en-US"/>
        </w:rPr>
      </w:pPr>
      <w:r w:rsidRPr="005D4702">
        <w:rPr>
          <w:lang w:val="en-US"/>
        </w:rPr>
        <w:t>28.</w:t>
      </w:r>
      <w:r w:rsidRPr="005D4702">
        <w:rPr>
          <w:lang w:val="en-US"/>
        </w:rPr>
        <w:tab/>
        <w:t>Gertz MA, Comenzo R, Falk RH</w:t>
      </w:r>
      <w:r w:rsidRPr="005D4702">
        <w:rPr>
          <w:i/>
          <w:lang w:val="en-US"/>
        </w:rPr>
        <w:t xml:space="preserve"> et al.</w:t>
      </w:r>
      <w:r w:rsidRPr="005D4702">
        <w:rPr>
          <w:lang w:val="en-US"/>
        </w:rPr>
        <w:t xml:space="preserve"> Definition of organ involvement and treatment response in immunoglobulin light chain amyloidosis (AL): a consensus opinion from the 10th International Symposium on Amyloid and Amyloidosis, Tours, France, 18-22 April 2004. </w:t>
      </w:r>
      <w:r w:rsidRPr="005D4702">
        <w:rPr>
          <w:i/>
          <w:lang w:val="en-US"/>
        </w:rPr>
        <w:t>American journal of hematology</w:t>
      </w:r>
      <w:r w:rsidRPr="005D4702">
        <w:rPr>
          <w:lang w:val="en-US"/>
        </w:rPr>
        <w:t>, 79(4), 319-328 (2005).</w:t>
      </w:r>
    </w:p>
    <w:p w14:paraId="2EA95521" w14:textId="77777777" w:rsidR="006E3500" w:rsidRPr="006E3500" w:rsidRDefault="006E3500" w:rsidP="00BC7C41">
      <w:pPr>
        <w:pStyle w:val="EndNoteBibliography"/>
        <w:ind w:left="720" w:hanging="720"/>
        <w:jc w:val="left"/>
      </w:pPr>
      <w:r w:rsidRPr="005D4702">
        <w:rPr>
          <w:lang w:val="en-US"/>
        </w:rPr>
        <w:t>29.</w:t>
      </w:r>
      <w:r w:rsidRPr="005D4702">
        <w:rPr>
          <w:lang w:val="en-US"/>
        </w:rPr>
        <w:tab/>
        <w:t>Comenzo RL, Reece D, Palladini G</w:t>
      </w:r>
      <w:r w:rsidRPr="005D4702">
        <w:rPr>
          <w:i/>
          <w:lang w:val="en-US"/>
        </w:rPr>
        <w:t xml:space="preserve"> et al.</w:t>
      </w:r>
      <w:r w:rsidRPr="005D4702">
        <w:rPr>
          <w:lang w:val="en-US"/>
        </w:rPr>
        <w:t xml:space="preserve"> Consensus guidelines for the conduct and reporting of clinical trials in systemic light-chain amyloidosis. </w:t>
      </w:r>
      <w:r w:rsidRPr="006E3500">
        <w:rPr>
          <w:i/>
        </w:rPr>
        <w:t>Leukemia</w:t>
      </w:r>
      <w:r w:rsidRPr="006E3500">
        <w:t>, 26(11), 2317-2325 (2012).</w:t>
      </w:r>
    </w:p>
    <w:p w14:paraId="3133ACD4" w14:textId="0955660D" w:rsidR="006F2EFA" w:rsidRDefault="00762BB4" w:rsidP="00B537EC">
      <w:pPr>
        <w:rPr>
          <w:rFonts w:ascii="Times" w:eastAsia="Times" w:hAnsi="Times" w:cs="Times"/>
        </w:rPr>
      </w:pPr>
      <w:r>
        <w:rPr>
          <w:rFonts w:ascii="Times" w:eastAsia="Times" w:hAnsi="Times" w:cs="Times"/>
        </w:rPr>
        <w:fldChar w:fldCharType="end"/>
      </w:r>
    </w:p>
    <w:sectPr w:rsidR="006F2EFA">
      <w:type w:val="continuous"/>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
    <w:altName w:val="Cambria"/>
    <w:charset w:val="00"/>
    <w:family w:val="roman"/>
    <w:pitch w:val="default"/>
  </w:font>
  <w:font w:name="Times">
    <w:altName w:val="﷽﷽﷽﷽﷽﷽ᘠᐭ"/>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903"/>
    <w:multiLevelType w:val="multilevel"/>
    <w:tmpl w:val="27124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521167"/>
    <w:multiLevelType w:val="hybridMultilevel"/>
    <w:tmpl w:val="22543A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14F48B1"/>
    <w:multiLevelType w:val="hybridMultilevel"/>
    <w:tmpl w:val="FFD2EA5E"/>
    <w:lvl w:ilvl="0" w:tplc="567AEC5A">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14C90646"/>
    <w:multiLevelType w:val="multilevel"/>
    <w:tmpl w:val="C4268516"/>
    <w:lvl w:ilvl="0">
      <w:start w:val="1"/>
      <w:numFmt w:val="decimal"/>
      <w:lvlText w:val="%1."/>
      <w:lvlJc w:val="left"/>
      <w:pPr>
        <w:ind w:left="720" w:hanging="360"/>
      </w:pPr>
      <w:rPr>
        <w:rFonts w:ascii="Verdana" w:eastAsia="Verdana" w:hAnsi="Verdana" w:cs="Verdana"/>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5659DC"/>
    <w:multiLevelType w:val="hybridMultilevel"/>
    <w:tmpl w:val="64B84CDA"/>
    <w:lvl w:ilvl="0" w:tplc="3720103E">
      <w:start w:val="1"/>
      <w:numFmt w:val="upperLetter"/>
      <w:lvlText w:val="%1."/>
      <w:lvlJc w:val="left"/>
      <w:pPr>
        <w:ind w:left="1260" w:hanging="360"/>
      </w:pPr>
      <w:rPr>
        <w:rFonts w:hint="default"/>
      </w:rPr>
    </w:lvl>
    <w:lvl w:ilvl="1" w:tplc="04140019" w:tentative="1">
      <w:start w:val="1"/>
      <w:numFmt w:val="lowerLetter"/>
      <w:lvlText w:val="%2."/>
      <w:lvlJc w:val="left"/>
      <w:pPr>
        <w:ind w:left="1980" w:hanging="360"/>
      </w:pPr>
    </w:lvl>
    <w:lvl w:ilvl="2" w:tplc="0414001B" w:tentative="1">
      <w:start w:val="1"/>
      <w:numFmt w:val="lowerRoman"/>
      <w:lvlText w:val="%3."/>
      <w:lvlJc w:val="right"/>
      <w:pPr>
        <w:ind w:left="2700" w:hanging="180"/>
      </w:pPr>
    </w:lvl>
    <w:lvl w:ilvl="3" w:tplc="0414000F" w:tentative="1">
      <w:start w:val="1"/>
      <w:numFmt w:val="decimal"/>
      <w:lvlText w:val="%4."/>
      <w:lvlJc w:val="left"/>
      <w:pPr>
        <w:ind w:left="3420" w:hanging="360"/>
      </w:pPr>
    </w:lvl>
    <w:lvl w:ilvl="4" w:tplc="04140019" w:tentative="1">
      <w:start w:val="1"/>
      <w:numFmt w:val="lowerLetter"/>
      <w:lvlText w:val="%5."/>
      <w:lvlJc w:val="left"/>
      <w:pPr>
        <w:ind w:left="4140" w:hanging="360"/>
      </w:pPr>
    </w:lvl>
    <w:lvl w:ilvl="5" w:tplc="0414001B" w:tentative="1">
      <w:start w:val="1"/>
      <w:numFmt w:val="lowerRoman"/>
      <w:lvlText w:val="%6."/>
      <w:lvlJc w:val="right"/>
      <w:pPr>
        <w:ind w:left="4860" w:hanging="180"/>
      </w:pPr>
    </w:lvl>
    <w:lvl w:ilvl="6" w:tplc="0414000F" w:tentative="1">
      <w:start w:val="1"/>
      <w:numFmt w:val="decimal"/>
      <w:lvlText w:val="%7."/>
      <w:lvlJc w:val="left"/>
      <w:pPr>
        <w:ind w:left="5580" w:hanging="360"/>
      </w:pPr>
    </w:lvl>
    <w:lvl w:ilvl="7" w:tplc="04140019" w:tentative="1">
      <w:start w:val="1"/>
      <w:numFmt w:val="lowerLetter"/>
      <w:lvlText w:val="%8."/>
      <w:lvlJc w:val="left"/>
      <w:pPr>
        <w:ind w:left="6300" w:hanging="360"/>
      </w:pPr>
    </w:lvl>
    <w:lvl w:ilvl="8" w:tplc="0414001B" w:tentative="1">
      <w:start w:val="1"/>
      <w:numFmt w:val="lowerRoman"/>
      <w:lvlText w:val="%9."/>
      <w:lvlJc w:val="right"/>
      <w:pPr>
        <w:ind w:left="7020" w:hanging="180"/>
      </w:pPr>
    </w:lvl>
  </w:abstractNum>
  <w:abstractNum w:abstractNumId="5" w15:restartNumberingAfterBreak="0">
    <w:nsid w:val="24FD4328"/>
    <w:multiLevelType w:val="hybridMultilevel"/>
    <w:tmpl w:val="4B321BA2"/>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6" w15:restartNumberingAfterBreak="0">
    <w:nsid w:val="28782B52"/>
    <w:multiLevelType w:val="multilevel"/>
    <w:tmpl w:val="3740FD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D30105"/>
    <w:multiLevelType w:val="multilevel"/>
    <w:tmpl w:val="B2A8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114229"/>
    <w:multiLevelType w:val="hybridMultilevel"/>
    <w:tmpl w:val="2F2C293A"/>
    <w:lvl w:ilvl="0" w:tplc="7D301BC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DCF5F38"/>
    <w:multiLevelType w:val="hybridMultilevel"/>
    <w:tmpl w:val="61009C96"/>
    <w:lvl w:ilvl="0" w:tplc="04140019">
      <w:start w:val="1"/>
      <w:numFmt w:val="lowerLetter"/>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0" w15:restartNumberingAfterBreak="0">
    <w:nsid w:val="41301596"/>
    <w:multiLevelType w:val="hybridMultilevel"/>
    <w:tmpl w:val="789C5FAE"/>
    <w:lvl w:ilvl="0" w:tplc="5AECA7B6">
      <w:start w:val="1"/>
      <w:numFmt w:val="decimal"/>
      <w:lvlText w:val="%1."/>
      <w:lvlJc w:val="left"/>
      <w:pPr>
        <w:ind w:left="900" w:hanging="360"/>
      </w:pPr>
      <w:rPr>
        <w:rFonts w:hint="default"/>
      </w:rPr>
    </w:lvl>
    <w:lvl w:ilvl="1" w:tplc="04140019" w:tentative="1">
      <w:start w:val="1"/>
      <w:numFmt w:val="lowerLetter"/>
      <w:lvlText w:val="%2."/>
      <w:lvlJc w:val="left"/>
      <w:pPr>
        <w:ind w:left="1620" w:hanging="360"/>
      </w:pPr>
    </w:lvl>
    <w:lvl w:ilvl="2" w:tplc="0414001B" w:tentative="1">
      <w:start w:val="1"/>
      <w:numFmt w:val="lowerRoman"/>
      <w:lvlText w:val="%3."/>
      <w:lvlJc w:val="right"/>
      <w:pPr>
        <w:ind w:left="2340" w:hanging="180"/>
      </w:pPr>
    </w:lvl>
    <w:lvl w:ilvl="3" w:tplc="0414000F" w:tentative="1">
      <w:start w:val="1"/>
      <w:numFmt w:val="decimal"/>
      <w:lvlText w:val="%4."/>
      <w:lvlJc w:val="left"/>
      <w:pPr>
        <w:ind w:left="3060" w:hanging="360"/>
      </w:pPr>
    </w:lvl>
    <w:lvl w:ilvl="4" w:tplc="04140019" w:tentative="1">
      <w:start w:val="1"/>
      <w:numFmt w:val="lowerLetter"/>
      <w:lvlText w:val="%5."/>
      <w:lvlJc w:val="left"/>
      <w:pPr>
        <w:ind w:left="3780" w:hanging="360"/>
      </w:pPr>
    </w:lvl>
    <w:lvl w:ilvl="5" w:tplc="0414001B" w:tentative="1">
      <w:start w:val="1"/>
      <w:numFmt w:val="lowerRoman"/>
      <w:lvlText w:val="%6."/>
      <w:lvlJc w:val="right"/>
      <w:pPr>
        <w:ind w:left="4500" w:hanging="180"/>
      </w:pPr>
    </w:lvl>
    <w:lvl w:ilvl="6" w:tplc="0414000F" w:tentative="1">
      <w:start w:val="1"/>
      <w:numFmt w:val="decimal"/>
      <w:lvlText w:val="%7."/>
      <w:lvlJc w:val="left"/>
      <w:pPr>
        <w:ind w:left="5220" w:hanging="360"/>
      </w:pPr>
    </w:lvl>
    <w:lvl w:ilvl="7" w:tplc="04140019" w:tentative="1">
      <w:start w:val="1"/>
      <w:numFmt w:val="lowerLetter"/>
      <w:lvlText w:val="%8."/>
      <w:lvlJc w:val="left"/>
      <w:pPr>
        <w:ind w:left="5940" w:hanging="360"/>
      </w:pPr>
    </w:lvl>
    <w:lvl w:ilvl="8" w:tplc="0414001B" w:tentative="1">
      <w:start w:val="1"/>
      <w:numFmt w:val="lowerRoman"/>
      <w:lvlText w:val="%9."/>
      <w:lvlJc w:val="right"/>
      <w:pPr>
        <w:ind w:left="6660" w:hanging="180"/>
      </w:pPr>
    </w:lvl>
  </w:abstractNum>
  <w:abstractNum w:abstractNumId="11" w15:restartNumberingAfterBreak="0">
    <w:nsid w:val="487F6D3A"/>
    <w:multiLevelType w:val="hybridMultilevel"/>
    <w:tmpl w:val="5362691C"/>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15:restartNumberingAfterBreak="0">
    <w:nsid w:val="5B0D3C81"/>
    <w:multiLevelType w:val="multilevel"/>
    <w:tmpl w:val="9EF004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B3940C2"/>
    <w:multiLevelType w:val="multilevel"/>
    <w:tmpl w:val="C4268516"/>
    <w:lvl w:ilvl="0">
      <w:start w:val="1"/>
      <w:numFmt w:val="decimal"/>
      <w:lvlText w:val="%1."/>
      <w:lvlJc w:val="left"/>
      <w:pPr>
        <w:ind w:left="720" w:hanging="360"/>
      </w:pPr>
      <w:rPr>
        <w:rFonts w:ascii="Verdana" w:eastAsia="Verdana" w:hAnsi="Verdana" w:cs="Verdana"/>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C42B2B"/>
    <w:multiLevelType w:val="hybridMultilevel"/>
    <w:tmpl w:val="B27266D4"/>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5" w15:restartNumberingAfterBreak="0">
    <w:nsid w:val="712E5474"/>
    <w:multiLevelType w:val="multilevel"/>
    <w:tmpl w:val="B2A875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4D4308E"/>
    <w:multiLevelType w:val="multilevel"/>
    <w:tmpl w:val="F29CFE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9DA0478"/>
    <w:multiLevelType w:val="hybridMultilevel"/>
    <w:tmpl w:val="A5762C30"/>
    <w:lvl w:ilvl="0" w:tplc="0414000B">
      <w:start w:val="2"/>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CC84695"/>
    <w:multiLevelType w:val="hybridMultilevel"/>
    <w:tmpl w:val="E63AFD04"/>
    <w:lvl w:ilvl="0" w:tplc="0414001B">
      <w:start w:val="1"/>
      <w:numFmt w:val="lowerRoman"/>
      <w:lvlText w:val="%1."/>
      <w:lvlJc w:val="righ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9" w15:restartNumberingAfterBreak="0">
    <w:nsid w:val="7F3F7937"/>
    <w:multiLevelType w:val="multilevel"/>
    <w:tmpl w:val="2B4A22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6"/>
  </w:num>
  <w:num w:numId="2">
    <w:abstractNumId w:val="6"/>
  </w:num>
  <w:num w:numId="3">
    <w:abstractNumId w:val="0"/>
  </w:num>
  <w:num w:numId="4">
    <w:abstractNumId w:val="12"/>
  </w:num>
  <w:num w:numId="5">
    <w:abstractNumId w:val="3"/>
  </w:num>
  <w:num w:numId="6">
    <w:abstractNumId w:val="19"/>
  </w:num>
  <w:num w:numId="7">
    <w:abstractNumId w:val="7"/>
  </w:num>
  <w:num w:numId="8">
    <w:abstractNumId w:val="18"/>
  </w:num>
  <w:num w:numId="9">
    <w:abstractNumId w:val="15"/>
  </w:num>
  <w:num w:numId="10">
    <w:abstractNumId w:val="8"/>
  </w:num>
  <w:num w:numId="11">
    <w:abstractNumId w:val="13"/>
  </w:num>
  <w:num w:numId="12">
    <w:abstractNumId w:val="10"/>
  </w:num>
  <w:num w:numId="13">
    <w:abstractNumId w:val="4"/>
  </w:num>
  <w:num w:numId="14">
    <w:abstractNumId w:val="17"/>
  </w:num>
  <w:num w:numId="15">
    <w:abstractNumId w:val="2"/>
  </w:num>
  <w:num w:numId="16">
    <w:abstractNumId w:val="1"/>
  </w:num>
  <w:num w:numId="17">
    <w:abstractNumId w:val="5"/>
  </w:num>
  <w:num w:numId="18">
    <w:abstractNumId w:val="9"/>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4096" w:nlCheck="1" w:checkStyle="0"/>
  <w:activeWritingStyle w:appName="MSWord" w:lang="da-DK" w:vendorID="64" w:dllVersion="4096" w:nlCheck="1" w:checkStyle="0"/>
  <w:activeWritingStyle w:appName="MSWord" w:lang="en-US" w:vendorID="64" w:dllVersion="0" w:nlCheck="1" w:checkStyle="0"/>
  <w:activeWritingStyle w:appName="MSWord" w:lang="es-ES" w:vendorID="64" w:dllVersion="6" w:nlCheck="1" w:checkStyle="0"/>
  <w:activeWritingStyle w:appName="MSWord" w:lang="en-GB" w:vendorID="64" w:dllVersion="6" w:nlCheck="1" w:checkStyle="1"/>
  <w:activeWritingStyle w:appName="MSWord" w:lang="nb-NO" w:vendorID="64" w:dllVersion="4096" w:nlCheck="1" w:checkStyle="0"/>
  <w:activeWritingStyle w:appName="MSWord" w:lang="sv-SE" w:vendorID="64" w:dllVersion="4096" w:nlCheck="1" w:checkStyle="0"/>
  <w:activeWritingStyle w:appName="MSWord" w:lang="nb-NO"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xpert Rev Hemat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F2EFA"/>
    <w:rsid w:val="0000290A"/>
    <w:rsid w:val="00017FD3"/>
    <w:rsid w:val="0003001A"/>
    <w:rsid w:val="0003325E"/>
    <w:rsid w:val="00041783"/>
    <w:rsid w:val="00045FFC"/>
    <w:rsid w:val="00053F79"/>
    <w:rsid w:val="00057BD1"/>
    <w:rsid w:val="00060E6C"/>
    <w:rsid w:val="0006528E"/>
    <w:rsid w:val="00067CB9"/>
    <w:rsid w:val="00070789"/>
    <w:rsid w:val="00073DA2"/>
    <w:rsid w:val="00085CDC"/>
    <w:rsid w:val="00085FBC"/>
    <w:rsid w:val="00090661"/>
    <w:rsid w:val="000918FB"/>
    <w:rsid w:val="000B191A"/>
    <w:rsid w:val="000B608B"/>
    <w:rsid w:val="000C2752"/>
    <w:rsid w:val="000C40B9"/>
    <w:rsid w:val="000C6F77"/>
    <w:rsid w:val="000D2AEC"/>
    <w:rsid w:val="000E3956"/>
    <w:rsid w:val="000E4F07"/>
    <w:rsid w:val="000E5591"/>
    <w:rsid w:val="000E6790"/>
    <w:rsid w:val="000E7584"/>
    <w:rsid w:val="000F4B6A"/>
    <w:rsid w:val="000F596E"/>
    <w:rsid w:val="000F6150"/>
    <w:rsid w:val="000F6DA0"/>
    <w:rsid w:val="000F7611"/>
    <w:rsid w:val="0010789D"/>
    <w:rsid w:val="00121EF9"/>
    <w:rsid w:val="00123E8A"/>
    <w:rsid w:val="001418F5"/>
    <w:rsid w:val="0014245C"/>
    <w:rsid w:val="001426BE"/>
    <w:rsid w:val="001442BA"/>
    <w:rsid w:val="00146288"/>
    <w:rsid w:val="00151D75"/>
    <w:rsid w:val="00156069"/>
    <w:rsid w:val="0016245F"/>
    <w:rsid w:val="00163229"/>
    <w:rsid w:val="00186775"/>
    <w:rsid w:val="001874B1"/>
    <w:rsid w:val="001951FA"/>
    <w:rsid w:val="001A2ABC"/>
    <w:rsid w:val="001A3F89"/>
    <w:rsid w:val="001A5411"/>
    <w:rsid w:val="001B35A1"/>
    <w:rsid w:val="001C2F9F"/>
    <w:rsid w:val="001C37C4"/>
    <w:rsid w:val="001C3872"/>
    <w:rsid w:val="001D0F6E"/>
    <w:rsid w:val="001D4B99"/>
    <w:rsid w:val="001F4EF8"/>
    <w:rsid w:val="00206C9B"/>
    <w:rsid w:val="00207233"/>
    <w:rsid w:val="002164B7"/>
    <w:rsid w:val="0022195F"/>
    <w:rsid w:val="0022470C"/>
    <w:rsid w:val="00227B50"/>
    <w:rsid w:val="00230811"/>
    <w:rsid w:val="00233728"/>
    <w:rsid w:val="00242193"/>
    <w:rsid w:val="00243070"/>
    <w:rsid w:val="00244452"/>
    <w:rsid w:val="00245581"/>
    <w:rsid w:val="00251474"/>
    <w:rsid w:val="002558D5"/>
    <w:rsid w:val="002613A7"/>
    <w:rsid w:val="002631AC"/>
    <w:rsid w:val="00272615"/>
    <w:rsid w:val="00272C18"/>
    <w:rsid w:val="0027368A"/>
    <w:rsid w:val="002744D7"/>
    <w:rsid w:val="0027790B"/>
    <w:rsid w:val="00281C6F"/>
    <w:rsid w:val="00290CBC"/>
    <w:rsid w:val="00293E45"/>
    <w:rsid w:val="002A2DD5"/>
    <w:rsid w:val="002B25B9"/>
    <w:rsid w:val="002B2DB5"/>
    <w:rsid w:val="002B3136"/>
    <w:rsid w:val="002C03C2"/>
    <w:rsid w:val="002C4525"/>
    <w:rsid w:val="002C5628"/>
    <w:rsid w:val="002C66B1"/>
    <w:rsid w:val="002D0B82"/>
    <w:rsid w:val="002E0CC3"/>
    <w:rsid w:val="002E10F5"/>
    <w:rsid w:val="002E11B5"/>
    <w:rsid w:val="002F0BF5"/>
    <w:rsid w:val="002F1520"/>
    <w:rsid w:val="002F5F9E"/>
    <w:rsid w:val="003003CB"/>
    <w:rsid w:val="003043BD"/>
    <w:rsid w:val="003046E6"/>
    <w:rsid w:val="00304DBA"/>
    <w:rsid w:val="0031500A"/>
    <w:rsid w:val="00327C54"/>
    <w:rsid w:val="00337220"/>
    <w:rsid w:val="00342BAC"/>
    <w:rsid w:val="00345D34"/>
    <w:rsid w:val="00352353"/>
    <w:rsid w:val="00353FEC"/>
    <w:rsid w:val="00356E7E"/>
    <w:rsid w:val="00357B25"/>
    <w:rsid w:val="00361A49"/>
    <w:rsid w:val="00362ADC"/>
    <w:rsid w:val="00367501"/>
    <w:rsid w:val="00367D6B"/>
    <w:rsid w:val="00371CE9"/>
    <w:rsid w:val="00373CF3"/>
    <w:rsid w:val="00377838"/>
    <w:rsid w:val="00377A62"/>
    <w:rsid w:val="00383FAB"/>
    <w:rsid w:val="00391742"/>
    <w:rsid w:val="003927A5"/>
    <w:rsid w:val="003937BE"/>
    <w:rsid w:val="003947B3"/>
    <w:rsid w:val="0039660F"/>
    <w:rsid w:val="003B3098"/>
    <w:rsid w:val="003B4687"/>
    <w:rsid w:val="003C0050"/>
    <w:rsid w:val="003D29AA"/>
    <w:rsid w:val="003D7437"/>
    <w:rsid w:val="003E2FA2"/>
    <w:rsid w:val="00401718"/>
    <w:rsid w:val="004027C1"/>
    <w:rsid w:val="00411F07"/>
    <w:rsid w:val="0041266D"/>
    <w:rsid w:val="0044521B"/>
    <w:rsid w:val="004510F4"/>
    <w:rsid w:val="00452522"/>
    <w:rsid w:val="0046384B"/>
    <w:rsid w:val="004659A4"/>
    <w:rsid w:val="00467A31"/>
    <w:rsid w:val="00472377"/>
    <w:rsid w:val="004750A7"/>
    <w:rsid w:val="00476F00"/>
    <w:rsid w:val="0048004A"/>
    <w:rsid w:val="004807B3"/>
    <w:rsid w:val="00490886"/>
    <w:rsid w:val="004A24F3"/>
    <w:rsid w:val="004A46E8"/>
    <w:rsid w:val="004A7D29"/>
    <w:rsid w:val="004B1848"/>
    <w:rsid w:val="004B1C13"/>
    <w:rsid w:val="004B226B"/>
    <w:rsid w:val="004B6863"/>
    <w:rsid w:val="004C0503"/>
    <w:rsid w:val="004C6F89"/>
    <w:rsid w:val="004D11BC"/>
    <w:rsid w:val="004D26D1"/>
    <w:rsid w:val="004E0929"/>
    <w:rsid w:val="004E363D"/>
    <w:rsid w:val="004E6B42"/>
    <w:rsid w:val="004F22C1"/>
    <w:rsid w:val="004F7FF1"/>
    <w:rsid w:val="0050114D"/>
    <w:rsid w:val="00515288"/>
    <w:rsid w:val="0051748E"/>
    <w:rsid w:val="00517637"/>
    <w:rsid w:val="00520634"/>
    <w:rsid w:val="00542CB6"/>
    <w:rsid w:val="00544F0A"/>
    <w:rsid w:val="00551251"/>
    <w:rsid w:val="00577B54"/>
    <w:rsid w:val="00587DB9"/>
    <w:rsid w:val="00595006"/>
    <w:rsid w:val="005961F8"/>
    <w:rsid w:val="005A5000"/>
    <w:rsid w:val="005C0B2E"/>
    <w:rsid w:val="005C28B7"/>
    <w:rsid w:val="005C3D19"/>
    <w:rsid w:val="005D047C"/>
    <w:rsid w:val="005D0C73"/>
    <w:rsid w:val="005D18B0"/>
    <w:rsid w:val="005D4702"/>
    <w:rsid w:val="005D4BE8"/>
    <w:rsid w:val="005E051B"/>
    <w:rsid w:val="005F5BC0"/>
    <w:rsid w:val="005F6FD6"/>
    <w:rsid w:val="005F703F"/>
    <w:rsid w:val="005F712C"/>
    <w:rsid w:val="006046F8"/>
    <w:rsid w:val="0062447B"/>
    <w:rsid w:val="006267BB"/>
    <w:rsid w:val="00635555"/>
    <w:rsid w:val="0064750F"/>
    <w:rsid w:val="006538FE"/>
    <w:rsid w:val="006677A6"/>
    <w:rsid w:val="00667855"/>
    <w:rsid w:val="00680DD1"/>
    <w:rsid w:val="00691443"/>
    <w:rsid w:val="00697E69"/>
    <w:rsid w:val="006A744A"/>
    <w:rsid w:val="006D0575"/>
    <w:rsid w:val="006E3500"/>
    <w:rsid w:val="006E7457"/>
    <w:rsid w:val="006F2EFA"/>
    <w:rsid w:val="007009B6"/>
    <w:rsid w:val="00700DDE"/>
    <w:rsid w:val="00714DC1"/>
    <w:rsid w:val="007163D7"/>
    <w:rsid w:val="0071674F"/>
    <w:rsid w:val="00717B2E"/>
    <w:rsid w:val="007273EA"/>
    <w:rsid w:val="00732B75"/>
    <w:rsid w:val="00750F6C"/>
    <w:rsid w:val="00755166"/>
    <w:rsid w:val="00762BB4"/>
    <w:rsid w:val="00763A3A"/>
    <w:rsid w:val="007738E5"/>
    <w:rsid w:val="007742C6"/>
    <w:rsid w:val="007774C2"/>
    <w:rsid w:val="00792174"/>
    <w:rsid w:val="007A53D5"/>
    <w:rsid w:val="007B5978"/>
    <w:rsid w:val="007B730D"/>
    <w:rsid w:val="007B7C66"/>
    <w:rsid w:val="007C1B75"/>
    <w:rsid w:val="007C43BD"/>
    <w:rsid w:val="007D6B2C"/>
    <w:rsid w:val="007E15AF"/>
    <w:rsid w:val="007E1D54"/>
    <w:rsid w:val="007E4728"/>
    <w:rsid w:val="007E50A5"/>
    <w:rsid w:val="007F5E76"/>
    <w:rsid w:val="007F6269"/>
    <w:rsid w:val="00801BA5"/>
    <w:rsid w:val="00802285"/>
    <w:rsid w:val="00816CB2"/>
    <w:rsid w:val="00817959"/>
    <w:rsid w:val="00822A87"/>
    <w:rsid w:val="008256C0"/>
    <w:rsid w:val="00827126"/>
    <w:rsid w:val="00860037"/>
    <w:rsid w:val="00865C4F"/>
    <w:rsid w:val="00866B10"/>
    <w:rsid w:val="00867B52"/>
    <w:rsid w:val="008773F7"/>
    <w:rsid w:val="008800BD"/>
    <w:rsid w:val="00890FAA"/>
    <w:rsid w:val="00893401"/>
    <w:rsid w:val="008C187F"/>
    <w:rsid w:val="008C20FD"/>
    <w:rsid w:val="008C5E6F"/>
    <w:rsid w:val="008D08EC"/>
    <w:rsid w:val="008D1E4B"/>
    <w:rsid w:val="008E1C24"/>
    <w:rsid w:val="008E67E1"/>
    <w:rsid w:val="008F049F"/>
    <w:rsid w:val="008F7C92"/>
    <w:rsid w:val="00924742"/>
    <w:rsid w:val="00930A72"/>
    <w:rsid w:val="00940862"/>
    <w:rsid w:val="00943414"/>
    <w:rsid w:val="00945127"/>
    <w:rsid w:val="00960324"/>
    <w:rsid w:val="00963B3C"/>
    <w:rsid w:val="00970BC0"/>
    <w:rsid w:val="00974FE3"/>
    <w:rsid w:val="009825AD"/>
    <w:rsid w:val="009925E3"/>
    <w:rsid w:val="00996A5E"/>
    <w:rsid w:val="009A2D21"/>
    <w:rsid w:val="009B059B"/>
    <w:rsid w:val="009B07F7"/>
    <w:rsid w:val="009B3ACD"/>
    <w:rsid w:val="009C2C1D"/>
    <w:rsid w:val="009D181A"/>
    <w:rsid w:val="009E2B19"/>
    <w:rsid w:val="009F57ED"/>
    <w:rsid w:val="009F5CB6"/>
    <w:rsid w:val="00A00253"/>
    <w:rsid w:val="00A04D67"/>
    <w:rsid w:val="00A053F6"/>
    <w:rsid w:val="00A060F0"/>
    <w:rsid w:val="00A10D48"/>
    <w:rsid w:val="00A13995"/>
    <w:rsid w:val="00A213A0"/>
    <w:rsid w:val="00A26E11"/>
    <w:rsid w:val="00A27E36"/>
    <w:rsid w:val="00A33EC3"/>
    <w:rsid w:val="00A51729"/>
    <w:rsid w:val="00A519BB"/>
    <w:rsid w:val="00A5456F"/>
    <w:rsid w:val="00A54C54"/>
    <w:rsid w:val="00A5670A"/>
    <w:rsid w:val="00A60DF2"/>
    <w:rsid w:val="00A62B51"/>
    <w:rsid w:val="00A66A42"/>
    <w:rsid w:val="00A7452B"/>
    <w:rsid w:val="00A75D4A"/>
    <w:rsid w:val="00A92F84"/>
    <w:rsid w:val="00AA180F"/>
    <w:rsid w:val="00AA2EDC"/>
    <w:rsid w:val="00AA4D49"/>
    <w:rsid w:val="00AA5BD7"/>
    <w:rsid w:val="00AA6CE9"/>
    <w:rsid w:val="00AC4432"/>
    <w:rsid w:val="00AC6696"/>
    <w:rsid w:val="00AC7911"/>
    <w:rsid w:val="00AE0F80"/>
    <w:rsid w:val="00AE232C"/>
    <w:rsid w:val="00AE73D8"/>
    <w:rsid w:val="00AE7718"/>
    <w:rsid w:val="00AF6460"/>
    <w:rsid w:val="00AF67C7"/>
    <w:rsid w:val="00AF6F2F"/>
    <w:rsid w:val="00B11E79"/>
    <w:rsid w:val="00B16A66"/>
    <w:rsid w:val="00B21BF4"/>
    <w:rsid w:val="00B23707"/>
    <w:rsid w:val="00B27197"/>
    <w:rsid w:val="00B32506"/>
    <w:rsid w:val="00B34843"/>
    <w:rsid w:val="00B354AA"/>
    <w:rsid w:val="00B360A3"/>
    <w:rsid w:val="00B412B6"/>
    <w:rsid w:val="00B537EC"/>
    <w:rsid w:val="00B63825"/>
    <w:rsid w:val="00B67F7B"/>
    <w:rsid w:val="00B712D3"/>
    <w:rsid w:val="00B75E06"/>
    <w:rsid w:val="00B7600F"/>
    <w:rsid w:val="00B7706E"/>
    <w:rsid w:val="00B80A6F"/>
    <w:rsid w:val="00B82FD2"/>
    <w:rsid w:val="00B87272"/>
    <w:rsid w:val="00B92D78"/>
    <w:rsid w:val="00B93A04"/>
    <w:rsid w:val="00BA6F16"/>
    <w:rsid w:val="00BB1C24"/>
    <w:rsid w:val="00BB547C"/>
    <w:rsid w:val="00BB6285"/>
    <w:rsid w:val="00BB769C"/>
    <w:rsid w:val="00BC3B85"/>
    <w:rsid w:val="00BC7C41"/>
    <w:rsid w:val="00BC7E6D"/>
    <w:rsid w:val="00BD23C7"/>
    <w:rsid w:val="00BE101E"/>
    <w:rsid w:val="00C01703"/>
    <w:rsid w:val="00C10F70"/>
    <w:rsid w:val="00C23310"/>
    <w:rsid w:val="00C272DC"/>
    <w:rsid w:val="00C306D1"/>
    <w:rsid w:val="00C40D42"/>
    <w:rsid w:val="00C44063"/>
    <w:rsid w:val="00C4464F"/>
    <w:rsid w:val="00C4759B"/>
    <w:rsid w:val="00C53911"/>
    <w:rsid w:val="00C5562A"/>
    <w:rsid w:val="00C55E90"/>
    <w:rsid w:val="00C60064"/>
    <w:rsid w:val="00C64438"/>
    <w:rsid w:val="00C66D06"/>
    <w:rsid w:val="00C749E3"/>
    <w:rsid w:val="00C81B9C"/>
    <w:rsid w:val="00C85F36"/>
    <w:rsid w:val="00C862FC"/>
    <w:rsid w:val="00C97782"/>
    <w:rsid w:val="00CA166F"/>
    <w:rsid w:val="00CA777D"/>
    <w:rsid w:val="00CB4937"/>
    <w:rsid w:val="00CC1CB0"/>
    <w:rsid w:val="00CC6C6A"/>
    <w:rsid w:val="00CD299C"/>
    <w:rsid w:val="00CE3DF3"/>
    <w:rsid w:val="00CF7CB8"/>
    <w:rsid w:val="00D003B9"/>
    <w:rsid w:val="00D03F80"/>
    <w:rsid w:val="00D06320"/>
    <w:rsid w:val="00D06FF6"/>
    <w:rsid w:val="00D14A91"/>
    <w:rsid w:val="00D24B9C"/>
    <w:rsid w:val="00D34D10"/>
    <w:rsid w:val="00D374A3"/>
    <w:rsid w:val="00D40C2C"/>
    <w:rsid w:val="00D41AF3"/>
    <w:rsid w:val="00D50209"/>
    <w:rsid w:val="00D52EA8"/>
    <w:rsid w:val="00D54CBA"/>
    <w:rsid w:val="00D55AA6"/>
    <w:rsid w:val="00D574B6"/>
    <w:rsid w:val="00D764B2"/>
    <w:rsid w:val="00D7707B"/>
    <w:rsid w:val="00D81340"/>
    <w:rsid w:val="00D82FA1"/>
    <w:rsid w:val="00D91C97"/>
    <w:rsid w:val="00D9737E"/>
    <w:rsid w:val="00DA07E7"/>
    <w:rsid w:val="00DA6EED"/>
    <w:rsid w:val="00DA7612"/>
    <w:rsid w:val="00DB6197"/>
    <w:rsid w:val="00DC435C"/>
    <w:rsid w:val="00DC7CBC"/>
    <w:rsid w:val="00E10116"/>
    <w:rsid w:val="00E135C7"/>
    <w:rsid w:val="00E208D0"/>
    <w:rsid w:val="00E24807"/>
    <w:rsid w:val="00E308B2"/>
    <w:rsid w:val="00E57BF4"/>
    <w:rsid w:val="00E63476"/>
    <w:rsid w:val="00E70361"/>
    <w:rsid w:val="00E75059"/>
    <w:rsid w:val="00E765BD"/>
    <w:rsid w:val="00E76B99"/>
    <w:rsid w:val="00E807E1"/>
    <w:rsid w:val="00E83ECC"/>
    <w:rsid w:val="00E856B1"/>
    <w:rsid w:val="00E87D5F"/>
    <w:rsid w:val="00E94C1E"/>
    <w:rsid w:val="00E96886"/>
    <w:rsid w:val="00EA50B9"/>
    <w:rsid w:val="00EB3555"/>
    <w:rsid w:val="00EB72CC"/>
    <w:rsid w:val="00EC5754"/>
    <w:rsid w:val="00ED0B27"/>
    <w:rsid w:val="00ED2298"/>
    <w:rsid w:val="00ED3B91"/>
    <w:rsid w:val="00EE47F3"/>
    <w:rsid w:val="00EE71BA"/>
    <w:rsid w:val="00EF0825"/>
    <w:rsid w:val="00EF5096"/>
    <w:rsid w:val="00F1180E"/>
    <w:rsid w:val="00F12FFD"/>
    <w:rsid w:val="00F1405A"/>
    <w:rsid w:val="00F229E4"/>
    <w:rsid w:val="00F25E4D"/>
    <w:rsid w:val="00F34322"/>
    <w:rsid w:val="00F521F1"/>
    <w:rsid w:val="00F53326"/>
    <w:rsid w:val="00F53B1D"/>
    <w:rsid w:val="00F65899"/>
    <w:rsid w:val="00F6647B"/>
    <w:rsid w:val="00F7678D"/>
    <w:rsid w:val="00F841B0"/>
    <w:rsid w:val="00F92691"/>
    <w:rsid w:val="00F94CCB"/>
    <w:rsid w:val="00FA1F2A"/>
    <w:rsid w:val="00FA1F7B"/>
    <w:rsid w:val="00FA5D58"/>
    <w:rsid w:val="00FB0964"/>
    <w:rsid w:val="00FC5A60"/>
    <w:rsid w:val="00FD331F"/>
    <w:rsid w:val="00FD78B2"/>
    <w:rsid w:val="00FE4E40"/>
    <w:rsid w:val="00FE5B47"/>
    <w:rsid w:val="00FF07A9"/>
    <w:rsid w:val="00FF3906"/>
    <w:rsid w:val="00FF4E96"/>
    <w:rsid w:val="00FF67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C354"/>
  <w15:docId w15:val="{C99256DF-1957-1442-A88A-AADAD16C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nb-NO" w:eastAsia="nb-NO"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2298"/>
    <w:pPr>
      <w:pBdr>
        <w:top w:val="none" w:sz="0" w:space="0" w:color="auto"/>
        <w:left w:val="none" w:sz="0" w:space="0" w:color="auto"/>
        <w:bottom w:val="none" w:sz="0" w:space="0" w:color="auto"/>
        <w:right w:val="none" w:sz="0" w:space="0" w:color="auto"/>
        <w:between w:val="none" w:sz="0" w:space="0" w:color="auto"/>
      </w:pBdr>
    </w:pPr>
  </w:style>
  <w:style w:type="paragraph" w:styleId="Overskrift1">
    <w:name w:val="heading 1"/>
    <w:basedOn w:val="Normal"/>
    <w:next w:val="Normal"/>
    <w:pPr>
      <w:pBdr>
        <w:top w:val="nil"/>
        <w:left w:val="nil"/>
        <w:bottom w:val="nil"/>
        <w:right w:val="nil"/>
        <w:between w:val="nil"/>
      </w:pBdr>
      <w:spacing w:before="100" w:after="100"/>
      <w:outlineLvl w:val="0"/>
    </w:pPr>
    <w:rPr>
      <w:b/>
      <w:sz w:val="48"/>
      <w:szCs w:val="48"/>
    </w:rPr>
  </w:style>
  <w:style w:type="paragraph" w:styleId="Overskrift2">
    <w:name w:val="heading 2"/>
    <w:basedOn w:val="Normal"/>
    <w:next w:val="Normal"/>
    <w:pPr>
      <w:keepNext/>
      <w:keepLines/>
      <w:pBdr>
        <w:top w:val="nil"/>
        <w:left w:val="nil"/>
        <w:bottom w:val="nil"/>
        <w:right w:val="nil"/>
        <w:between w:val="nil"/>
      </w:pBdr>
      <w:spacing w:before="360" w:after="80"/>
      <w:outlineLvl w:val="1"/>
    </w:pPr>
    <w:rPr>
      <w:b/>
      <w:sz w:val="36"/>
      <w:szCs w:val="36"/>
    </w:rPr>
  </w:style>
  <w:style w:type="paragraph" w:styleId="Overskrift3">
    <w:name w:val="heading 3"/>
    <w:basedOn w:val="Normal"/>
    <w:next w:val="Normal"/>
    <w:pPr>
      <w:keepNext/>
      <w:keepLines/>
      <w:pBdr>
        <w:top w:val="nil"/>
        <w:left w:val="nil"/>
        <w:bottom w:val="nil"/>
        <w:right w:val="nil"/>
        <w:between w:val="nil"/>
      </w:pBdr>
      <w:spacing w:before="280" w:after="80"/>
      <w:outlineLvl w:val="2"/>
    </w:pPr>
    <w:rPr>
      <w:b/>
      <w:sz w:val="28"/>
      <w:szCs w:val="28"/>
    </w:rPr>
  </w:style>
  <w:style w:type="paragraph" w:styleId="Overskrift4">
    <w:name w:val="heading 4"/>
    <w:basedOn w:val="Normal"/>
    <w:next w:val="Normal"/>
    <w:pPr>
      <w:keepNext/>
      <w:keepLines/>
      <w:pBdr>
        <w:top w:val="nil"/>
        <w:left w:val="nil"/>
        <w:bottom w:val="nil"/>
        <w:right w:val="nil"/>
        <w:between w:val="nil"/>
      </w:pBdr>
      <w:spacing w:before="240" w:after="40"/>
      <w:outlineLvl w:val="3"/>
    </w:pPr>
    <w:rPr>
      <w:b/>
    </w:rPr>
  </w:style>
  <w:style w:type="paragraph" w:styleId="Overskrift5">
    <w:name w:val="heading 5"/>
    <w:basedOn w:val="Normal"/>
    <w:next w:val="Normal"/>
    <w:pPr>
      <w:keepNext/>
      <w:keepLines/>
      <w:pBdr>
        <w:top w:val="nil"/>
        <w:left w:val="nil"/>
        <w:bottom w:val="nil"/>
        <w:right w:val="nil"/>
        <w:between w:val="nil"/>
      </w:pBdr>
      <w:spacing w:before="220" w:after="40"/>
      <w:outlineLvl w:val="4"/>
    </w:pPr>
    <w:rPr>
      <w:b/>
      <w:sz w:val="22"/>
      <w:szCs w:val="22"/>
    </w:rPr>
  </w:style>
  <w:style w:type="paragraph" w:styleId="Overskrift6">
    <w:name w:val="heading 6"/>
    <w:basedOn w:val="Normal"/>
    <w:next w:val="Normal"/>
    <w:pPr>
      <w:keepNext/>
      <w:keepLines/>
      <w:pBdr>
        <w:top w:val="nil"/>
        <w:left w:val="nil"/>
        <w:bottom w:val="nil"/>
        <w:right w:val="nil"/>
        <w:between w:val="nil"/>
      </w:pBdr>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next w:val="Normal"/>
    <w:pPr>
      <w:keepNext/>
      <w:keepLines/>
      <w:pBdr>
        <w:top w:val="nil"/>
        <w:left w:val="nil"/>
        <w:bottom w:val="nil"/>
        <w:right w:val="nil"/>
        <w:between w:val="nil"/>
      </w:pBdr>
      <w:spacing w:before="480" w:after="120"/>
    </w:pPr>
    <w:rPr>
      <w:b/>
      <w:sz w:val="72"/>
      <w:szCs w:val="72"/>
    </w:rPr>
  </w:style>
  <w:style w:type="paragraph" w:styleId="Undertittel">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paragraph" w:styleId="Merknadstekst">
    <w:name w:val="annotation text"/>
    <w:basedOn w:val="Normal"/>
    <w:link w:val="MerknadstekstTegn"/>
    <w:uiPriority w:val="99"/>
    <w:unhideWhenUsed/>
    <w:pPr>
      <w:pBdr>
        <w:top w:val="nil"/>
        <w:left w:val="nil"/>
        <w:bottom w:val="nil"/>
        <w:right w:val="nil"/>
        <w:between w:val="nil"/>
      </w:pBdr>
    </w:pPr>
    <w:rPr>
      <w:sz w:val="20"/>
      <w:szCs w:val="20"/>
    </w:rPr>
  </w:style>
  <w:style w:type="character" w:customStyle="1" w:styleId="MerknadstekstTegn">
    <w:name w:val="Merknadstekst Tegn"/>
    <w:basedOn w:val="Standardskriftforavsnitt"/>
    <w:link w:val="Merknadstekst"/>
    <w:uiPriority w:val="99"/>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0F596E"/>
    <w:pPr>
      <w:pBdr>
        <w:top w:val="nil"/>
        <w:left w:val="nil"/>
        <w:bottom w:val="nil"/>
        <w:right w:val="nil"/>
        <w:between w:val="nil"/>
      </w:pBdr>
    </w:pPr>
    <w:rPr>
      <w:rFonts w:ascii="Tahoma" w:hAnsi="Tahoma" w:cs="Tahoma"/>
      <w:sz w:val="16"/>
      <w:szCs w:val="16"/>
    </w:rPr>
  </w:style>
  <w:style w:type="character" w:customStyle="1" w:styleId="BobletekstTegn">
    <w:name w:val="Bobletekst Tegn"/>
    <w:basedOn w:val="Standardskriftforavsnitt"/>
    <w:link w:val="Bobletekst"/>
    <w:uiPriority w:val="99"/>
    <w:semiHidden/>
    <w:rsid w:val="000F596E"/>
    <w:rPr>
      <w:rFonts w:ascii="Tahoma" w:hAnsi="Tahoma" w:cs="Tahoma"/>
      <w:sz w:val="16"/>
      <w:szCs w:val="16"/>
    </w:rPr>
  </w:style>
  <w:style w:type="paragraph" w:styleId="Kommentaremne">
    <w:name w:val="annotation subject"/>
    <w:basedOn w:val="Merknadstekst"/>
    <w:next w:val="Merknadstekst"/>
    <w:link w:val="KommentaremneTegn"/>
    <w:uiPriority w:val="99"/>
    <w:semiHidden/>
    <w:unhideWhenUsed/>
    <w:rsid w:val="00A00253"/>
    <w:rPr>
      <w:b/>
      <w:bCs/>
    </w:rPr>
  </w:style>
  <w:style w:type="character" w:customStyle="1" w:styleId="KommentaremneTegn">
    <w:name w:val="Kommentaremne Tegn"/>
    <w:basedOn w:val="MerknadstekstTegn"/>
    <w:link w:val="Kommentaremne"/>
    <w:uiPriority w:val="99"/>
    <w:semiHidden/>
    <w:rsid w:val="00A00253"/>
    <w:rPr>
      <w:b/>
      <w:bCs/>
      <w:sz w:val="20"/>
      <w:szCs w:val="20"/>
    </w:rPr>
  </w:style>
  <w:style w:type="paragraph" w:styleId="Listeavsnitt">
    <w:name w:val="List Paragraph"/>
    <w:basedOn w:val="Normal"/>
    <w:uiPriority w:val="34"/>
    <w:qFormat/>
    <w:rsid w:val="00D06FF6"/>
    <w:pPr>
      <w:ind w:left="720"/>
      <w:contextualSpacing/>
    </w:pPr>
  </w:style>
  <w:style w:type="character" w:styleId="Sterk">
    <w:name w:val="Strong"/>
    <w:basedOn w:val="Standardskriftforavsnitt"/>
    <w:uiPriority w:val="22"/>
    <w:qFormat/>
    <w:rsid w:val="00377838"/>
    <w:rPr>
      <w:b/>
      <w:bCs/>
    </w:rPr>
  </w:style>
  <w:style w:type="table" w:styleId="Tabellrutenett">
    <w:name w:val="Table Grid"/>
    <w:basedOn w:val="Vanligtabell"/>
    <w:uiPriority w:val="59"/>
    <w:unhideWhenUsed/>
    <w:rsid w:val="0051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Tegn"/>
    <w:rsid w:val="00762BB4"/>
    <w:pPr>
      <w:jc w:val="center"/>
    </w:pPr>
    <w:rPr>
      <w:noProof/>
    </w:rPr>
  </w:style>
  <w:style w:type="character" w:customStyle="1" w:styleId="EndNoteBibliographyTitleTegn">
    <w:name w:val="EndNote Bibliography Title Tegn"/>
    <w:basedOn w:val="Standardskriftforavsnitt"/>
    <w:link w:val="EndNoteBibliographyTitle"/>
    <w:rsid w:val="00762BB4"/>
    <w:rPr>
      <w:noProof/>
    </w:rPr>
  </w:style>
  <w:style w:type="paragraph" w:customStyle="1" w:styleId="EndNoteBibliography">
    <w:name w:val="EndNote Bibliography"/>
    <w:basedOn w:val="Normal"/>
    <w:link w:val="EndNoteBibliographyTegn"/>
    <w:rsid w:val="00762BB4"/>
    <w:pPr>
      <w:jc w:val="center"/>
    </w:pPr>
    <w:rPr>
      <w:noProof/>
    </w:rPr>
  </w:style>
  <w:style w:type="character" w:customStyle="1" w:styleId="EndNoteBibliographyTegn">
    <w:name w:val="EndNote Bibliography Tegn"/>
    <w:basedOn w:val="Standardskriftforavsnitt"/>
    <w:link w:val="EndNoteBibliography"/>
    <w:rsid w:val="00762BB4"/>
    <w:rPr>
      <w:noProof/>
    </w:rPr>
  </w:style>
  <w:style w:type="table" w:customStyle="1" w:styleId="Rutenettabell4-uthevingsfarge31">
    <w:name w:val="Rutenettabell 4 - uthevingsfarge 31"/>
    <w:basedOn w:val="Vanligtabell"/>
    <w:uiPriority w:val="49"/>
    <w:rsid w:val="005D18B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enettabell41">
    <w:name w:val="Rutenettabell 41"/>
    <w:basedOn w:val="Vanligtabell"/>
    <w:uiPriority w:val="49"/>
    <w:rsid w:val="005D18B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Standardskriftforavsnitt"/>
    <w:rsid w:val="005D18B0"/>
  </w:style>
  <w:style w:type="table" w:customStyle="1" w:styleId="Rutenettabell1lys-uthevingsfarge51">
    <w:name w:val="Rutenettabell 1 lys - uthevingsfarge 51"/>
    <w:basedOn w:val="Vanligtabell"/>
    <w:uiPriority w:val="46"/>
    <w:rsid w:val="00D82FA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utenettabell1lys-uthevingsfarge41">
    <w:name w:val="Rutenettabell 1 lys - uthevingsfarge 41"/>
    <w:basedOn w:val="Vanligtabell"/>
    <w:uiPriority w:val="46"/>
    <w:rsid w:val="00D82FA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Revisjon">
    <w:name w:val="Revision"/>
    <w:hidden/>
    <w:uiPriority w:val="99"/>
    <w:semiHidden/>
    <w:rsid w:val="00B354AA"/>
    <w:pPr>
      <w:pBdr>
        <w:top w:val="none" w:sz="0" w:space="0" w:color="auto"/>
        <w:left w:val="none" w:sz="0" w:space="0" w:color="auto"/>
        <w:bottom w:val="none" w:sz="0" w:space="0" w:color="auto"/>
        <w:right w:val="none" w:sz="0" w:space="0" w:color="auto"/>
        <w:between w:val="none" w:sz="0" w:space="0" w:color="auto"/>
      </w:pBdr>
    </w:pPr>
  </w:style>
  <w:style w:type="character" w:styleId="Utheving">
    <w:name w:val="Emphasis"/>
    <w:basedOn w:val="Standardskriftforavsnitt"/>
    <w:uiPriority w:val="20"/>
    <w:qFormat/>
    <w:rsid w:val="00ED2298"/>
    <w:rPr>
      <w:i/>
      <w:iCs/>
    </w:rPr>
  </w:style>
  <w:style w:type="paragraph" w:styleId="NormalWeb">
    <w:name w:val="Normal (Web)"/>
    <w:basedOn w:val="Normal"/>
    <w:uiPriority w:val="99"/>
    <w:unhideWhenUsed/>
    <w:rsid w:val="002E10F5"/>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6457">
      <w:bodyDiv w:val="1"/>
      <w:marLeft w:val="0"/>
      <w:marRight w:val="0"/>
      <w:marTop w:val="0"/>
      <w:marBottom w:val="0"/>
      <w:divBdr>
        <w:top w:val="none" w:sz="0" w:space="0" w:color="auto"/>
        <w:left w:val="none" w:sz="0" w:space="0" w:color="auto"/>
        <w:bottom w:val="none" w:sz="0" w:space="0" w:color="auto"/>
        <w:right w:val="none" w:sz="0" w:space="0" w:color="auto"/>
      </w:divBdr>
    </w:div>
    <w:div w:id="114836699">
      <w:bodyDiv w:val="1"/>
      <w:marLeft w:val="0"/>
      <w:marRight w:val="0"/>
      <w:marTop w:val="0"/>
      <w:marBottom w:val="0"/>
      <w:divBdr>
        <w:top w:val="none" w:sz="0" w:space="0" w:color="auto"/>
        <w:left w:val="none" w:sz="0" w:space="0" w:color="auto"/>
        <w:bottom w:val="none" w:sz="0" w:space="0" w:color="auto"/>
        <w:right w:val="none" w:sz="0" w:space="0" w:color="auto"/>
      </w:divBdr>
    </w:div>
    <w:div w:id="143595678">
      <w:bodyDiv w:val="1"/>
      <w:marLeft w:val="0"/>
      <w:marRight w:val="0"/>
      <w:marTop w:val="0"/>
      <w:marBottom w:val="0"/>
      <w:divBdr>
        <w:top w:val="none" w:sz="0" w:space="0" w:color="auto"/>
        <w:left w:val="none" w:sz="0" w:space="0" w:color="auto"/>
        <w:bottom w:val="none" w:sz="0" w:space="0" w:color="auto"/>
        <w:right w:val="none" w:sz="0" w:space="0" w:color="auto"/>
      </w:divBdr>
    </w:div>
    <w:div w:id="281427437">
      <w:bodyDiv w:val="1"/>
      <w:marLeft w:val="0"/>
      <w:marRight w:val="0"/>
      <w:marTop w:val="0"/>
      <w:marBottom w:val="0"/>
      <w:divBdr>
        <w:top w:val="none" w:sz="0" w:space="0" w:color="auto"/>
        <w:left w:val="none" w:sz="0" w:space="0" w:color="auto"/>
        <w:bottom w:val="none" w:sz="0" w:space="0" w:color="auto"/>
        <w:right w:val="none" w:sz="0" w:space="0" w:color="auto"/>
      </w:divBdr>
    </w:div>
    <w:div w:id="313994652">
      <w:bodyDiv w:val="1"/>
      <w:marLeft w:val="0"/>
      <w:marRight w:val="0"/>
      <w:marTop w:val="0"/>
      <w:marBottom w:val="0"/>
      <w:divBdr>
        <w:top w:val="none" w:sz="0" w:space="0" w:color="auto"/>
        <w:left w:val="none" w:sz="0" w:space="0" w:color="auto"/>
        <w:bottom w:val="none" w:sz="0" w:space="0" w:color="auto"/>
        <w:right w:val="none" w:sz="0" w:space="0" w:color="auto"/>
      </w:divBdr>
    </w:div>
    <w:div w:id="470833472">
      <w:bodyDiv w:val="1"/>
      <w:marLeft w:val="0"/>
      <w:marRight w:val="0"/>
      <w:marTop w:val="0"/>
      <w:marBottom w:val="0"/>
      <w:divBdr>
        <w:top w:val="none" w:sz="0" w:space="0" w:color="auto"/>
        <w:left w:val="none" w:sz="0" w:space="0" w:color="auto"/>
        <w:bottom w:val="none" w:sz="0" w:space="0" w:color="auto"/>
        <w:right w:val="none" w:sz="0" w:space="0" w:color="auto"/>
      </w:divBdr>
    </w:div>
    <w:div w:id="671763225">
      <w:bodyDiv w:val="1"/>
      <w:marLeft w:val="0"/>
      <w:marRight w:val="0"/>
      <w:marTop w:val="0"/>
      <w:marBottom w:val="0"/>
      <w:divBdr>
        <w:top w:val="none" w:sz="0" w:space="0" w:color="auto"/>
        <w:left w:val="none" w:sz="0" w:space="0" w:color="auto"/>
        <w:bottom w:val="none" w:sz="0" w:space="0" w:color="auto"/>
        <w:right w:val="none" w:sz="0" w:space="0" w:color="auto"/>
      </w:divBdr>
    </w:div>
    <w:div w:id="772169852">
      <w:bodyDiv w:val="1"/>
      <w:marLeft w:val="0"/>
      <w:marRight w:val="0"/>
      <w:marTop w:val="0"/>
      <w:marBottom w:val="0"/>
      <w:divBdr>
        <w:top w:val="none" w:sz="0" w:space="0" w:color="auto"/>
        <w:left w:val="none" w:sz="0" w:space="0" w:color="auto"/>
        <w:bottom w:val="none" w:sz="0" w:space="0" w:color="auto"/>
        <w:right w:val="none" w:sz="0" w:space="0" w:color="auto"/>
      </w:divBdr>
    </w:div>
    <w:div w:id="836263897">
      <w:bodyDiv w:val="1"/>
      <w:marLeft w:val="0"/>
      <w:marRight w:val="0"/>
      <w:marTop w:val="0"/>
      <w:marBottom w:val="0"/>
      <w:divBdr>
        <w:top w:val="none" w:sz="0" w:space="0" w:color="auto"/>
        <w:left w:val="none" w:sz="0" w:space="0" w:color="auto"/>
        <w:bottom w:val="none" w:sz="0" w:space="0" w:color="auto"/>
        <w:right w:val="none" w:sz="0" w:space="0" w:color="auto"/>
      </w:divBdr>
    </w:div>
    <w:div w:id="844975445">
      <w:bodyDiv w:val="1"/>
      <w:marLeft w:val="0"/>
      <w:marRight w:val="0"/>
      <w:marTop w:val="0"/>
      <w:marBottom w:val="0"/>
      <w:divBdr>
        <w:top w:val="none" w:sz="0" w:space="0" w:color="auto"/>
        <w:left w:val="none" w:sz="0" w:space="0" w:color="auto"/>
        <w:bottom w:val="none" w:sz="0" w:space="0" w:color="auto"/>
        <w:right w:val="none" w:sz="0" w:space="0" w:color="auto"/>
      </w:divBdr>
    </w:div>
    <w:div w:id="1009328747">
      <w:bodyDiv w:val="1"/>
      <w:marLeft w:val="0"/>
      <w:marRight w:val="0"/>
      <w:marTop w:val="0"/>
      <w:marBottom w:val="0"/>
      <w:divBdr>
        <w:top w:val="none" w:sz="0" w:space="0" w:color="auto"/>
        <w:left w:val="none" w:sz="0" w:space="0" w:color="auto"/>
        <w:bottom w:val="none" w:sz="0" w:space="0" w:color="auto"/>
        <w:right w:val="none" w:sz="0" w:space="0" w:color="auto"/>
      </w:divBdr>
      <w:divsChild>
        <w:div w:id="2126345112">
          <w:marLeft w:val="0"/>
          <w:marRight w:val="0"/>
          <w:marTop w:val="0"/>
          <w:marBottom w:val="0"/>
          <w:divBdr>
            <w:top w:val="none" w:sz="0" w:space="0" w:color="auto"/>
            <w:left w:val="none" w:sz="0" w:space="0" w:color="auto"/>
            <w:bottom w:val="none" w:sz="0" w:space="0" w:color="auto"/>
            <w:right w:val="none" w:sz="0" w:space="0" w:color="auto"/>
          </w:divBdr>
          <w:divsChild>
            <w:div w:id="1614359475">
              <w:marLeft w:val="0"/>
              <w:marRight w:val="0"/>
              <w:marTop w:val="0"/>
              <w:marBottom w:val="0"/>
              <w:divBdr>
                <w:top w:val="none" w:sz="0" w:space="0" w:color="auto"/>
                <w:left w:val="none" w:sz="0" w:space="0" w:color="auto"/>
                <w:bottom w:val="none" w:sz="0" w:space="0" w:color="auto"/>
                <w:right w:val="none" w:sz="0" w:space="0" w:color="auto"/>
              </w:divBdr>
              <w:divsChild>
                <w:div w:id="17038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80858">
      <w:bodyDiv w:val="1"/>
      <w:marLeft w:val="0"/>
      <w:marRight w:val="0"/>
      <w:marTop w:val="0"/>
      <w:marBottom w:val="0"/>
      <w:divBdr>
        <w:top w:val="none" w:sz="0" w:space="0" w:color="auto"/>
        <w:left w:val="none" w:sz="0" w:space="0" w:color="auto"/>
        <w:bottom w:val="none" w:sz="0" w:space="0" w:color="auto"/>
        <w:right w:val="none" w:sz="0" w:space="0" w:color="auto"/>
      </w:divBdr>
    </w:div>
    <w:div w:id="1406031427">
      <w:bodyDiv w:val="1"/>
      <w:marLeft w:val="0"/>
      <w:marRight w:val="0"/>
      <w:marTop w:val="0"/>
      <w:marBottom w:val="0"/>
      <w:divBdr>
        <w:top w:val="none" w:sz="0" w:space="0" w:color="auto"/>
        <w:left w:val="none" w:sz="0" w:space="0" w:color="auto"/>
        <w:bottom w:val="none" w:sz="0" w:space="0" w:color="auto"/>
        <w:right w:val="none" w:sz="0" w:space="0" w:color="auto"/>
      </w:divBdr>
    </w:div>
    <w:div w:id="1471481841">
      <w:bodyDiv w:val="1"/>
      <w:marLeft w:val="0"/>
      <w:marRight w:val="0"/>
      <w:marTop w:val="0"/>
      <w:marBottom w:val="0"/>
      <w:divBdr>
        <w:top w:val="none" w:sz="0" w:space="0" w:color="auto"/>
        <w:left w:val="none" w:sz="0" w:space="0" w:color="auto"/>
        <w:bottom w:val="none" w:sz="0" w:space="0" w:color="auto"/>
        <w:right w:val="none" w:sz="0" w:space="0" w:color="auto"/>
      </w:divBdr>
    </w:div>
    <w:div w:id="1596088351">
      <w:bodyDiv w:val="1"/>
      <w:marLeft w:val="0"/>
      <w:marRight w:val="0"/>
      <w:marTop w:val="0"/>
      <w:marBottom w:val="0"/>
      <w:divBdr>
        <w:top w:val="none" w:sz="0" w:space="0" w:color="auto"/>
        <w:left w:val="none" w:sz="0" w:space="0" w:color="auto"/>
        <w:bottom w:val="none" w:sz="0" w:space="0" w:color="auto"/>
        <w:right w:val="none" w:sz="0" w:space="0" w:color="auto"/>
      </w:divBdr>
      <w:divsChild>
        <w:div w:id="1443107694">
          <w:marLeft w:val="0"/>
          <w:marRight w:val="0"/>
          <w:marTop w:val="0"/>
          <w:marBottom w:val="0"/>
          <w:divBdr>
            <w:top w:val="none" w:sz="0" w:space="0" w:color="auto"/>
            <w:left w:val="none" w:sz="0" w:space="0" w:color="auto"/>
            <w:bottom w:val="none" w:sz="0" w:space="0" w:color="auto"/>
            <w:right w:val="none" w:sz="0" w:space="0" w:color="auto"/>
          </w:divBdr>
          <w:divsChild>
            <w:div w:id="1457411724">
              <w:marLeft w:val="0"/>
              <w:marRight w:val="0"/>
              <w:marTop w:val="0"/>
              <w:marBottom w:val="0"/>
              <w:divBdr>
                <w:top w:val="none" w:sz="0" w:space="0" w:color="auto"/>
                <w:left w:val="none" w:sz="0" w:space="0" w:color="auto"/>
                <w:bottom w:val="none" w:sz="0" w:space="0" w:color="auto"/>
                <w:right w:val="none" w:sz="0" w:space="0" w:color="auto"/>
              </w:divBdr>
              <w:divsChild>
                <w:div w:id="1090659503">
                  <w:marLeft w:val="480"/>
                  <w:marRight w:val="480"/>
                  <w:marTop w:val="480"/>
                  <w:marBottom w:val="480"/>
                  <w:divBdr>
                    <w:top w:val="none" w:sz="0" w:space="0" w:color="auto"/>
                    <w:left w:val="none" w:sz="0" w:space="0" w:color="auto"/>
                    <w:bottom w:val="none" w:sz="0" w:space="0" w:color="auto"/>
                    <w:right w:val="none" w:sz="0" w:space="0" w:color="auto"/>
                  </w:divBdr>
                  <w:divsChild>
                    <w:div w:id="805928930">
                      <w:marLeft w:val="0"/>
                      <w:marRight w:val="0"/>
                      <w:marTop w:val="0"/>
                      <w:marBottom w:val="0"/>
                      <w:divBdr>
                        <w:top w:val="single" w:sz="12" w:space="5" w:color="000000"/>
                        <w:left w:val="none" w:sz="0" w:space="0" w:color="auto"/>
                        <w:bottom w:val="none" w:sz="0" w:space="0" w:color="auto"/>
                        <w:right w:val="none" w:sz="0" w:space="0" w:color="auto"/>
                      </w:divBdr>
                      <w:divsChild>
                        <w:div w:id="4684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729325">
      <w:bodyDiv w:val="1"/>
      <w:marLeft w:val="0"/>
      <w:marRight w:val="0"/>
      <w:marTop w:val="0"/>
      <w:marBottom w:val="0"/>
      <w:divBdr>
        <w:top w:val="none" w:sz="0" w:space="0" w:color="auto"/>
        <w:left w:val="none" w:sz="0" w:space="0" w:color="auto"/>
        <w:bottom w:val="none" w:sz="0" w:space="0" w:color="auto"/>
        <w:right w:val="none" w:sz="0" w:space="0" w:color="auto"/>
      </w:divBdr>
    </w:div>
    <w:div w:id="1629240699">
      <w:bodyDiv w:val="1"/>
      <w:marLeft w:val="0"/>
      <w:marRight w:val="0"/>
      <w:marTop w:val="0"/>
      <w:marBottom w:val="0"/>
      <w:divBdr>
        <w:top w:val="none" w:sz="0" w:space="0" w:color="auto"/>
        <w:left w:val="none" w:sz="0" w:space="0" w:color="auto"/>
        <w:bottom w:val="none" w:sz="0" w:space="0" w:color="auto"/>
        <w:right w:val="none" w:sz="0" w:space="0" w:color="auto"/>
      </w:divBdr>
      <w:divsChild>
        <w:div w:id="1009135952">
          <w:marLeft w:val="0"/>
          <w:marRight w:val="1"/>
          <w:marTop w:val="0"/>
          <w:marBottom w:val="0"/>
          <w:divBdr>
            <w:top w:val="none" w:sz="0" w:space="0" w:color="auto"/>
            <w:left w:val="none" w:sz="0" w:space="0" w:color="auto"/>
            <w:bottom w:val="none" w:sz="0" w:space="0" w:color="auto"/>
            <w:right w:val="none" w:sz="0" w:space="0" w:color="auto"/>
          </w:divBdr>
          <w:divsChild>
            <w:div w:id="2006088938">
              <w:marLeft w:val="0"/>
              <w:marRight w:val="0"/>
              <w:marTop w:val="0"/>
              <w:marBottom w:val="0"/>
              <w:divBdr>
                <w:top w:val="none" w:sz="0" w:space="0" w:color="auto"/>
                <w:left w:val="none" w:sz="0" w:space="0" w:color="auto"/>
                <w:bottom w:val="none" w:sz="0" w:space="0" w:color="auto"/>
                <w:right w:val="none" w:sz="0" w:space="0" w:color="auto"/>
              </w:divBdr>
              <w:divsChild>
                <w:div w:id="2012558886">
                  <w:marLeft w:val="0"/>
                  <w:marRight w:val="1"/>
                  <w:marTop w:val="0"/>
                  <w:marBottom w:val="0"/>
                  <w:divBdr>
                    <w:top w:val="none" w:sz="0" w:space="0" w:color="auto"/>
                    <w:left w:val="none" w:sz="0" w:space="0" w:color="auto"/>
                    <w:bottom w:val="none" w:sz="0" w:space="0" w:color="auto"/>
                    <w:right w:val="none" w:sz="0" w:space="0" w:color="auto"/>
                  </w:divBdr>
                  <w:divsChild>
                    <w:div w:id="709570473">
                      <w:marLeft w:val="0"/>
                      <w:marRight w:val="0"/>
                      <w:marTop w:val="0"/>
                      <w:marBottom w:val="0"/>
                      <w:divBdr>
                        <w:top w:val="none" w:sz="0" w:space="0" w:color="auto"/>
                        <w:left w:val="none" w:sz="0" w:space="0" w:color="auto"/>
                        <w:bottom w:val="none" w:sz="0" w:space="0" w:color="auto"/>
                        <w:right w:val="none" w:sz="0" w:space="0" w:color="auto"/>
                      </w:divBdr>
                      <w:divsChild>
                        <w:div w:id="603415560">
                          <w:marLeft w:val="0"/>
                          <w:marRight w:val="0"/>
                          <w:marTop w:val="0"/>
                          <w:marBottom w:val="0"/>
                          <w:divBdr>
                            <w:top w:val="none" w:sz="0" w:space="0" w:color="auto"/>
                            <w:left w:val="none" w:sz="0" w:space="0" w:color="auto"/>
                            <w:bottom w:val="none" w:sz="0" w:space="0" w:color="auto"/>
                            <w:right w:val="none" w:sz="0" w:space="0" w:color="auto"/>
                          </w:divBdr>
                          <w:divsChild>
                            <w:div w:id="892620279">
                              <w:marLeft w:val="0"/>
                              <w:marRight w:val="0"/>
                              <w:marTop w:val="120"/>
                              <w:marBottom w:val="360"/>
                              <w:divBdr>
                                <w:top w:val="none" w:sz="0" w:space="0" w:color="auto"/>
                                <w:left w:val="none" w:sz="0" w:space="0" w:color="auto"/>
                                <w:bottom w:val="none" w:sz="0" w:space="0" w:color="auto"/>
                                <w:right w:val="none" w:sz="0" w:space="0" w:color="auto"/>
                              </w:divBdr>
                              <w:divsChild>
                                <w:div w:id="472986198">
                                  <w:marLeft w:val="0"/>
                                  <w:marRight w:val="0"/>
                                  <w:marTop w:val="0"/>
                                  <w:marBottom w:val="0"/>
                                  <w:divBdr>
                                    <w:top w:val="none" w:sz="0" w:space="0" w:color="auto"/>
                                    <w:left w:val="none" w:sz="0" w:space="0" w:color="auto"/>
                                    <w:bottom w:val="none" w:sz="0" w:space="0" w:color="auto"/>
                                    <w:right w:val="none" w:sz="0" w:space="0" w:color="auto"/>
                                  </w:divBdr>
                                  <w:divsChild>
                                    <w:div w:id="14492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139428">
      <w:bodyDiv w:val="1"/>
      <w:marLeft w:val="0"/>
      <w:marRight w:val="0"/>
      <w:marTop w:val="0"/>
      <w:marBottom w:val="0"/>
      <w:divBdr>
        <w:top w:val="none" w:sz="0" w:space="0" w:color="auto"/>
        <w:left w:val="none" w:sz="0" w:space="0" w:color="auto"/>
        <w:bottom w:val="none" w:sz="0" w:space="0" w:color="auto"/>
        <w:right w:val="none" w:sz="0" w:space="0" w:color="auto"/>
      </w:divBdr>
    </w:div>
    <w:div w:id="1727216704">
      <w:bodyDiv w:val="1"/>
      <w:marLeft w:val="0"/>
      <w:marRight w:val="0"/>
      <w:marTop w:val="0"/>
      <w:marBottom w:val="0"/>
      <w:divBdr>
        <w:top w:val="none" w:sz="0" w:space="0" w:color="auto"/>
        <w:left w:val="none" w:sz="0" w:space="0" w:color="auto"/>
        <w:bottom w:val="none" w:sz="0" w:space="0" w:color="auto"/>
        <w:right w:val="none" w:sz="0" w:space="0" w:color="auto"/>
      </w:divBdr>
    </w:div>
    <w:div w:id="1734695569">
      <w:bodyDiv w:val="1"/>
      <w:marLeft w:val="0"/>
      <w:marRight w:val="0"/>
      <w:marTop w:val="0"/>
      <w:marBottom w:val="0"/>
      <w:divBdr>
        <w:top w:val="none" w:sz="0" w:space="0" w:color="auto"/>
        <w:left w:val="none" w:sz="0" w:space="0" w:color="auto"/>
        <w:bottom w:val="none" w:sz="0" w:space="0" w:color="auto"/>
        <w:right w:val="none" w:sz="0" w:space="0" w:color="auto"/>
      </w:divBdr>
    </w:div>
    <w:div w:id="1773695800">
      <w:bodyDiv w:val="1"/>
      <w:marLeft w:val="0"/>
      <w:marRight w:val="0"/>
      <w:marTop w:val="0"/>
      <w:marBottom w:val="0"/>
      <w:divBdr>
        <w:top w:val="none" w:sz="0" w:space="0" w:color="auto"/>
        <w:left w:val="none" w:sz="0" w:space="0" w:color="auto"/>
        <w:bottom w:val="none" w:sz="0" w:space="0" w:color="auto"/>
        <w:right w:val="none" w:sz="0" w:space="0" w:color="auto"/>
      </w:divBdr>
      <w:divsChild>
        <w:div w:id="470094185">
          <w:marLeft w:val="0"/>
          <w:marRight w:val="1"/>
          <w:marTop w:val="0"/>
          <w:marBottom w:val="0"/>
          <w:divBdr>
            <w:top w:val="none" w:sz="0" w:space="0" w:color="auto"/>
            <w:left w:val="none" w:sz="0" w:space="0" w:color="auto"/>
            <w:bottom w:val="none" w:sz="0" w:space="0" w:color="auto"/>
            <w:right w:val="none" w:sz="0" w:space="0" w:color="auto"/>
          </w:divBdr>
          <w:divsChild>
            <w:div w:id="142237743">
              <w:marLeft w:val="0"/>
              <w:marRight w:val="0"/>
              <w:marTop w:val="0"/>
              <w:marBottom w:val="0"/>
              <w:divBdr>
                <w:top w:val="none" w:sz="0" w:space="0" w:color="auto"/>
                <w:left w:val="none" w:sz="0" w:space="0" w:color="auto"/>
                <w:bottom w:val="none" w:sz="0" w:space="0" w:color="auto"/>
                <w:right w:val="none" w:sz="0" w:space="0" w:color="auto"/>
              </w:divBdr>
              <w:divsChild>
                <w:div w:id="1089810699">
                  <w:marLeft w:val="0"/>
                  <w:marRight w:val="1"/>
                  <w:marTop w:val="0"/>
                  <w:marBottom w:val="0"/>
                  <w:divBdr>
                    <w:top w:val="none" w:sz="0" w:space="0" w:color="auto"/>
                    <w:left w:val="none" w:sz="0" w:space="0" w:color="auto"/>
                    <w:bottom w:val="none" w:sz="0" w:space="0" w:color="auto"/>
                    <w:right w:val="none" w:sz="0" w:space="0" w:color="auto"/>
                  </w:divBdr>
                  <w:divsChild>
                    <w:div w:id="104886785">
                      <w:marLeft w:val="0"/>
                      <w:marRight w:val="0"/>
                      <w:marTop w:val="0"/>
                      <w:marBottom w:val="0"/>
                      <w:divBdr>
                        <w:top w:val="none" w:sz="0" w:space="0" w:color="auto"/>
                        <w:left w:val="none" w:sz="0" w:space="0" w:color="auto"/>
                        <w:bottom w:val="none" w:sz="0" w:space="0" w:color="auto"/>
                        <w:right w:val="none" w:sz="0" w:space="0" w:color="auto"/>
                      </w:divBdr>
                      <w:divsChild>
                        <w:div w:id="996149252">
                          <w:marLeft w:val="0"/>
                          <w:marRight w:val="0"/>
                          <w:marTop w:val="0"/>
                          <w:marBottom w:val="0"/>
                          <w:divBdr>
                            <w:top w:val="none" w:sz="0" w:space="0" w:color="auto"/>
                            <w:left w:val="none" w:sz="0" w:space="0" w:color="auto"/>
                            <w:bottom w:val="none" w:sz="0" w:space="0" w:color="auto"/>
                            <w:right w:val="none" w:sz="0" w:space="0" w:color="auto"/>
                          </w:divBdr>
                          <w:divsChild>
                            <w:div w:id="1214661405">
                              <w:marLeft w:val="0"/>
                              <w:marRight w:val="0"/>
                              <w:marTop w:val="120"/>
                              <w:marBottom w:val="360"/>
                              <w:divBdr>
                                <w:top w:val="none" w:sz="0" w:space="0" w:color="auto"/>
                                <w:left w:val="none" w:sz="0" w:space="0" w:color="auto"/>
                                <w:bottom w:val="none" w:sz="0" w:space="0" w:color="auto"/>
                                <w:right w:val="none" w:sz="0" w:space="0" w:color="auto"/>
                              </w:divBdr>
                              <w:divsChild>
                                <w:div w:id="2059477420">
                                  <w:marLeft w:val="0"/>
                                  <w:marRight w:val="0"/>
                                  <w:marTop w:val="0"/>
                                  <w:marBottom w:val="0"/>
                                  <w:divBdr>
                                    <w:top w:val="none" w:sz="0" w:space="0" w:color="auto"/>
                                    <w:left w:val="none" w:sz="0" w:space="0" w:color="auto"/>
                                    <w:bottom w:val="none" w:sz="0" w:space="0" w:color="auto"/>
                                    <w:right w:val="none" w:sz="0" w:space="0" w:color="auto"/>
                                  </w:divBdr>
                                  <w:divsChild>
                                    <w:div w:id="16547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296675">
      <w:bodyDiv w:val="1"/>
      <w:marLeft w:val="0"/>
      <w:marRight w:val="0"/>
      <w:marTop w:val="0"/>
      <w:marBottom w:val="0"/>
      <w:divBdr>
        <w:top w:val="none" w:sz="0" w:space="0" w:color="auto"/>
        <w:left w:val="none" w:sz="0" w:space="0" w:color="auto"/>
        <w:bottom w:val="none" w:sz="0" w:space="0" w:color="auto"/>
        <w:right w:val="none" w:sz="0" w:space="0" w:color="auto"/>
      </w:divBdr>
    </w:div>
    <w:div w:id="2029285090">
      <w:bodyDiv w:val="1"/>
      <w:marLeft w:val="0"/>
      <w:marRight w:val="0"/>
      <w:marTop w:val="0"/>
      <w:marBottom w:val="0"/>
      <w:divBdr>
        <w:top w:val="none" w:sz="0" w:space="0" w:color="auto"/>
        <w:left w:val="none" w:sz="0" w:space="0" w:color="auto"/>
        <w:bottom w:val="none" w:sz="0" w:space="0" w:color="auto"/>
        <w:right w:val="none" w:sz="0" w:space="0" w:color="auto"/>
      </w:divBdr>
    </w:div>
    <w:div w:id="2068063695">
      <w:bodyDiv w:val="1"/>
      <w:marLeft w:val="0"/>
      <w:marRight w:val="0"/>
      <w:marTop w:val="0"/>
      <w:marBottom w:val="0"/>
      <w:divBdr>
        <w:top w:val="none" w:sz="0" w:space="0" w:color="auto"/>
        <w:left w:val="none" w:sz="0" w:space="0" w:color="auto"/>
        <w:bottom w:val="none" w:sz="0" w:space="0" w:color="auto"/>
        <w:right w:val="none" w:sz="0" w:space="0" w:color="auto"/>
      </w:divBdr>
      <w:divsChild>
        <w:div w:id="580455948">
          <w:marLeft w:val="0"/>
          <w:marRight w:val="1"/>
          <w:marTop w:val="0"/>
          <w:marBottom w:val="0"/>
          <w:divBdr>
            <w:top w:val="none" w:sz="0" w:space="0" w:color="auto"/>
            <w:left w:val="none" w:sz="0" w:space="0" w:color="auto"/>
            <w:bottom w:val="none" w:sz="0" w:space="0" w:color="auto"/>
            <w:right w:val="none" w:sz="0" w:space="0" w:color="auto"/>
          </w:divBdr>
          <w:divsChild>
            <w:div w:id="1810129044">
              <w:marLeft w:val="0"/>
              <w:marRight w:val="0"/>
              <w:marTop w:val="0"/>
              <w:marBottom w:val="0"/>
              <w:divBdr>
                <w:top w:val="none" w:sz="0" w:space="0" w:color="auto"/>
                <w:left w:val="none" w:sz="0" w:space="0" w:color="auto"/>
                <w:bottom w:val="none" w:sz="0" w:space="0" w:color="auto"/>
                <w:right w:val="none" w:sz="0" w:space="0" w:color="auto"/>
              </w:divBdr>
              <w:divsChild>
                <w:div w:id="1652950239">
                  <w:marLeft w:val="0"/>
                  <w:marRight w:val="1"/>
                  <w:marTop w:val="0"/>
                  <w:marBottom w:val="0"/>
                  <w:divBdr>
                    <w:top w:val="none" w:sz="0" w:space="0" w:color="auto"/>
                    <w:left w:val="none" w:sz="0" w:space="0" w:color="auto"/>
                    <w:bottom w:val="none" w:sz="0" w:space="0" w:color="auto"/>
                    <w:right w:val="none" w:sz="0" w:space="0" w:color="auto"/>
                  </w:divBdr>
                  <w:divsChild>
                    <w:div w:id="1584415121">
                      <w:marLeft w:val="0"/>
                      <w:marRight w:val="0"/>
                      <w:marTop w:val="0"/>
                      <w:marBottom w:val="0"/>
                      <w:divBdr>
                        <w:top w:val="none" w:sz="0" w:space="0" w:color="auto"/>
                        <w:left w:val="none" w:sz="0" w:space="0" w:color="auto"/>
                        <w:bottom w:val="none" w:sz="0" w:space="0" w:color="auto"/>
                        <w:right w:val="none" w:sz="0" w:space="0" w:color="auto"/>
                      </w:divBdr>
                      <w:divsChild>
                        <w:div w:id="1900362348">
                          <w:marLeft w:val="0"/>
                          <w:marRight w:val="0"/>
                          <w:marTop w:val="0"/>
                          <w:marBottom w:val="0"/>
                          <w:divBdr>
                            <w:top w:val="none" w:sz="0" w:space="0" w:color="auto"/>
                            <w:left w:val="none" w:sz="0" w:space="0" w:color="auto"/>
                            <w:bottom w:val="none" w:sz="0" w:space="0" w:color="auto"/>
                            <w:right w:val="none" w:sz="0" w:space="0" w:color="auto"/>
                          </w:divBdr>
                          <w:divsChild>
                            <w:div w:id="1121847823">
                              <w:marLeft w:val="0"/>
                              <w:marRight w:val="0"/>
                              <w:marTop w:val="120"/>
                              <w:marBottom w:val="360"/>
                              <w:divBdr>
                                <w:top w:val="none" w:sz="0" w:space="0" w:color="auto"/>
                                <w:left w:val="none" w:sz="0" w:space="0" w:color="auto"/>
                                <w:bottom w:val="none" w:sz="0" w:space="0" w:color="auto"/>
                                <w:right w:val="none" w:sz="0" w:space="0" w:color="auto"/>
                              </w:divBdr>
                              <w:divsChild>
                                <w:div w:id="1145393213">
                                  <w:marLeft w:val="0"/>
                                  <w:marRight w:val="0"/>
                                  <w:marTop w:val="0"/>
                                  <w:marBottom w:val="0"/>
                                  <w:divBdr>
                                    <w:top w:val="none" w:sz="0" w:space="0" w:color="auto"/>
                                    <w:left w:val="none" w:sz="0" w:space="0" w:color="auto"/>
                                    <w:bottom w:val="none" w:sz="0" w:space="0" w:color="auto"/>
                                    <w:right w:val="none" w:sz="0" w:space="0" w:color="auto"/>
                                  </w:divBdr>
                                  <w:divsChild>
                                    <w:div w:id="16112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0CC5-6A89-4663-B340-AECCD857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7695</Words>
  <Characters>43864</Characters>
  <Application>Microsoft Office Word</Application>
  <DocSecurity>0</DocSecurity>
  <Lines>365</Lines>
  <Paragraphs>102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 Vest</Company>
  <LinksUpToDate>false</LinksUpToDate>
  <CharactersWithSpaces>51457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Tvedt, Tor Henrik Anderson</dc:creator>
  <cp:lastModifiedBy>Tvedt, Tor Henrik Anderson</cp:lastModifiedBy>
  <cp:revision>2</cp:revision>
  <dcterms:created xsi:type="dcterms:W3CDTF">2021-04-19T18:17:00Z</dcterms:created>
  <dcterms:modified xsi:type="dcterms:W3CDTF">2021-04-19T18:17:00Z</dcterms:modified>
</cp:coreProperties>
</file>