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BA0CA5">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F97002" w:rsidRDefault="00515A8F">
      <w:pPr>
        <w:suppressAutoHyphens/>
        <w:rPr>
          <w:szCs w:val="24"/>
        </w:rPr>
      </w:pPr>
    </w:p>
    <w:p w:rsidR="00515A8F" w:rsidRDefault="00630EAE">
      <w:pPr>
        <w:suppressAutoHyphens/>
        <w:rPr>
          <w:szCs w:val="24"/>
        </w:rPr>
      </w:pPr>
      <w:bookmarkStart w:id="0" w:name="bkmAdr1"/>
      <w:bookmarkStart w:id="1" w:name="bkmTil"/>
      <w:bookmarkStart w:id="2" w:name="bkmAdr2"/>
      <w:bookmarkStart w:id="3" w:name="bkmPost"/>
      <w:bookmarkEnd w:id="0"/>
      <w:bookmarkEnd w:id="1"/>
      <w:bookmarkEnd w:id="2"/>
      <w:bookmarkEnd w:id="3"/>
      <w:r>
        <w:rPr>
          <w:szCs w:val="24"/>
        </w:rPr>
        <w:t>Alle foreningsledd</w:t>
      </w:r>
    </w:p>
    <w:p w:rsidR="008F75BB" w:rsidRPr="00F97002" w:rsidRDefault="008F75BB">
      <w:pPr>
        <w:suppressAutoHyphens/>
        <w:rPr>
          <w:szCs w:val="24"/>
        </w:rPr>
      </w:pPr>
    </w:p>
    <w:p w:rsidR="00515A8F" w:rsidRPr="00F97002" w:rsidRDefault="00515A8F">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 xml:space="preserve">Vår ref.: </w:t>
      </w:r>
      <w:bookmarkStart w:id="5" w:name="bkmVår"/>
      <w:bookmarkEnd w:id="5"/>
      <w:r w:rsidR="00DD331F">
        <w:rPr>
          <w:szCs w:val="24"/>
        </w:rPr>
        <w:t>18/3747</w:t>
      </w:r>
      <w:r w:rsidRPr="00F97002">
        <w:rPr>
          <w:szCs w:val="24"/>
        </w:rPr>
        <w:tab/>
        <w:t xml:space="preserve">Dato: </w:t>
      </w:r>
      <w:bookmarkStart w:id="6" w:name="bkmDato"/>
      <w:bookmarkEnd w:id="6"/>
      <w:r w:rsidR="00C57A88">
        <w:rPr>
          <w:szCs w:val="24"/>
        </w:rPr>
        <w:t>6.7</w:t>
      </w:r>
      <w:r w:rsidR="00BA0CA5">
        <w:rPr>
          <w:szCs w:val="24"/>
        </w:rPr>
        <w:t>.2018</w:t>
      </w:r>
      <w:r w:rsidRPr="00F97002">
        <w:rPr>
          <w:szCs w:val="24"/>
        </w:rPr>
        <w:fldChar w:fldCharType="begin"/>
      </w:r>
      <w:r w:rsidRPr="00F97002">
        <w:rPr>
          <w:szCs w:val="24"/>
        </w:rPr>
        <w:instrText xml:space="preserve">PRIVATE </w:instrText>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D27D13" w:rsidRPr="0032363D" w:rsidRDefault="00EB0BF2" w:rsidP="000A26B7">
      <w:pPr>
        <w:rPr>
          <w:b/>
          <w:bCs/>
          <w:sz w:val="32"/>
          <w:szCs w:val="32"/>
        </w:rPr>
      </w:pPr>
      <w:bookmarkStart w:id="7" w:name="bkmOverskr"/>
      <w:bookmarkEnd w:id="7"/>
      <w:r>
        <w:rPr>
          <w:b/>
          <w:bCs/>
          <w:sz w:val="32"/>
          <w:szCs w:val="32"/>
        </w:rPr>
        <w:t>Høring - F</w:t>
      </w:r>
      <w:bookmarkStart w:id="8" w:name="_GoBack"/>
      <w:bookmarkEnd w:id="8"/>
      <w:r w:rsidR="00D27D13" w:rsidRPr="0032363D">
        <w:rPr>
          <w:b/>
          <w:bCs/>
          <w:sz w:val="32"/>
          <w:szCs w:val="32"/>
        </w:rPr>
        <w:t xml:space="preserve">orslag til endringer i </w:t>
      </w:r>
      <w:proofErr w:type="spellStart"/>
      <w:r w:rsidR="00D27D13" w:rsidRPr="0032363D">
        <w:rPr>
          <w:b/>
          <w:bCs/>
          <w:sz w:val="32"/>
          <w:szCs w:val="32"/>
        </w:rPr>
        <w:t>helsepersonelloven</w:t>
      </w:r>
      <w:proofErr w:type="spellEnd"/>
      <w:r w:rsidR="00D27D13" w:rsidRPr="0032363D">
        <w:rPr>
          <w:b/>
          <w:bCs/>
          <w:sz w:val="32"/>
          <w:szCs w:val="32"/>
        </w:rPr>
        <w:t xml:space="preserve"> § 36 og dødsårsaksregisterforskriften mv. (elektronisk dødsmelding)</w:t>
      </w:r>
    </w:p>
    <w:p w:rsidR="00763DFD" w:rsidRPr="0032363D" w:rsidRDefault="00763DFD" w:rsidP="000A26B7"/>
    <w:p w:rsidR="00C57A88" w:rsidRPr="0032363D" w:rsidRDefault="00D27D13" w:rsidP="000A26B7">
      <w:r w:rsidRPr="0032363D">
        <w:t>Helse- og omsorgsdepartementet har sendt på høring forslag til lov- og forskriftsendringer som legger til rette for at dødsfall og dødsårsak kan meldes elektronisk til henholdsvis Folkeregisteret og Dødsårsaksregisteret.</w:t>
      </w:r>
    </w:p>
    <w:p w:rsidR="00D27D13" w:rsidRPr="0032363D" w:rsidRDefault="00D27D13" w:rsidP="000A26B7">
      <w:pPr>
        <w:rPr>
          <w:szCs w:val="24"/>
        </w:rPr>
      </w:pPr>
    </w:p>
    <w:p w:rsidR="00D27D13" w:rsidRPr="0032363D" w:rsidRDefault="00D27D13" w:rsidP="00D27D13">
      <w:pPr>
        <w:rPr>
          <w:rStyle w:val="fontstyle01"/>
          <w:rFonts w:ascii="Times New Roman" w:hAnsi="Times New Roman"/>
        </w:rPr>
      </w:pPr>
      <w:bookmarkStart w:id="9" w:name="bkmStopp"/>
      <w:bookmarkEnd w:id="9"/>
      <w:r w:rsidRPr="0032363D">
        <w:rPr>
          <w:rStyle w:val="fontstyle01"/>
          <w:rFonts w:ascii="Times New Roman" w:hAnsi="Times New Roman"/>
        </w:rPr>
        <w:t xml:space="preserve">Helse- og omsorgsdepartementet foreslår endringer i </w:t>
      </w:r>
      <w:proofErr w:type="spellStart"/>
      <w:r w:rsidRPr="0032363D">
        <w:rPr>
          <w:rStyle w:val="fontstyle01"/>
          <w:rFonts w:ascii="Times New Roman" w:hAnsi="Times New Roman"/>
        </w:rPr>
        <w:t>helsepersonelloven</w:t>
      </w:r>
      <w:proofErr w:type="spellEnd"/>
      <w:r w:rsidRPr="0032363D">
        <w:rPr>
          <w:rStyle w:val="fontstyle01"/>
          <w:rFonts w:ascii="Times New Roman" w:hAnsi="Times New Roman"/>
        </w:rPr>
        <w:t xml:space="preserve"> § 36 og </w:t>
      </w:r>
      <w:proofErr w:type="spellStart"/>
      <w:r w:rsidRPr="0032363D">
        <w:rPr>
          <w:rStyle w:val="fontstyle01"/>
          <w:rFonts w:ascii="Times New Roman" w:hAnsi="Times New Roman"/>
        </w:rPr>
        <w:t>forskriften</w:t>
      </w:r>
      <w:proofErr w:type="spellEnd"/>
      <w:r w:rsidRPr="0032363D">
        <w:rPr>
          <w:rStyle w:val="fontstyle01"/>
          <w:rFonts w:ascii="Times New Roman" w:hAnsi="Times New Roman"/>
        </w:rPr>
        <w:t xml:space="preserve"> om dødsårsaksregisteret. Endringene skal legge til rette for at dødsfall og dødsårsak kan meldes elektronisk til henholdsvis Folkeregisteret og Dødsårsaksregisteret. Det skal ikke lenger være nødvendig å sende erklæring om dødsfall via kommunelegen på dødsstedet, slik det gjøres i dag. Det foreslås ingen vesentlige endringer i hvilke opplysninger som skal meldes.</w:t>
      </w:r>
    </w:p>
    <w:p w:rsidR="00D27D13" w:rsidRPr="0032363D" w:rsidRDefault="00D27D13" w:rsidP="00D27D13">
      <w:pPr>
        <w:rPr>
          <w:rStyle w:val="fontstyle01"/>
          <w:rFonts w:ascii="Times New Roman" w:hAnsi="Times New Roman"/>
        </w:rPr>
      </w:pPr>
    </w:p>
    <w:p w:rsidR="00D27D13" w:rsidRPr="0032363D" w:rsidRDefault="00D27D13" w:rsidP="00D27D13">
      <w:pPr>
        <w:rPr>
          <w:rStyle w:val="fontstyle01"/>
          <w:rFonts w:ascii="Times New Roman" w:hAnsi="Times New Roman"/>
        </w:rPr>
      </w:pPr>
      <w:r w:rsidRPr="0032363D">
        <w:rPr>
          <w:rStyle w:val="fontstyle01"/>
          <w:rFonts w:ascii="Times New Roman" w:hAnsi="Times New Roman"/>
        </w:rPr>
        <w:t xml:space="preserve">Leger skal gi erklæring om dødsfall som de blir kjent med i sin virksomhet, jf. </w:t>
      </w:r>
      <w:proofErr w:type="spellStart"/>
      <w:r w:rsidRPr="0032363D">
        <w:rPr>
          <w:rStyle w:val="fontstyle01"/>
          <w:rFonts w:ascii="Times New Roman" w:hAnsi="Times New Roman"/>
        </w:rPr>
        <w:t>helsepersonelloven</w:t>
      </w:r>
      <w:proofErr w:type="spellEnd"/>
      <w:r w:rsidRPr="0032363D">
        <w:rPr>
          <w:rStyle w:val="fontstyle01"/>
          <w:rFonts w:ascii="Times New Roman" w:hAnsi="Times New Roman"/>
        </w:rPr>
        <w:t xml:space="preserve"> § 36. Slik erklæring gis i dag på papir. Program for modernisering av Folkeregisteret i helse- og omsorgssektoren (MF Helse) og prosjektet Elektronisk melding av dødsårsak (</w:t>
      </w:r>
      <w:proofErr w:type="spellStart"/>
      <w:r w:rsidRPr="0032363D">
        <w:rPr>
          <w:rStyle w:val="fontstyle01"/>
          <w:rFonts w:ascii="Times New Roman" w:hAnsi="Times New Roman"/>
        </w:rPr>
        <w:t>eDÅR</w:t>
      </w:r>
      <w:proofErr w:type="spellEnd"/>
      <w:r w:rsidRPr="0032363D">
        <w:rPr>
          <w:rStyle w:val="fontstyle01"/>
          <w:rFonts w:ascii="Times New Roman" w:hAnsi="Times New Roman"/>
        </w:rPr>
        <w:t>) utvikler elektroniske løsninger for innmelding av opplysninger om dødsfall til Folkeregisteret og til Dødsårsaksregisteret. De foreslåtte lov- og forskriftsendringene vil gjøre det mulig å ta i bruk de elektroniske meldingsløsningene.</w:t>
      </w:r>
    </w:p>
    <w:p w:rsidR="00D27D13" w:rsidRPr="0032363D" w:rsidRDefault="00D27D13" w:rsidP="00D27D13">
      <w:pPr>
        <w:rPr>
          <w:rStyle w:val="fontstyle01"/>
          <w:rFonts w:ascii="Times New Roman" w:hAnsi="Times New Roman"/>
        </w:rPr>
      </w:pPr>
    </w:p>
    <w:p w:rsidR="00D27D13" w:rsidRPr="0032363D" w:rsidRDefault="00D27D13" w:rsidP="00D27D13">
      <w:pPr>
        <w:rPr>
          <w:rStyle w:val="fontstyle01"/>
          <w:rFonts w:ascii="Times New Roman" w:hAnsi="Times New Roman"/>
        </w:rPr>
      </w:pPr>
      <w:r w:rsidRPr="0032363D">
        <w:rPr>
          <w:rStyle w:val="fontstyle01"/>
          <w:rFonts w:ascii="Times New Roman" w:hAnsi="Times New Roman"/>
        </w:rPr>
        <w:t>Det foreslås en plikt til å melde dødsfall elektronisk, men kun dersom legen har tilgang til et datasystem som gjør dette mulig. Departementet ber også særskilt om høringsinstansenes syn på flere forhold knyttet til kommunelegers tilgang på informasjon om dødsårsaker.</w:t>
      </w:r>
    </w:p>
    <w:p w:rsidR="00D27D13" w:rsidRPr="0032363D" w:rsidRDefault="00D27D13" w:rsidP="00D27D13">
      <w:pPr>
        <w:rPr>
          <w:rStyle w:val="fontstyle01"/>
          <w:rFonts w:ascii="Times New Roman" w:hAnsi="Times New Roman"/>
        </w:rPr>
      </w:pPr>
    </w:p>
    <w:p w:rsidR="0015082C" w:rsidRPr="0032363D" w:rsidRDefault="00D27D13" w:rsidP="00D27D13">
      <w:pPr>
        <w:rPr>
          <w:rStyle w:val="fontstyle01"/>
          <w:rFonts w:ascii="Times New Roman" w:hAnsi="Times New Roman"/>
        </w:rPr>
      </w:pPr>
      <w:r w:rsidRPr="0032363D">
        <w:rPr>
          <w:rStyle w:val="fontstyle01"/>
          <w:rFonts w:ascii="Times New Roman" w:hAnsi="Times New Roman"/>
        </w:rPr>
        <w:t>Departementet foreslår i tillegg en endring i Norsk pasientregisterforskriften som åpner for at Norsk pasientregister, i likhet med Kommunalt pasient- og brukerregister, skal kunne inneholde opplysninger om pasientens bosted.</w:t>
      </w:r>
    </w:p>
    <w:p w:rsidR="00D27D13" w:rsidRPr="0032363D" w:rsidRDefault="00D27D13" w:rsidP="0015082C">
      <w:pPr>
        <w:rPr>
          <w:szCs w:val="24"/>
        </w:rPr>
      </w:pPr>
    </w:p>
    <w:p w:rsidR="00BA0CA5" w:rsidRPr="0032363D" w:rsidRDefault="00BA0CA5" w:rsidP="000A26B7">
      <w:pPr>
        <w:rPr>
          <w:szCs w:val="24"/>
        </w:rPr>
      </w:pPr>
      <w:r w:rsidRPr="0032363D">
        <w:rPr>
          <w:szCs w:val="24"/>
        </w:rPr>
        <w:t xml:space="preserve">Les mer om forslaget </w:t>
      </w:r>
      <w:r w:rsidR="0032363D" w:rsidRPr="0032363D">
        <w:rPr>
          <w:szCs w:val="24"/>
        </w:rPr>
        <w:t xml:space="preserve">i </w:t>
      </w:r>
      <w:r w:rsidRPr="0032363D">
        <w:rPr>
          <w:szCs w:val="24"/>
        </w:rPr>
        <w:t>vedlagte høringsdokumenter</w:t>
      </w:r>
      <w:r w:rsidR="0032363D" w:rsidRPr="0032363D">
        <w:rPr>
          <w:szCs w:val="24"/>
        </w:rPr>
        <w:t>,</w:t>
      </w:r>
      <w:r w:rsidRPr="0032363D">
        <w:rPr>
          <w:szCs w:val="24"/>
        </w:rPr>
        <w:t xml:space="preserve"> på Legeforeningens </w:t>
      </w:r>
      <w:r w:rsidR="000A26B7" w:rsidRPr="0032363D">
        <w:rPr>
          <w:szCs w:val="24"/>
        </w:rPr>
        <w:t>hørings</w:t>
      </w:r>
      <w:r w:rsidRPr="0032363D">
        <w:rPr>
          <w:szCs w:val="24"/>
        </w:rPr>
        <w:t>sider</w:t>
      </w:r>
      <w:r w:rsidR="000A26B7" w:rsidRPr="0032363D">
        <w:rPr>
          <w:szCs w:val="24"/>
        </w:rPr>
        <w:t xml:space="preserve"> og på </w:t>
      </w:r>
      <w:r w:rsidR="00D27D13" w:rsidRPr="0032363D">
        <w:rPr>
          <w:szCs w:val="24"/>
        </w:rPr>
        <w:t>Helse</w:t>
      </w:r>
      <w:r w:rsidR="000A26B7" w:rsidRPr="0032363D">
        <w:rPr>
          <w:szCs w:val="24"/>
        </w:rPr>
        <w:t xml:space="preserve">- og </w:t>
      </w:r>
      <w:r w:rsidR="00D27D13" w:rsidRPr="0032363D">
        <w:rPr>
          <w:szCs w:val="24"/>
        </w:rPr>
        <w:t>omsorg</w:t>
      </w:r>
      <w:r w:rsidR="000A26B7" w:rsidRPr="0032363D">
        <w:rPr>
          <w:szCs w:val="24"/>
        </w:rPr>
        <w:t>sdepartementets nettsider:</w:t>
      </w:r>
    </w:p>
    <w:p w:rsidR="0015082C" w:rsidRPr="0032363D" w:rsidRDefault="00E25750" w:rsidP="00BA0CA5">
      <w:hyperlink r:id="rId10" w:history="1">
        <w:r w:rsidR="00D27D13" w:rsidRPr="0032363D">
          <w:rPr>
            <w:rStyle w:val="Hyperkobling"/>
          </w:rPr>
          <w:t>https://www.regjeringen.no/no/dokumenter/horing---forslag-til-endringer-i-helsepersonelloven--36-og-dodsarsaksregisterforskriften-mv.-elektronisk-dodsmelding/id2606187/?utm_source=www.regjeringen.no&amp;utm_medium=epost&amp;utm_campaign=nyhetsvarsel%2027.06.2018&amp;utm_content=H%C3%B8yringar</w:t>
        </w:r>
      </w:hyperlink>
    </w:p>
    <w:p w:rsidR="00D27D13" w:rsidRPr="0032363D" w:rsidRDefault="00D27D13" w:rsidP="00BA0CA5"/>
    <w:p w:rsidR="00BA0CA5" w:rsidRPr="0032363D" w:rsidRDefault="00BA0CA5" w:rsidP="00BA0CA5">
      <w:r w:rsidRPr="0032363D">
        <w:t xml:space="preserve">Dersom høringen virker relevant, bes det om at innspill sendes til Legeforeningen innen </w:t>
      </w:r>
    </w:p>
    <w:p w:rsidR="00BA0CA5" w:rsidRPr="0032363D" w:rsidRDefault="00D27D13" w:rsidP="00BA0CA5">
      <w:r w:rsidRPr="0032363D">
        <w:rPr>
          <w:b/>
          <w:bCs/>
        </w:rPr>
        <w:t>30</w:t>
      </w:r>
      <w:r w:rsidR="00BA0CA5" w:rsidRPr="0032363D">
        <w:rPr>
          <w:b/>
          <w:bCs/>
        </w:rPr>
        <w:t xml:space="preserve">. </w:t>
      </w:r>
      <w:r w:rsidR="0015082C" w:rsidRPr="0032363D">
        <w:rPr>
          <w:b/>
          <w:bCs/>
        </w:rPr>
        <w:t xml:space="preserve">august </w:t>
      </w:r>
      <w:r w:rsidR="00BA0CA5" w:rsidRPr="0032363D">
        <w:rPr>
          <w:b/>
          <w:bCs/>
        </w:rPr>
        <w:t>2018.</w:t>
      </w:r>
      <w:r w:rsidR="00BA0CA5" w:rsidRPr="0032363D">
        <w:rPr>
          <w:bCs/>
        </w:rPr>
        <w:t xml:space="preserve"> </w:t>
      </w:r>
      <w:r w:rsidR="00BA0CA5" w:rsidRPr="0032363D">
        <w:t xml:space="preserve">Det bes om at innspillene lastes opp direkte på Legeforeningens nettsider. </w:t>
      </w:r>
    </w:p>
    <w:p w:rsidR="00BA0CA5" w:rsidRPr="0032363D" w:rsidRDefault="00BA0CA5" w:rsidP="00BA0CA5"/>
    <w:p w:rsidR="00BA0CA5" w:rsidRPr="0032363D" w:rsidRDefault="00BA0CA5" w:rsidP="00BA0CA5">
      <w:r w:rsidRPr="0032363D">
        <w:t xml:space="preserve">Høringen finnes på </w:t>
      </w:r>
      <w:r w:rsidRPr="0032363D">
        <w:rPr>
          <w:b/>
        </w:rPr>
        <w:t xml:space="preserve">Legeforeningen.no </w:t>
      </w:r>
      <w:r w:rsidRPr="0032363D">
        <w:t xml:space="preserve">under </w:t>
      </w:r>
      <w:r w:rsidRPr="0032363D">
        <w:rPr>
          <w:b/>
        </w:rPr>
        <w:t>Legeforeningens politikk – Høringer</w:t>
      </w:r>
    </w:p>
    <w:p w:rsidR="00515A8F" w:rsidRPr="0032363D" w:rsidRDefault="00515A8F">
      <w:pPr>
        <w:rPr>
          <w:szCs w:val="24"/>
        </w:rPr>
      </w:pPr>
    </w:p>
    <w:p w:rsidR="00515A8F" w:rsidRPr="0032363D" w:rsidRDefault="00515A8F">
      <w:pPr>
        <w:rPr>
          <w:szCs w:val="24"/>
        </w:rPr>
      </w:pPr>
      <w:r w:rsidRPr="0032363D">
        <w:rPr>
          <w:szCs w:val="24"/>
        </w:rPr>
        <w:t>Med hilsen</w:t>
      </w:r>
    </w:p>
    <w:p w:rsidR="00515A8F" w:rsidRPr="0032363D" w:rsidRDefault="00515A8F">
      <w:pPr>
        <w:rPr>
          <w:szCs w:val="24"/>
        </w:rPr>
      </w:pPr>
      <w:r w:rsidRPr="0032363D">
        <w:rPr>
          <w:szCs w:val="24"/>
        </w:rPr>
        <w:t>Den norske l</w:t>
      </w:r>
      <w:r w:rsidR="004C628F" w:rsidRPr="0032363D">
        <w:rPr>
          <w:szCs w:val="24"/>
        </w:rPr>
        <w:t>e</w:t>
      </w:r>
      <w:r w:rsidRPr="0032363D">
        <w:rPr>
          <w:szCs w:val="24"/>
        </w:rPr>
        <w:t>geforening</w:t>
      </w:r>
    </w:p>
    <w:p w:rsidR="00515A8F" w:rsidRPr="0032363D" w:rsidRDefault="00515A8F">
      <w:pPr>
        <w:rPr>
          <w:szCs w:val="24"/>
        </w:rPr>
      </w:pPr>
    </w:p>
    <w:p w:rsidR="00B4532D" w:rsidRPr="0032363D" w:rsidRDefault="00B4532D">
      <w:pPr>
        <w:rPr>
          <w:szCs w:val="24"/>
        </w:rPr>
      </w:pPr>
    </w:p>
    <w:p w:rsidR="00515A8F" w:rsidRPr="0032363D" w:rsidRDefault="0015082C">
      <w:pPr>
        <w:rPr>
          <w:szCs w:val="24"/>
        </w:rPr>
      </w:pPr>
      <w:bookmarkStart w:id="10" w:name="bkmUnders"/>
      <w:bookmarkEnd w:id="10"/>
      <w:r w:rsidRPr="0032363D">
        <w:rPr>
          <w:szCs w:val="24"/>
        </w:rPr>
        <w:t>Aslak Celius</w:t>
      </w:r>
    </w:p>
    <w:p w:rsidR="00515A8F" w:rsidRPr="0032363D" w:rsidRDefault="00BA0CA5">
      <w:pPr>
        <w:rPr>
          <w:szCs w:val="24"/>
        </w:rPr>
      </w:pPr>
      <w:bookmarkStart w:id="11" w:name="bkmTittel"/>
      <w:bookmarkEnd w:id="11"/>
      <w:r w:rsidRPr="0032363D">
        <w:rPr>
          <w:szCs w:val="24"/>
        </w:rPr>
        <w:t>Helsepolitisk rådgiver</w:t>
      </w:r>
    </w:p>
    <w:sectPr w:rsidR="00515A8F" w:rsidRPr="0032363D" w:rsidSect="00EB5AE9">
      <w:footerReference w:type="default" r:id="rId11"/>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50" w:rsidRDefault="00E25750">
      <w:pPr>
        <w:spacing w:line="20" w:lineRule="exact"/>
      </w:pPr>
    </w:p>
  </w:endnote>
  <w:endnote w:type="continuationSeparator" w:id="0">
    <w:p w:rsidR="00E25750" w:rsidRDefault="00E25750">
      <w:r>
        <w:t xml:space="preserve"> </w:t>
      </w:r>
    </w:p>
  </w:endnote>
  <w:endnote w:type="continuationNotice" w:id="1">
    <w:p w:rsidR="00E25750" w:rsidRDefault="00E257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OldStyl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88" w:rsidRPr="00135340" w:rsidRDefault="00C57A88"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r w:rsidRPr="00135340">
      <w:rPr>
        <w:rFonts w:ascii="Garamond" w:hAnsi="Garamond" w:cs="MV Boli"/>
        <w:sz w:val="16"/>
        <w:szCs w:val="16"/>
      </w:rPr>
      <w:t xml:space="preserve">•  </w:t>
    </w:r>
    <w:r w:rsidRPr="00C8213D">
      <w:rPr>
        <w:rFonts w:ascii="Garamond" w:hAnsi="Garamond" w:cs="MV Boli"/>
        <w:sz w:val="16"/>
        <w:szCs w:val="16"/>
      </w:rPr>
      <w:t xml:space="preserve">Besøksadresse: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5005.06.23189 </w:t>
    </w:r>
  </w:p>
  <w:p w:rsidR="00C57A88" w:rsidRDefault="00C57A88"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50" w:rsidRDefault="00E25750">
      <w:r>
        <w:separator/>
      </w:r>
    </w:p>
  </w:footnote>
  <w:footnote w:type="continuationSeparator" w:id="0">
    <w:p w:rsidR="00E25750" w:rsidRDefault="00E25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604E8"/>
    <w:multiLevelType w:val="hybridMultilevel"/>
    <w:tmpl w:val="DB2CC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A5"/>
    <w:rsid w:val="00036D82"/>
    <w:rsid w:val="000645B0"/>
    <w:rsid w:val="000A26B7"/>
    <w:rsid w:val="000C6B0E"/>
    <w:rsid w:val="0015082C"/>
    <w:rsid w:val="001A405A"/>
    <w:rsid w:val="001C30BC"/>
    <w:rsid w:val="0032363D"/>
    <w:rsid w:val="00417EEE"/>
    <w:rsid w:val="0042025D"/>
    <w:rsid w:val="004C628F"/>
    <w:rsid w:val="00515A8F"/>
    <w:rsid w:val="00604BF8"/>
    <w:rsid w:val="00630EAE"/>
    <w:rsid w:val="006B589F"/>
    <w:rsid w:val="00763DFD"/>
    <w:rsid w:val="007C618B"/>
    <w:rsid w:val="008F75BB"/>
    <w:rsid w:val="009D1786"/>
    <w:rsid w:val="00A064D9"/>
    <w:rsid w:val="00B4532D"/>
    <w:rsid w:val="00BA0CA5"/>
    <w:rsid w:val="00BE2998"/>
    <w:rsid w:val="00C33AB7"/>
    <w:rsid w:val="00C57A88"/>
    <w:rsid w:val="00D27D13"/>
    <w:rsid w:val="00D5242A"/>
    <w:rsid w:val="00DC1503"/>
    <w:rsid w:val="00DD331F"/>
    <w:rsid w:val="00DD479E"/>
    <w:rsid w:val="00DE3EAA"/>
    <w:rsid w:val="00E25750"/>
    <w:rsid w:val="00E37FCA"/>
    <w:rsid w:val="00EB0BF2"/>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customStyle="1" w:styleId="fontstyle01">
    <w:name w:val="fontstyle01"/>
    <w:basedOn w:val="Standardskriftforavsnitt"/>
    <w:rsid w:val="000A26B7"/>
    <w:rPr>
      <w:rFonts w:ascii="CenturyOldStyle" w:hAnsi="CenturyOldStyle" w:hint="default"/>
      <w:b w:val="0"/>
      <w:bCs w:val="0"/>
      <w:i w:val="0"/>
      <w:iCs w:val="0"/>
      <w:color w:val="000000"/>
      <w:sz w:val="24"/>
      <w:szCs w:val="24"/>
    </w:rPr>
  </w:style>
  <w:style w:type="character" w:styleId="Hyperkobling">
    <w:name w:val="Hyperlink"/>
    <w:basedOn w:val="Standardskriftforavsnitt"/>
    <w:rsid w:val="000A26B7"/>
    <w:rPr>
      <w:color w:val="0000FF" w:themeColor="hyperlink"/>
      <w:u w:val="single"/>
    </w:rPr>
  </w:style>
  <w:style w:type="character" w:styleId="Fulgthyperkobling">
    <w:name w:val="FollowedHyperlink"/>
    <w:basedOn w:val="Standardskriftforavsnitt"/>
    <w:rsid w:val="00630E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customStyle="1" w:styleId="fontstyle01">
    <w:name w:val="fontstyle01"/>
    <w:basedOn w:val="Standardskriftforavsnitt"/>
    <w:rsid w:val="000A26B7"/>
    <w:rPr>
      <w:rFonts w:ascii="CenturyOldStyle" w:hAnsi="CenturyOldStyle" w:hint="default"/>
      <w:b w:val="0"/>
      <w:bCs w:val="0"/>
      <w:i w:val="0"/>
      <w:iCs w:val="0"/>
      <w:color w:val="000000"/>
      <w:sz w:val="24"/>
      <w:szCs w:val="24"/>
    </w:rPr>
  </w:style>
  <w:style w:type="character" w:styleId="Hyperkobling">
    <w:name w:val="Hyperlink"/>
    <w:basedOn w:val="Standardskriftforavsnitt"/>
    <w:rsid w:val="000A26B7"/>
    <w:rPr>
      <w:color w:val="0000FF" w:themeColor="hyperlink"/>
      <w:u w:val="single"/>
    </w:rPr>
  </w:style>
  <w:style w:type="character" w:styleId="Fulgthyperkobling">
    <w:name w:val="FollowedHyperlink"/>
    <w:basedOn w:val="Standardskriftforavsnitt"/>
    <w:rsid w:val="00630E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40536">
      <w:bodyDiv w:val="1"/>
      <w:marLeft w:val="0"/>
      <w:marRight w:val="0"/>
      <w:marTop w:val="0"/>
      <w:marBottom w:val="0"/>
      <w:divBdr>
        <w:top w:val="none" w:sz="0" w:space="0" w:color="auto"/>
        <w:left w:val="none" w:sz="0" w:space="0" w:color="auto"/>
        <w:bottom w:val="none" w:sz="0" w:space="0" w:color="auto"/>
        <w:right w:val="none" w:sz="0" w:space="0" w:color="auto"/>
      </w:divBdr>
    </w:div>
    <w:div w:id="1078864156">
      <w:bodyDiv w:val="1"/>
      <w:marLeft w:val="0"/>
      <w:marRight w:val="0"/>
      <w:marTop w:val="0"/>
      <w:marBottom w:val="0"/>
      <w:divBdr>
        <w:top w:val="none" w:sz="0" w:space="0" w:color="auto"/>
        <w:left w:val="none" w:sz="0" w:space="0" w:color="auto"/>
        <w:bottom w:val="none" w:sz="0" w:space="0" w:color="auto"/>
        <w:right w:val="none" w:sz="0" w:space="0" w:color="auto"/>
      </w:divBdr>
    </w:div>
    <w:div w:id="1531845641">
      <w:bodyDiv w:val="1"/>
      <w:marLeft w:val="0"/>
      <w:marRight w:val="0"/>
      <w:marTop w:val="0"/>
      <w:marBottom w:val="0"/>
      <w:divBdr>
        <w:top w:val="none" w:sz="0" w:space="0" w:color="auto"/>
        <w:left w:val="none" w:sz="0" w:space="0" w:color="auto"/>
        <w:bottom w:val="none" w:sz="0" w:space="0" w:color="auto"/>
        <w:right w:val="none" w:sz="0" w:space="0" w:color="auto"/>
      </w:divBdr>
      <w:divsChild>
        <w:div w:id="507065553">
          <w:marLeft w:val="0"/>
          <w:marRight w:val="0"/>
          <w:marTop w:val="0"/>
          <w:marBottom w:val="300"/>
          <w:divBdr>
            <w:top w:val="none" w:sz="0" w:space="0" w:color="auto"/>
            <w:left w:val="none" w:sz="0" w:space="0" w:color="auto"/>
            <w:bottom w:val="none" w:sz="0" w:space="0" w:color="auto"/>
            <w:right w:val="none" w:sz="0" w:space="0" w:color="auto"/>
          </w:divBdr>
          <w:divsChild>
            <w:div w:id="939727911">
              <w:marLeft w:val="0"/>
              <w:marRight w:val="0"/>
              <w:marTop w:val="0"/>
              <w:marBottom w:val="0"/>
              <w:divBdr>
                <w:top w:val="none" w:sz="0" w:space="0" w:color="auto"/>
                <w:left w:val="none" w:sz="0" w:space="0" w:color="auto"/>
                <w:bottom w:val="none" w:sz="0" w:space="0" w:color="auto"/>
                <w:right w:val="none" w:sz="0" w:space="0" w:color="auto"/>
              </w:divBdr>
              <w:divsChild>
                <w:div w:id="750349815">
                  <w:marLeft w:val="0"/>
                  <w:marRight w:val="0"/>
                  <w:marTop w:val="0"/>
                  <w:marBottom w:val="0"/>
                  <w:divBdr>
                    <w:top w:val="none" w:sz="0" w:space="0" w:color="auto"/>
                    <w:left w:val="none" w:sz="0" w:space="0" w:color="auto"/>
                    <w:bottom w:val="none" w:sz="0" w:space="0" w:color="auto"/>
                    <w:right w:val="none" w:sz="0" w:space="0" w:color="auto"/>
                  </w:divBdr>
                  <w:divsChild>
                    <w:div w:id="495808281">
                      <w:marLeft w:val="0"/>
                      <w:marRight w:val="0"/>
                      <w:marTop w:val="0"/>
                      <w:marBottom w:val="300"/>
                      <w:divBdr>
                        <w:top w:val="none" w:sz="0" w:space="0" w:color="auto"/>
                        <w:left w:val="none" w:sz="0" w:space="0" w:color="auto"/>
                        <w:bottom w:val="none" w:sz="0" w:space="0" w:color="auto"/>
                        <w:right w:val="none" w:sz="0" w:space="0" w:color="auto"/>
                      </w:divBdr>
                      <w:divsChild>
                        <w:div w:id="2009749738">
                          <w:marLeft w:val="0"/>
                          <w:marRight w:val="0"/>
                          <w:marTop w:val="0"/>
                          <w:marBottom w:val="0"/>
                          <w:divBdr>
                            <w:top w:val="none" w:sz="0" w:space="0" w:color="auto"/>
                            <w:left w:val="none" w:sz="0" w:space="0" w:color="auto"/>
                            <w:bottom w:val="none" w:sz="0" w:space="0" w:color="auto"/>
                            <w:right w:val="none" w:sz="0" w:space="0" w:color="auto"/>
                          </w:divBdr>
                          <w:divsChild>
                            <w:div w:id="16654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gjeringen.no/no/dokumenter/horing---forslag-til-endringer-i-helsepersonelloven--36-og-dodsarsaksregisterforskriften-mv.-elektronisk-dodsmelding/id2606187/?utm_source=www.regjeringen.no&amp;utm_medium=epost&amp;utm_campaign=nyhetsvarsel%2027.06.2018&amp;utm_content=H%C3%B8yringar"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BC04-2A30-407A-9393-F0F582DF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25</TotalTime>
  <Pages>2</Pages>
  <Words>467</Words>
  <Characters>2476</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Aslak Celius</cp:lastModifiedBy>
  <cp:revision>6</cp:revision>
  <cp:lastPrinted>2007-12-18T07:22:00Z</cp:lastPrinted>
  <dcterms:created xsi:type="dcterms:W3CDTF">2018-07-05T19:04:00Z</dcterms:created>
  <dcterms:modified xsi:type="dcterms:W3CDTF">2018-07-06T10:52:00Z</dcterms:modified>
</cp:coreProperties>
</file>