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1246C8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6C8" w:rsidRDefault="001246C8" w:rsidP="001246C8">
      <w:r>
        <w:t>Allmennlegeforeningen</w:t>
      </w:r>
    </w:p>
    <w:p w:rsidR="001246C8" w:rsidRDefault="001246C8" w:rsidP="001246C8">
      <w:r>
        <w:t>Norsk forening for allmennmedisin</w:t>
      </w:r>
    </w:p>
    <w:p w:rsidR="001246C8" w:rsidRDefault="001246C8" w:rsidP="001246C8">
      <w:r>
        <w:t>Norsk barnelegeforening</w:t>
      </w:r>
    </w:p>
    <w:p w:rsidR="001246C8" w:rsidRDefault="001246C8" w:rsidP="001246C8">
      <w:r>
        <w:t>Norsk psykiatrisk forening</w:t>
      </w:r>
    </w:p>
    <w:p w:rsidR="001246C8" w:rsidRDefault="001246C8" w:rsidP="001246C8">
      <w:r>
        <w:t xml:space="preserve">Norsk barne- og ungdomspsykiatrisk forening </w:t>
      </w:r>
    </w:p>
    <w:p w:rsidR="001246C8" w:rsidRDefault="001246C8" w:rsidP="001246C8">
      <w:r>
        <w:t xml:space="preserve">Leger i samfunnsmedisinsk arbeid </w:t>
      </w:r>
    </w:p>
    <w:p w:rsidR="001246C8" w:rsidRDefault="001246C8" w:rsidP="001246C8">
      <w:r>
        <w:t xml:space="preserve">Norsk indremedisinsk forening </w:t>
      </w:r>
    </w:p>
    <w:p w:rsidR="001246C8" w:rsidRDefault="001246C8" w:rsidP="001246C8">
      <w:r>
        <w:t xml:space="preserve">Norsk nevrologisk forening </w:t>
      </w:r>
    </w:p>
    <w:p w:rsidR="001246C8" w:rsidRDefault="001246C8" w:rsidP="001246C8">
      <w:r>
        <w:t xml:space="preserve">Norsk gynekologisk forening </w:t>
      </w:r>
    </w:p>
    <w:p w:rsidR="00515A8F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</w:p>
    <w:p w:rsidR="001246C8" w:rsidRPr="00F97002" w:rsidRDefault="001246C8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1246C8">
        <w:rPr>
          <w:szCs w:val="24"/>
        </w:rPr>
        <w:t>5.10.2017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515A8F" w:rsidRPr="001246C8" w:rsidRDefault="001246C8">
      <w:pPr>
        <w:tabs>
          <w:tab w:val="left" w:pos="-1440"/>
          <w:tab w:val="left" w:pos="-720"/>
        </w:tabs>
        <w:suppressAutoHyphens/>
        <w:rPr>
          <w:sz w:val="28"/>
          <w:szCs w:val="28"/>
        </w:rPr>
      </w:pPr>
      <w:r w:rsidRPr="001246C8">
        <w:rPr>
          <w:b/>
          <w:bCs/>
          <w:sz w:val="28"/>
          <w:szCs w:val="28"/>
        </w:rPr>
        <w:t>Høring – Nye retningslinjer for behandling av kvinner med epilepsi</w:t>
      </w:r>
    </w:p>
    <w:p w:rsidR="00515A8F" w:rsidRPr="00F97002" w:rsidRDefault="00515A8F" w:rsidP="00F97002">
      <w:pPr>
        <w:pStyle w:val="Overskrift1"/>
      </w:pPr>
      <w:bookmarkStart w:id="7" w:name="bkmOverskr"/>
      <w:bookmarkEnd w:id="7"/>
    </w:p>
    <w:p w:rsidR="001246C8" w:rsidRDefault="001246C8" w:rsidP="001246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Legeforeningen</w:t>
      </w:r>
      <w:r>
        <w:rPr>
          <w:rFonts w:ascii="Calibri" w:hAnsi="Calibri" w:cs="Calibri"/>
          <w:color w:val="000000"/>
        </w:rPr>
        <w:t xml:space="preserve"> sende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 xml:space="preserve"> på høring rapport om nye retningslinjer for behandling av kvinner med epilepsi.</w:t>
      </w:r>
    </w:p>
    <w:p w:rsidR="001246C8" w:rsidRDefault="001246C8" w:rsidP="001246C8">
      <w:pPr>
        <w:rPr>
          <w:rFonts w:ascii="Calibri" w:hAnsi="Calibri" w:cs="Calibri"/>
          <w:color w:val="000000"/>
        </w:rPr>
      </w:pPr>
    </w:p>
    <w:p w:rsidR="001246C8" w:rsidRDefault="001246C8" w:rsidP="001246C8">
      <w:r>
        <w:rPr>
          <w:szCs w:val="24"/>
        </w:rPr>
        <w:t xml:space="preserve">Det er tidligere vist at kvinner med epilepsi har en overhyppighet av fertilitetsproblemer, menstruasjonsforstyrrelser og hormonelle forstyrrelser. Kvinner med epilepsi opplever </w:t>
      </w:r>
      <w:r w:rsidR="00A108A5">
        <w:rPr>
          <w:szCs w:val="24"/>
        </w:rPr>
        <w:t xml:space="preserve">flere </w:t>
      </w:r>
      <w:r>
        <w:rPr>
          <w:szCs w:val="24"/>
        </w:rPr>
        <w:t xml:space="preserve">problemstillinger knyttet til prevensjon, svangerskap, amming, seksualitet og menopause. I tillegg er ofte psykiske problemstillinger aktuelle. Dette var bakgrunnen for et prosjekt mellom gynekologer og nevrologer i Norge der </w:t>
      </w:r>
      <w:r>
        <w:t xml:space="preserve">en styringsgruppe ledet av overlege dr. med. Line Sveberg Røste, Nevrologisk avdeling, Oslo Universitetssykehus HF - Rikshospitalet </w:t>
      </w:r>
      <w:r>
        <w:rPr>
          <w:szCs w:val="24"/>
        </w:rPr>
        <w:t xml:space="preserve">ga ut </w:t>
      </w:r>
      <w:r>
        <w:rPr>
          <w:i/>
          <w:iCs/>
          <w:szCs w:val="24"/>
        </w:rPr>
        <w:t>Retningslinjer for behandling av kvinner med epilepsi</w:t>
      </w:r>
      <w:r>
        <w:rPr>
          <w:szCs w:val="24"/>
        </w:rPr>
        <w:t xml:space="preserve"> i 2011, i samarbeid med Den norske legeforening. Ny viten på området har kommet til, særlig innenfor svangerskap og amming, men også innenfor de andre gruppene. Det er med bakgrunn i</w:t>
      </w:r>
      <w:r w:rsidR="00A108A5">
        <w:rPr>
          <w:szCs w:val="24"/>
        </w:rPr>
        <w:t xml:space="preserve"> d</w:t>
      </w:r>
      <w:r>
        <w:rPr>
          <w:szCs w:val="24"/>
        </w:rPr>
        <w:t xml:space="preserve">ette </w:t>
      </w:r>
      <w:r w:rsidR="00A108A5">
        <w:rPr>
          <w:szCs w:val="24"/>
        </w:rPr>
        <w:t xml:space="preserve">at det er </w:t>
      </w:r>
      <w:r>
        <w:rPr>
          <w:szCs w:val="24"/>
        </w:rPr>
        <w:t xml:space="preserve">utarbeidet </w:t>
      </w:r>
      <w:r w:rsidR="00A108A5">
        <w:rPr>
          <w:szCs w:val="24"/>
        </w:rPr>
        <w:t xml:space="preserve">et </w:t>
      </w:r>
      <w:r>
        <w:rPr>
          <w:szCs w:val="24"/>
        </w:rPr>
        <w:t>forslag til nye retningslinjer for behandling av kvinner med denne typen utfordringer. Faggruppen ber om tilbakemeldinger på forslaget som er utarbeidet.</w:t>
      </w:r>
    </w:p>
    <w:p w:rsidR="00515A8F" w:rsidRPr="00F97002" w:rsidRDefault="00515A8F">
      <w:pPr>
        <w:rPr>
          <w:szCs w:val="24"/>
        </w:rPr>
      </w:pPr>
      <w:bookmarkStart w:id="8" w:name="bkmStopp"/>
      <w:bookmarkEnd w:id="8"/>
    </w:p>
    <w:p w:rsidR="001246C8" w:rsidRDefault="001246C8" w:rsidP="001246C8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r w:rsidRPr="00EF77CC">
        <w:rPr>
          <w:color w:val="000000"/>
        </w:rPr>
        <w:t xml:space="preserve">Les mer </w:t>
      </w:r>
      <w:r>
        <w:rPr>
          <w:color w:val="000000"/>
        </w:rPr>
        <w:t xml:space="preserve">i vedlagt utkast </w:t>
      </w:r>
      <w:r>
        <w:rPr>
          <w:color w:val="000000"/>
        </w:rPr>
        <w:t>til rapport om nye retningslinjer for behandling av kvinner med epilepsi</w:t>
      </w:r>
      <w:r>
        <w:rPr>
          <w:color w:val="000000"/>
        </w:rPr>
        <w:t>.</w:t>
      </w:r>
    </w:p>
    <w:p w:rsidR="001246C8" w:rsidRDefault="001246C8" w:rsidP="001246C8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</w:pPr>
    </w:p>
    <w:p w:rsidR="001246C8" w:rsidRPr="00EF77CC" w:rsidRDefault="001246C8" w:rsidP="001246C8">
      <w:pPr>
        <w:pStyle w:val="Default"/>
      </w:pPr>
      <w:r w:rsidRPr="00EF77CC">
        <w:t xml:space="preserve">Dersom høringen virker relevant, bes det om at innspill sendes til Legeforeningen innen </w:t>
      </w:r>
    </w:p>
    <w:p w:rsidR="001246C8" w:rsidRPr="00EF77CC" w:rsidRDefault="001246C8" w:rsidP="001246C8">
      <w:pPr>
        <w:pStyle w:val="Default"/>
      </w:pPr>
      <w:r>
        <w:rPr>
          <w:b/>
          <w:bCs/>
        </w:rPr>
        <w:t>10. desember 2017</w:t>
      </w:r>
      <w:r w:rsidRPr="00236865">
        <w:rPr>
          <w:b/>
          <w:bCs/>
        </w:rPr>
        <w:t>.</w:t>
      </w:r>
      <w:r w:rsidRPr="00EF77CC">
        <w:rPr>
          <w:bCs/>
        </w:rPr>
        <w:t xml:space="preserve"> </w:t>
      </w:r>
      <w:r w:rsidRPr="00EF77CC">
        <w:t xml:space="preserve">Det bes om at innspillene lastes opp direkte på Legeforeningens nettsider. </w:t>
      </w:r>
    </w:p>
    <w:p w:rsidR="001246C8" w:rsidRPr="00EF77CC" w:rsidRDefault="001246C8" w:rsidP="001246C8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</w:pPr>
    </w:p>
    <w:p w:rsidR="001246C8" w:rsidRPr="00EF77CC" w:rsidRDefault="001246C8" w:rsidP="001246C8">
      <w:r w:rsidRPr="00EF77CC">
        <w:t xml:space="preserve">Høringen finnes på </w:t>
      </w:r>
      <w:r w:rsidRPr="00EF77CC">
        <w:rPr>
          <w:b/>
        </w:rPr>
        <w:t xml:space="preserve">Legeforeningen.no </w:t>
      </w:r>
      <w:r w:rsidRPr="00EF77CC">
        <w:t xml:space="preserve">under </w:t>
      </w:r>
      <w:r w:rsidRPr="00EF77CC">
        <w:rPr>
          <w:b/>
        </w:rPr>
        <w:t>Legeforeningens politikk – Høringer</w:t>
      </w:r>
    </w:p>
    <w:p w:rsidR="001246C8" w:rsidRPr="00F97002" w:rsidRDefault="001246C8" w:rsidP="001246C8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1246C8">
      <w:pPr>
        <w:rPr>
          <w:szCs w:val="24"/>
        </w:rPr>
      </w:pPr>
      <w:bookmarkStart w:id="9" w:name="bkmUnders"/>
      <w:bookmarkEnd w:id="9"/>
      <w:r>
        <w:rPr>
          <w:szCs w:val="24"/>
        </w:rPr>
        <w:t>Ingvild Bjørgo Berg</w:t>
      </w:r>
    </w:p>
    <w:p w:rsidR="00515A8F" w:rsidRPr="00F97002" w:rsidRDefault="001246C8">
      <w:pPr>
        <w:rPr>
          <w:szCs w:val="24"/>
        </w:rPr>
      </w:pPr>
      <w:bookmarkStart w:id="10" w:name="bkmTittel"/>
      <w:bookmarkEnd w:id="10"/>
      <w:r>
        <w:rPr>
          <w:szCs w:val="24"/>
        </w:rPr>
        <w:t>Helsepolitisk rådgiver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079"/>
      </w:tblGrid>
      <w:tr w:rsidR="00515A8F" w:rsidRPr="00F9700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1" w:name="v1"/>
            <w:bookmarkEnd w:id="11"/>
          </w:p>
        </w:tc>
        <w:tc>
          <w:tcPr>
            <w:tcW w:w="8079" w:type="dxa"/>
          </w:tcPr>
          <w:p w:rsidR="00515A8F" w:rsidRPr="00F97002" w:rsidRDefault="00515A8F">
            <w:pPr>
              <w:rPr>
                <w:szCs w:val="24"/>
              </w:rPr>
            </w:pPr>
            <w:bookmarkStart w:id="12" w:name="v2"/>
            <w:bookmarkEnd w:id="12"/>
          </w:p>
        </w:tc>
      </w:tr>
    </w:tbl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141"/>
      </w:tblGrid>
      <w:tr w:rsidR="00515A8F" w:rsidRPr="00F9700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3" w:name="k1"/>
            <w:bookmarkEnd w:id="13"/>
          </w:p>
        </w:tc>
        <w:tc>
          <w:tcPr>
            <w:tcW w:w="8141" w:type="dxa"/>
          </w:tcPr>
          <w:p w:rsidR="00515A8F" w:rsidRPr="00F97002" w:rsidRDefault="00515A8F">
            <w:pPr>
              <w:rPr>
                <w:szCs w:val="24"/>
              </w:rPr>
            </w:pPr>
            <w:bookmarkStart w:id="14" w:name="k2"/>
            <w:bookmarkEnd w:id="14"/>
          </w:p>
        </w:tc>
      </w:tr>
    </w:tbl>
    <w:p w:rsidR="00515A8F" w:rsidRPr="00F97002" w:rsidRDefault="00515A8F">
      <w:pPr>
        <w:rPr>
          <w:szCs w:val="24"/>
        </w:rPr>
      </w:pPr>
      <w:bookmarkStart w:id="15" w:name="_GoBack"/>
      <w:bookmarkEnd w:id="15"/>
    </w:p>
    <w:sectPr w:rsidR="00515A8F" w:rsidRPr="00F97002" w:rsidSect="00EB5AE9">
      <w:footerReference w:type="default" r:id="rId9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C8" w:rsidRDefault="001246C8">
      <w:pPr>
        <w:spacing w:line="20" w:lineRule="exact"/>
      </w:pPr>
    </w:p>
  </w:endnote>
  <w:endnote w:type="continuationSeparator" w:id="0">
    <w:p w:rsidR="001246C8" w:rsidRDefault="001246C8">
      <w:r>
        <w:t xml:space="preserve"> </w:t>
      </w:r>
    </w:p>
  </w:endnote>
  <w:endnote w:type="continuationNotice" w:id="1">
    <w:p w:rsidR="001246C8" w:rsidRDefault="001246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C8" w:rsidRDefault="001246C8">
      <w:r>
        <w:separator/>
      </w:r>
    </w:p>
  </w:footnote>
  <w:footnote w:type="continuationSeparator" w:id="0">
    <w:p w:rsidR="001246C8" w:rsidRDefault="0012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C8"/>
    <w:rsid w:val="00036D82"/>
    <w:rsid w:val="000645B0"/>
    <w:rsid w:val="000C6B0E"/>
    <w:rsid w:val="001246C8"/>
    <w:rsid w:val="00417EEE"/>
    <w:rsid w:val="0042025D"/>
    <w:rsid w:val="004C628F"/>
    <w:rsid w:val="00515A8F"/>
    <w:rsid w:val="00604BF8"/>
    <w:rsid w:val="006B589F"/>
    <w:rsid w:val="007C618B"/>
    <w:rsid w:val="009D1786"/>
    <w:rsid w:val="00A064D9"/>
    <w:rsid w:val="00A108A5"/>
    <w:rsid w:val="00BE2998"/>
    <w:rsid w:val="00C33AB7"/>
    <w:rsid w:val="00D5242A"/>
    <w:rsid w:val="00DC1503"/>
    <w:rsid w:val="00DD479E"/>
    <w:rsid w:val="00DE3EAA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paragraph" w:customStyle="1" w:styleId="Default">
    <w:name w:val="Default"/>
    <w:rsid w:val="001246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paragraph" w:customStyle="1" w:styleId="Default">
    <w:name w:val="Default"/>
    <w:rsid w:val="001246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ACC1-1763-43A5-8A67-F7B1F856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5</TotalTime>
  <Pages>2</Pages>
  <Words>253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2</cp:revision>
  <cp:lastPrinted>2007-12-18T07:22:00Z</cp:lastPrinted>
  <dcterms:created xsi:type="dcterms:W3CDTF">2017-10-05T10:26:00Z</dcterms:created>
  <dcterms:modified xsi:type="dcterms:W3CDTF">2017-10-05T10:32:00Z</dcterms:modified>
</cp:coreProperties>
</file>