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F" w:rsidRPr="00F97002" w:rsidRDefault="00475D62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8F" w:rsidRPr="00F97002" w:rsidRDefault="00515A8F">
      <w:pPr>
        <w:suppressAutoHyphens/>
        <w:rPr>
          <w:szCs w:val="24"/>
        </w:rPr>
      </w:pPr>
    </w:p>
    <w:p w:rsidR="00515A8F" w:rsidRPr="00F97002" w:rsidRDefault="00515A8F">
      <w:pPr>
        <w:suppressAutoHyphens/>
        <w:rPr>
          <w:szCs w:val="24"/>
        </w:rPr>
      </w:pPr>
    </w:p>
    <w:p w:rsidR="00515A8F" w:rsidRDefault="00515A8F">
      <w:pPr>
        <w:suppressAutoHyphens/>
        <w:rPr>
          <w:szCs w:val="24"/>
        </w:rPr>
      </w:pPr>
    </w:p>
    <w:p w:rsidR="00604BF8" w:rsidRPr="00F97002" w:rsidRDefault="00475D62">
      <w:pPr>
        <w:suppressAutoHyphens/>
        <w:rPr>
          <w:szCs w:val="24"/>
        </w:rPr>
      </w:pPr>
      <w:bookmarkStart w:id="0" w:name="bkmAdr1"/>
      <w:bookmarkEnd w:id="0"/>
      <w:r>
        <w:rPr>
          <w:szCs w:val="24"/>
        </w:rPr>
        <w:t xml:space="preserve"> </w:t>
      </w:r>
    </w:p>
    <w:p w:rsidR="00515A8F" w:rsidRPr="00F97002" w:rsidRDefault="00475D62">
      <w:pPr>
        <w:suppressAutoHyphens/>
        <w:rPr>
          <w:szCs w:val="24"/>
        </w:rPr>
      </w:pPr>
      <w:bookmarkStart w:id="1" w:name="bkmTil"/>
      <w:bookmarkEnd w:id="1"/>
      <w:r>
        <w:rPr>
          <w:szCs w:val="24"/>
        </w:rPr>
        <w:t>Allmennlegeforeningen</w:t>
      </w:r>
    </w:p>
    <w:p w:rsidR="00515A8F" w:rsidRPr="00F97002" w:rsidRDefault="00475D62">
      <w:pPr>
        <w:suppressAutoHyphens/>
        <w:rPr>
          <w:szCs w:val="24"/>
        </w:rPr>
      </w:pPr>
      <w:bookmarkStart w:id="2" w:name="bkmAdr2"/>
      <w:bookmarkEnd w:id="2"/>
      <w:r>
        <w:rPr>
          <w:szCs w:val="24"/>
        </w:rPr>
        <w:t xml:space="preserve"> </w:t>
      </w:r>
    </w:p>
    <w:p w:rsidR="00515A8F" w:rsidRPr="00F97002" w:rsidRDefault="00475D62">
      <w:pPr>
        <w:pStyle w:val="Sluttnotetekst"/>
        <w:suppressAutoHyphens/>
        <w:rPr>
          <w:szCs w:val="24"/>
        </w:rPr>
      </w:pPr>
      <w:bookmarkStart w:id="3" w:name="bkmPost"/>
      <w:bookmarkEnd w:id="3"/>
      <w:r>
        <w:rPr>
          <w:szCs w:val="24"/>
        </w:rPr>
        <w:t xml:space="preserve"> </w:t>
      </w:r>
    </w:p>
    <w:p w:rsidR="00515A8F" w:rsidRPr="00F97002" w:rsidRDefault="00515A8F">
      <w:pPr>
        <w:suppressAutoHyphens/>
        <w:rPr>
          <w:szCs w:val="24"/>
        </w:rPr>
      </w:pPr>
    </w:p>
    <w:p w:rsidR="00515A8F" w:rsidRPr="00F97002" w:rsidRDefault="00515A8F">
      <w:pPr>
        <w:suppressAutoHyphens/>
        <w:rPr>
          <w:szCs w:val="24"/>
        </w:rPr>
      </w:pPr>
    </w:p>
    <w:p w:rsidR="00515A8F" w:rsidRPr="00F97002" w:rsidRDefault="00515A8F">
      <w:pPr>
        <w:suppressAutoHyphens/>
        <w:rPr>
          <w:szCs w:val="24"/>
        </w:rPr>
      </w:pP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</w:p>
    <w:p w:rsidR="00515A8F" w:rsidRPr="00F9700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 xml:space="preserve">Deres ref.: </w:t>
      </w:r>
      <w:bookmarkStart w:id="4" w:name="bkmDeres"/>
      <w:bookmarkEnd w:id="4"/>
      <w:r w:rsidRPr="00F97002">
        <w:rPr>
          <w:szCs w:val="24"/>
        </w:rPr>
        <w:tab/>
        <w:t xml:space="preserve">Vår ref.: </w:t>
      </w:r>
      <w:bookmarkStart w:id="5" w:name="bkmVår"/>
      <w:bookmarkEnd w:id="5"/>
      <w:r w:rsidR="00475D62">
        <w:rPr>
          <w:szCs w:val="24"/>
        </w:rPr>
        <w:t>13/</w:t>
      </w:r>
      <w:r w:rsidR="00F97F52">
        <w:rPr>
          <w:szCs w:val="24"/>
        </w:rPr>
        <w:t>698</w:t>
      </w:r>
      <w:bookmarkStart w:id="6" w:name="_GoBack"/>
      <w:bookmarkEnd w:id="6"/>
      <w:r w:rsidRPr="00F97002">
        <w:rPr>
          <w:szCs w:val="24"/>
        </w:rPr>
        <w:tab/>
        <w:t xml:space="preserve">Dato: </w:t>
      </w:r>
      <w:bookmarkStart w:id="7" w:name="bkmDato"/>
      <w:bookmarkEnd w:id="7"/>
      <w:r w:rsidR="00475D62">
        <w:rPr>
          <w:szCs w:val="24"/>
        </w:rPr>
        <w:t>13.2.2013</w:t>
      </w:r>
      <w:r w:rsidRPr="00F97002">
        <w:rPr>
          <w:szCs w:val="24"/>
        </w:rPr>
        <w:fldChar w:fldCharType="begin"/>
      </w:r>
      <w:r w:rsidRPr="00F97002">
        <w:rPr>
          <w:szCs w:val="24"/>
        </w:rPr>
        <w:instrText xml:space="preserve">PRIVATE </w:instrText>
      </w:r>
      <w:r w:rsidRPr="00F97002">
        <w:rPr>
          <w:szCs w:val="24"/>
        </w:rPr>
        <w:fldChar w:fldCharType="end"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szCs w:val="24"/>
        </w:rPr>
      </w:pPr>
      <w:r w:rsidRPr="00F97002">
        <w:rPr>
          <w:szCs w:val="24"/>
        </w:rPr>
        <w:tab/>
      </w:r>
    </w:p>
    <w:p w:rsidR="00515A8F" w:rsidRPr="00F97002" w:rsidRDefault="00515A8F">
      <w:pPr>
        <w:tabs>
          <w:tab w:val="left" w:pos="-1440"/>
          <w:tab w:val="left" w:pos="-720"/>
          <w:tab w:val="left" w:pos="0"/>
          <w:tab w:val="left" w:pos="3600"/>
          <w:tab w:val="left" w:pos="7346"/>
          <w:tab w:val="left" w:pos="9360"/>
        </w:tabs>
        <w:suppressAutoHyphens/>
        <w:rPr>
          <w:szCs w:val="24"/>
        </w:rPr>
      </w:pPr>
    </w:p>
    <w:p w:rsidR="00515A8F" w:rsidRPr="00F97002" w:rsidRDefault="00515A8F">
      <w:pPr>
        <w:tabs>
          <w:tab w:val="left" w:pos="-1440"/>
          <w:tab w:val="left" w:pos="-720"/>
        </w:tabs>
        <w:suppressAutoHyphens/>
        <w:rPr>
          <w:szCs w:val="24"/>
        </w:rPr>
      </w:pPr>
    </w:p>
    <w:p w:rsidR="00515A8F" w:rsidRPr="00F97002" w:rsidRDefault="00475D62" w:rsidP="00F97002">
      <w:pPr>
        <w:pStyle w:val="Overskrift1"/>
      </w:pPr>
      <w:bookmarkStart w:id="8" w:name="bkmOverskr"/>
      <w:bookmarkEnd w:id="8"/>
      <w:r>
        <w:t>Høring - Nasjonal standard for flysykepleiere</w:t>
      </w:r>
    </w:p>
    <w:p w:rsidR="00515A8F" w:rsidRPr="00F97002" w:rsidRDefault="00515A8F">
      <w:pPr>
        <w:rPr>
          <w:szCs w:val="24"/>
        </w:rPr>
      </w:pPr>
    </w:p>
    <w:p w:rsidR="00475D62" w:rsidRPr="00475D62" w:rsidRDefault="00475D62" w:rsidP="00475D62">
      <w:pPr>
        <w:rPr>
          <w:szCs w:val="24"/>
        </w:rPr>
      </w:pPr>
      <w:bookmarkStart w:id="9" w:name="bkmStopp"/>
      <w:bookmarkEnd w:id="9"/>
      <w:r>
        <w:rPr>
          <w:szCs w:val="24"/>
        </w:rPr>
        <w:t xml:space="preserve">Legeforeningen har mottatt høring fra Luftambulansetjenesten ANS. </w:t>
      </w:r>
      <w:r w:rsidRPr="00475D62">
        <w:rPr>
          <w:szCs w:val="24"/>
        </w:rPr>
        <w:t>Luftambulansetjenesten ANS eies av de regionale helseforetakene og har ansvaret for den</w:t>
      </w:r>
      <w:r>
        <w:rPr>
          <w:szCs w:val="24"/>
        </w:rPr>
        <w:t xml:space="preserve"> </w:t>
      </w:r>
      <w:r w:rsidRPr="00475D62">
        <w:rPr>
          <w:szCs w:val="24"/>
        </w:rPr>
        <w:t>operative delen av luftambulansetjenesten i Norge. Selskapet er også pålagt å bidra til nasjonalt</w:t>
      </w:r>
      <w:r>
        <w:rPr>
          <w:szCs w:val="24"/>
        </w:rPr>
        <w:t xml:space="preserve"> </w:t>
      </w:r>
      <w:r w:rsidRPr="00475D62">
        <w:rPr>
          <w:szCs w:val="24"/>
        </w:rPr>
        <w:t xml:space="preserve">samarbeid i spørsmål knyttet til luftambulansetjenesten. </w:t>
      </w:r>
      <w:r>
        <w:rPr>
          <w:szCs w:val="24"/>
        </w:rPr>
        <w:br/>
      </w:r>
      <w:r>
        <w:rPr>
          <w:szCs w:val="24"/>
        </w:rPr>
        <w:br/>
      </w:r>
      <w:r w:rsidRPr="00475D62">
        <w:rPr>
          <w:szCs w:val="24"/>
        </w:rPr>
        <w:t>Det medisinske ansvaret, inkludert</w:t>
      </w:r>
      <w:r>
        <w:rPr>
          <w:szCs w:val="24"/>
        </w:rPr>
        <w:t xml:space="preserve"> </w:t>
      </w:r>
      <w:r w:rsidRPr="00475D62">
        <w:rPr>
          <w:szCs w:val="24"/>
        </w:rPr>
        <w:t>arbeidsgiveransvaret for medisinsk personell, er delegert til de helseforetak som har</w:t>
      </w:r>
      <w:r>
        <w:rPr>
          <w:szCs w:val="24"/>
        </w:rPr>
        <w:t xml:space="preserve"> </w:t>
      </w:r>
      <w:r w:rsidRPr="00475D62">
        <w:rPr>
          <w:szCs w:val="24"/>
        </w:rPr>
        <w:t>luftambulansebase. Tjenesten har 12 legebemannede ambulansehelikoptre og 9</w:t>
      </w:r>
      <w:r>
        <w:rPr>
          <w:szCs w:val="24"/>
        </w:rPr>
        <w:t xml:space="preserve"> </w:t>
      </w:r>
      <w:r w:rsidRPr="00475D62">
        <w:rPr>
          <w:szCs w:val="24"/>
        </w:rPr>
        <w:t>sykepleierbemannede (lege ved behov) ambulansefly i døgnkontinuerlig beredskap. I tillegg</w:t>
      </w:r>
      <w:r>
        <w:rPr>
          <w:szCs w:val="24"/>
        </w:rPr>
        <w:t xml:space="preserve"> </w:t>
      </w:r>
      <w:r w:rsidRPr="00475D62">
        <w:rPr>
          <w:szCs w:val="24"/>
        </w:rPr>
        <w:t>utfører 6 redningshelikoptre søks-, rednings- og ambulanseoppdrag. Disse har samme</w:t>
      </w:r>
      <w:r>
        <w:rPr>
          <w:szCs w:val="24"/>
        </w:rPr>
        <w:t xml:space="preserve"> </w:t>
      </w:r>
      <w:r w:rsidRPr="00475D62">
        <w:rPr>
          <w:szCs w:val="24"/>
        </w:rPr>
        <w:t xml:space="preserve">medisinske bemanning og utstyr </w:t>
      </w:r>
      <w:proofErr w:type="gramStart"/>
      <w:r w:rsidRPr="00475D62">
        <w:rPr>
          <w:szCs w:val="24"/>
        </w:rPr>
        <w:t xml:space="preserve">som </w:t>
      </w:r>
      <w:r>
        <w:rPr>
          <w:szCs w:val="24"/>
        </w:rPr>
        <w:t xml:space="preserve"> a</w:t>
      </w:r>
      <w:r w:rsidRPr="00475D62">
        <w:rPr>
          <w:szCs w:val="24"/>
        </w:rPr>
        <w:t>mbulansehelikoptrene</w:t>
      </w:r>
      <w:proofErr w:type="gramEnd"/>
      <w:r w:rsidRPr="00475D62">
        <w:rPr>
          <w:szCs w:val="24"/>
        </w:rPr>
        <w:t>. Nesten 20.000 pasienter behandles</w:t>
      </w:r>
      <w:r>
        <w:rPr>
          <w:szCs w:val="24"/>
        </w:rPr>
        <w:t xml:space="preserve"> </w:t>
      </w:r>
      <w:r w:rsidRPr="00475D62">
        <w:rPr>
          <w:szCs w:val="24"/>
        </w:rPr>
        <w:t xml:space="preserve">og transporteres årlig. Mer informasjon finnes på </w:t>
      </w:r>
      <w:hyperlink r:id="rId9" w:history="1">
        <w:r w:rsidRPr="00874CB1">
          <w:rPr>
            <w:rStyle w:val="Hyperkobling"/>
            <w:szCs w:val="24"/>
          </w:rPr>
          <w:t>www.luftambulansetjenesten.no</w:t>
        </w:r>
      </w:hyperlink>
      <w:r w:rsidRPr="00475D62">
        <w:rPr>
          <w:szCs w:val="24"/>
        </w:rPr>
        <w:t>.</w:t>
      </w:r>
      <w:r>
        <w:rPr>
          <w:szCs w:val="24"/>
        </w:rPr>
        <w:t xml:space="preserve"> </w:t>
      </w:r>
      <w:r>
        <w:rPr>
          <w:szCs w:val="24"/>
        </w:rPr>
        <w:br/>
      </w:r>
    </w:p>
    <w:p w:rsidR="00475D62" w:rsidRPr="00475D62" w:rsidRDefault="00475D62" w:rsidP="00475D62">
      <w:pPr>
        <w:rPr>
          <w:szCs w:val="24"/>
        </w:rPr>
      </w:pPr>
      <w:r w:rsidRPr="00475D62">
        <w:rPr>
          <w:szCs w:val="24"/>
        </w:rPr>
        <w:t>Luftambulansetjenesten ANS sender med dette vedlagte forslag til ”Nasjonal standard for</w:t>
      </w:r>
    </w:p>
    <w:p w:rsidR="00475D62" w:rsidRPr="00475D62" w:rsidRDefault="00475D62" w:rsidP="00475D62">
      <w:pPr>
        <w:rPr>
          <w:szCs w:val="24"/>
        </w:rPr>
      </w:pPr>
      <w:r w:rsidRPr="00475D62">
        <w:rPr>
          <w:szCs w:val="24"/>
        </w:rPr>
        <w:t>flysykepleiere” på høring. Forslaget er utarbeidet av en intern arbeidsgruppe med deltakelse av</w:t>
      </w:r>
    </w:p>
    <w:p w:rsidR="00515A8F" w:rsidRPr="00F97002" w:rsidRDefault="00475D62" w:rsidP="00475D62">
      <w:pPr>
        <w:rPr>
          <w:szCs w:val="24"/>
        </w:rPr>
      </w:pPr>
      <w:proofErr w:type="gramStart"/>
      <w:r w:rsidRPr="00475D62">
        <w:rPr>
          <w:szCs w:val="24"/>
        </w:rPr>
        <w:t>flysykepleiere og justert etter innspill fra relevante fagmiljøer.</w:t>
      </w:r>
      <w:proofErr w:type="gramEnd"/>
    </w:p>
    <w:p w:rsidR="00515A8F" w:rsidRDefault="00515A8F">
      <w:pPr>
        <w:rPr>
          <w:szCs w:val="24"/>
        </w:rPr>
      </w:pPr>
    </w:p>
    <w:p w:rsidR="00475D62" w:rsidRDefault="00475D62">
      <w:pPr>
        <w:rPr>
          <w:szCs w:val="24"/>
        </w:rPr>
      </w:pPr>
    </w:p>
    <w:p w:rsidR="00475D62" w:rsidRPr="006C5D73" w:rsidRDefault="00475D62" w:rsidP="00475D62">
      <w:pPr>
        <w:ind w:right="-70"/>
        <w:rPr>
          <w:szCs w:val="24"/>
        </w:rPr>
      </w:pPr>
      <w:r w:rsidRPr="006C5D73">
        <w:rPr>
          <w:szCs w:val="24"/>
        </w:rPr>
        <w:t xml:space="preserve">Dersom høringen virker relevant, bes det om at innspill sendes til Legeforeningen innen </w:t>
      </w:r>
    </w:p>
    <w:p w:rsidR="00475D62" w:rsidRPr="00F90073" w:rsidRDefault="00475D62" w:rsidP="00475D62">
      <w:pPr>
        <w:rPr>
          <w:snapToGrid/>
        </w:rPr>
      </w:pPr>
      <w:proofErr w:type="gramStart"/>
      <w:r>
        <w:rPr>
          <w:b/>
          <w:szCs w:val="24"/>
        </w:rPr>
        <w:t>25.02.</w:t>
      </w:r>
      <w:r w:rsidRPr="006C5D73">
        <w:rPr>
          <w:b/>
          <w:szCs w:val="24"/>
        </w:rPr>
        <w:t>201</w:t>
      </w:r>
      <w:r>
        <w:rPr>
          <w:b/>
          <w:szCs w:val="24"/>
        </w:rPr>
        <w:t>3</w:t>
      </w:r>
      <w:proofErr w:type="gramEnd"/>
      <w:r w:rsidRPr="006C5D73">
        <w:rPr>
          <w:szCs w:val="24"/>
        </w:rPr>
        <w:t>. Det bes om at innspillene lastes opp direkte på Legeforeningens nettsider.</w:t>
      </w:r>
    </w:p>
    <w:p w:rsidR="00475D62" w:rsidRPr="00F97002" w:rsidRDefault="00475D62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Med hilsen</w:t>
      </w:r>
    </w:p>
    <w:p w:rsidR="00515A8F" w:rsidRPr="00F97002" w:rsidRDefault="00515A8F">
      <w:pPr>
        <w:rPr>
          <w:szCs w:val="24"/>
        </w:rPr>
      </w:pPr>
      <w:r w:rsidRPr="00F97002">
        <w:rPr>
          <w:szCs w:val="24"/>
        </w:rPr>
        <w:t>Den norske l</w:t>
      </w:r>
      <w:r w:rsidR="004C628F" w:rsidRPr="00F97002">
        <w:rPr>
          <w:szCs w:val="24"/>
        </w:rPr>
        <w:t>e</w:t>
      </w:r>
      <w:r w:rsidRPr="00F97002">
        <w:rPr>
          <w:szCs w:val="24"/>
        </w:rPr>
        <w:t>geforening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475D62">
      <w:pPr>
        <w:rPr>
          <w:szCs w:val="24"/>
        </w:rPr>
      </w:pPr>
      <w:bookmarkStart w:id="10" w:name="bkmUnders"/>
      <w:bookmarkEnd w:id="10"/>
      <w:r>
        <w:rPr>
          <w:szCs w:val="24"/>
        </w:rPr>
        <w:t>Anjam Latif Shuja</w:t>
      </w:r>
    </w:p>
    <w:p w:rsidR="00515A8F" w:rsidRPr="00F97002" w:rsidRDefault="00475D62">
      <w:pPr>
        <w:rPr>
          <w:szCs w:val="24"/>
        </w:rPr>
      </w:pPr>
      <w:bookmarkStart w:id="11" w:name="bkmTittel"/>
      <w:bookmarkEnd w:id="11"/>
      <w:r>
        <w:rPr>
          <w:szCs w:val="24"/>
        </w:rPr>
        <w:t>Rådgiver</w:t>
      </w: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079"/>
      </w:tblGrid>
      <w:tr w:rsidR="00515A8F" w:rsidRPr="00F97002">
        <w:tc>
          <w:tcPr>
            <w:tcW w:w="1101" w:type="dxa"/>
          </w:tcPr>
          <w:p w:rsidR="00515A8F" w:rsidRPr="00F97002" w:rsidRDefault="00515A8F">
            <w:pPr>
              <w:rPr>
                <w:szCs w:val="24"/>
              </w:rPr>
            </w:pPr>
            <w:bookmarkStart w:id="12" w:name="v1"/>
            <w:bookmarkEnd w:id="12"/>
          </w:p>
        </w:tc>
        <w:tc>
          <w:tcPr>
            <w:tcW w:w="8079" w:type="dxa"/>
          </w:tcPr>
          <w:p w:rsidR="00515A8F" w:rsidRPr="00F97002" w:rsidRDefault="00515A8F">
            <w:pPr>
              <w:rPr>
                <w:szCs w:val="24"/>
              </w:rPr>
            </w:pPr>
            <w:bookmarkStart w:id="13" w:name="v2"/>
            <w:bookmarkEnd w:id="13"/>
          </w:p>
        </w:tc>
      </w:tr>
    </w:tbl>
    <w:p w:rsidR="00515A8F" w:rsidRPr="00F97002" w:rsidRDefault="00515A8F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141"/>
      </w:tblGrid>
      <w:tr w:rsidR="00515A8F" w:rsidRPr="00F97002">
        <w:tc>
          <w:tcPr>
            <w:tcW w:w="1101" w:type="dxa"/>
          </w:tcPr>
          <w:p w:rsidR="00515A8F" w:rsidRPr="00F97002" w:rsidRDefault="00515A8F">
            <w:pPr>
              <w:rPr>
                <w:szCs w:val="24"/>
              </w:rPr>
            </w:pPr>
            <w:bookmarkStart w:id="14" w:name="k1"/>
            <w:bookmarkEnd w:id="14"/>
          </w:p>
        </w:tc>
        <w:tc>
          <w:tcPr>
            <w:tcW w:w="8141" w:type="dxa"/>
          </w:tcPr>
          <w:p w:rsidR="00515A8F" w:rsidRPr="00F97002" w:rsidRDefault="00515A8F">
            <w:pPr>
              <w:rPr>
                <w:szCs w:val="24"/>
              </w:rPr>
            </w:pPr>
            <w:bookmarkStart w:id="15" w:name="k2"/>
            <w:bookmarkEnd w:id="15"/>
          </w:p>
        </w:tc>
      </w:tr>
    </w:tbl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p w:rsidR="00515A8F" w:rsidRPr="00F97002" w:rsidRDefault="00515A8F">
      <w:pPr>
        <w:rPr>
          <w:szCs w:val="24"/>
        </w:rPr>
      </w:pPr>
    </w:p>
    <w:sectPr w:rsidR="00515A8F" w:rsidRPr="00F97002" w:rsidSect="00EB5AE9">
      <w:footerReference w:type="default" r:id="rId10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62" w:rsidRDefault="00475D62">
      <w:pPr>
        <w:spacing w:line="20" w:lineRule="exact"/>
      </w:pPr>
    </w:p>
  </w:endnote>
  <w:endnote w:type="continuationSeparator" w:id="0">
    <w:p w:rsidR="00475D62" w:rsidRDefault="00475D62">
      <w:r>
        <w:t xml:space="preserve"> </w:t>
      </w:r>
    </w:p>
  </w:endnote>
  <w:endnote w:type="continuationNotice" w:id="1">
    <w:p w:rsidR="00475D62" w:rsidRDefault="00475D6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proofErr w:type="gramStart"/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>Besøksadresse</w:t>
    </w:r>
    <w:proofErr w:type="gramEnd"/>
    <w:r w:rsidRPr="00C8213D">
      <w:rPr>
        <w:rFonts w:ascii="Garamond" w:hAnsi="Garamond" w:cs="MV Boli"/>
        <w:sz w:val="16"/>
        <w:szCs w:val="16"/>
      </w:rPr>
      <w:t xml:space="preserve">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</w:t>
    </w:r>
    <w:proofErr w:type="gramStart"/>
    <w:r w:rsidRPr="00135340">
      <w:rPr>
        <w:rFonts w:ascii="Garamond" w:hAnsi="Garamond" w:cs="MV Boli"/>
        <w:sz w:val="16"/>
        <w:szCs w:val="16"/>
      </w:rPr>
      <w:t>5005.06.23189</w:t>
    </w:r>
    <w:proofErr w:type="gramEnd"/>
    <w:r w:rsidRPr="00135340">
      <w:rPr>
        <w:rFonts w:ascii="Garamond" w:hAnsi="Garamond" w:cs="MV Boli"/>
        <w:sz w:val="16"/>
        <w:szCs w:val="16"/>
      </w:rPr>
      <w:t xml:space="preserve"> </w:t>
    </w:r>
  </w:p>
  <w:p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62" w:rsidRDefault="00475D62">
      <w:r>
        <w:separator/>
      </w:r>
    </w:p>
  </w:footnote>
  <w:footnote w:type="continuationSeparator" w:id="0">
    <w:p w:rsidR="00475D62" w:rsidRDefault="00475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62"/>
    <w:rsid w:val="00036D82"/>
    <w:rsid w:val="000645B0"/>
    <w:rsid w:val="000C6B0E"/>
    <w:rsid w:val="00417EEE"/>
    <w:rsid w:val="0042025D"/>
    <w:rsid w:val="00475D62"/>
    <w:rsid w:val="004C628F"/>
    <w:rsid w:val="00515A8F"/>
    <w:rsid w:val="00604BF8"/>
    <w:rsid w:val="006B589F"/>
    <w:rsid w:val="007C618B"/>
    <w:rsid w:val="009D1786"/>
    <w:rsid w:val="00A064D9"/>
    <w:rsid w:val="00BE2998"/>
    <w:rsid w:val="00C33AB7"/>
    <w:rsid w:val="00D5242A"/>
    <w:rsid w:val="00DC1503"/>
    <w:rsid w:val="00DD479E"/>
    <w:rsid w:val="00DE3EAA"/>
    <w:rsid w:val="00EB5AE9"/>
    <w:rsid w:val="00F97002"/>
    <w:rsid w:val="00F9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basedOn w:val="Standardskriftforavsnitt"/>
    <w:rsid w:val="00475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basedOn w:val="Standardskriftforavsnitt"/>
    <w:rsid w:val="00475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uftambulansetjenest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FIL1\Maler\DNLF\BREV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E0B51-D999-4791-B58F-C0657A90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7</TotalTime>
  <Pages>2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Anjam Latif Shuja</dc:creator>
  <cp:lastModifiedBy>Anjam Latif Shuja</cp:lastModifiedBy>
  <cp:revision>2</cp:revision>
  <cp:lastPrinted>2007-12-18T08:22:00Z</cp:lastPrinted>
  <dcterms:created xsi:type="dcterms:W3CDTF">2013-02-13T13:57:00Z</dcterms:created>
  <dcterms:modified xsi:type="dcterms:W3CDTF">2013-02-15T13:52:00Z</dcterms:modified>
</cp:coreProperties>
</file>