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DC39A5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F97002" w:rsidRDefault="00515A8F">
      <w:pPr>
        <w:suppressAutoHyphens/>
        <w:rPr>
          <w:szCs w:val="24"/>
        </w:rPr>
      </w:pPr>
    </w:p>
    <w:p w:rsidR="00515A8F" w:rsidRPr="00F97002" w:rsidRDefault="003622C1" w:rsidP="003622C1">
      <w:pPr>
        <w:suppressAutoHyphens/>
        <w:rPr>
          <w:szCs w:val="24"/>
        </w:rPr>
      </w:pPr>
      <w:r>
        <w:rPr>
          <w:szCs w:val="24"/>
        </w:rPr>
        <w:t>Alle Legeforeningens foreningsledd</w:t>
      </w: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</w:p>
    <w:p w:rsidR="00515A8F" w:rsidRPr="00F97002" w:rsidRDefault="00515A8F">
      <w:pPr>
        <w:suppressAutoHyphens/>
        <w:rPr>
          <w:szCs w:val="24"/>
        </w:rPr>
      </w:pP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Pr="00F97002">
        <w:rPr>
          <w:szCs w:val="24"/>
        </w:rPr>
        <w:tab/>
        <w:t xml:space="preserve">Vår ref.: </w:t>
      </w:r>
      <w:bookmarkStart w:id="5" w:name="bkmVår"/>
      <w:bookmarkEnd w:id="5"/>
      <w:r w:rsidR="003622C1">
        <w:rPr>
          <w:szCs w:val="24"/>
        </w:rPr>
        <w:t>18/3497</w:t>
      </w:r>
      <w:r w:rsidRPr="00F97002">
        <w:rPr>
          <w:szCs w:val="24"/>
        </w:rPr>
        <w:tab/>
        <w:t xml:space="preserve">Dato: </w:t>
      </w:r>
      <w:bookmarkStart w:id="6" w:name="bkmDato"/>
      <w:bookmarkEnd w:id="6"/>
      <w:r w:rsidR="00E70A71">
        <w:rPr>
          <w:szCs w:val="24"/>
        </w:rPr>
        <w:t>20.6.2018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szCs w:val="24"/>
        </w:rPr>
      </w:pPr>
    </w:p>
    <w:p w:rsidR="008E4B3A" w:rsidRPr="004647D3" w:rsidRDefault="008E4B3A" w:rsidP="008E4B3A">
      <w:pPr>
        <w:rPr>
          <w:b/>
          <w:bCs/>
          <w:sz w:val="34"/>
          <w:szCs w:val="34"/>
        </w:rPr>
      </w:pPr>
      <w:r w:rsidRPr="008E4B3A">
        <w:rPr>
          <w:b/>
          <w:bCs/>
          <w:sz w:val="34"/>
          <w:szCs w:val="34"/>
        </w:rPr>
        <w:t xml:space="preserve">Høring – Juridisk oppfølging av forslag i prioriteringsmeldingen og presiseringer av regelverket om </w:t>
      </w:r>
      <w:r w:rsidRPr="004647D3">
        <w:rPr>
          <w:b/>
          <w:bCs/>
          <w:sz w:val="34"/>
          <w:szCs w:val="34"/>
        </w:rPr>
        <w:t>helsehjelp i utlandet</w:t>
      </w:r>
    </w:p>
    <w:p w:rsidR="000242BB" w:rsidRPr="000242BB" w:rsidRDefault="008E4B3A" w:rsidP="00DB6DE9">
      <w:pPr>
        <w:spacing w:before="240" w:after="240"/>
        <w:rPr>
          <w:kern w:val="28"/>
          <w:szCs w:val="24"/>
        </w:rPr>
      </w:pPr>
      <w:bookmarkStart w:id="7" w:name="bkmOverskr"/>
      <w:bookmarkEnd w:id="7"/>
      <w:r w:rsidRPr="004647D3">
        <w:rPr>
          <w:kern w:val="28"/>
          <w:szCs w:val="24"/>
        </w:rPr>
        <w:t>Helse- og omsorgsdepartementet har sendt på høring forslag til endringer i spesialisthelsetjenesteloven, pasient- og brukerrettighetsloven og prioriteringsforskriften.</w:t>
      </w:r>
      <w:r w:rsidR="000242BB">
        <w:rPr>
          <w:kern w:val="28"/>
          <w:szCs w:val="24"/>
        </w:rPr>
        <w:t xml:space="preserve"> </w:t>
      </w:r>
      <w:r w:rsidR="004647D3" w:rsidRPr="004647D3">
        <w:rPr>
          <w:snapToGrid/>
          <w:color w:val="000000"/>
          <w:szCs w:val="24"/>
        </w:rPr>
        <w:t xml:space="preserve">Høringsnotatet inneholder forslag som i stor grad er en oppfølging av Meld. St. 34 (2015-2016) Verdier i pasientens helsetjenester – Melding om prioritering, og forslag i denne som krever endringer i regelverket. </w:t>
      </w:r>
    </w:p>
    <w:p w:rsidR="004647D3" w:rsidRDefault="004647D3" w:rsidP="00DB6DE9">
      <w:pPr>
        <w:spacing w:before="240" w:after="240"/>
        <w:rPr>
          <w:snapToGrid/>
          <w:color w:val="000000"/>
          <w:szCs w:val="24"/>
        </w:rPr>
      </w:pPr>
      <w:r w:rsidRPr="004647D3">
        <w:rPr>
          <w:snapToGrid/>
          <w:color w:val="000000"/>
          <w:szCs w:val="24"/>
        </w:rPr>
        <w:t xml:space="preserve">Departementet foreslår blant annet å lovfeste at de regionale helseforetakene skal sørge for et felles system for å beslutte hvilke metoder som skal tilbys i den offentlige </w:t>
      </w:r>
      <w:r w:rsidR="000242BB">
        <w:rPr>
          <w:snapToGrid/>
          <w:color w:val="000000"/>
          <w:szCs w:val="24"/>
        </w:rPr>
        <w:t>s</w:t>
      </w:r>
      <w:r w:rsidRPr="004647D3">
        <w:rPr>
          <w:snapToGrid/>
          <w:color w:val="000000"/>
          <w:szCs w:val="24"/>
        </w:rPr>
        <w:t>pesialisthelsetjenesten. Det foreslås også regler som omhandler egenfinansiering av helsehjelp i den offen</w:t>
      </w:r>
      <w:r>
        <w:rPr>
          <w:snapToGrid/>
          <w:color w:val="000000"/>
          <w:szCs w:val="24"/>
        </w:rPr>
        <w:t>tlige spesialisthelsetjenesten</w:t>
      </w:r>
      <w:r w:rsidR="00DB6DE9">
        <w:rPr>
          <w:snapToGrid/>
          <w:color w:val="000000"/>
          <w:szCs w:val="24"/>
        </w:rPr>
        <w:t>, og</w:t>
      </w:r>
      <w:r w:rsidRPr="004647D3">
        <w:rPr>
          <w:snapToGrid/>
          <w:color w:val="000000"/>
          <w:szCs w:val="24"/>
        </w:rPr>
        <w:t xml:space="preserve"> endringer</w:t>
      </w:r>
      <w:r w:rsidR="00DB6DE9">
        <w:rPr>
          <w:snapToGrid/>
          <w:color w:val="000000"/>
          <w:szCs w:val="24"/>
        </w:rPr>
        <w:t xml:space="preserve"> som er ment å</w:t>
      </w:r>
      <w:r w:rsidRPr="004647D3">
        <w:rPr>
          <w:snapToGrid/>
          <w:color w:val="000000"/>
          <w:szCs w:val="24"/>
        </w:rPr>
        <w:t xml:space="preserve"> gjøre regelverket om dekning av utgifter til helsehjelp i utlan</w:t>
      </w:r>
      <w:r>
        <w:rPr>
          <w:snapToGrid/>
          <w:color w:val="000000"/>
          <w:szCs w:val="24"/>
        </w:rPr>
        <w:t>det klarere og mer oversiktlig.</w:t>
      </w:r>
    </w:p>
    <w:p w:rsidR="000242BB" w:rsidRPr="004647D3" w:rsidRDefault="000242BB" w:rsidP="00DB6DE9">
      <w:pPr>
        <w:spacing w:before="240" w:after="240"/>
        <w:rPr>
          <w:snapToGrid/>
          <w:color w:val="000000"/>
          <w:szCs w:val="24"/>
        </w:rPr>
      </w:pPr>
      <w:bookmarkStart w:id="8" w:name="_GoBack"/>
      <w:bookmarkEnd w:id="8"/>
    </w:p>
    <w:p w:rsidR="00D73913" w:rsidRPr="00DB6DE9" w:rsidRDefault="00DB6DE9" w:rsidP="004647D3">
      <w:pPr>
        <w:rPr>
          <w:b/>
          <w:kern w:val="28"/>
          <w:szCs w:val="24"/>
          <w:u w:val="single"/>
        </w:rPr>
      </w:pPr>
      <w:r w:rsidRPr="00DB6DE9">
        <w:rPr>
          <w:b/>
          <w:kern w:val="28"/>
          <w:szCs w:val="24"/>
          <w:u w:val="single"/>
        </w:rPr>
        <w:t>Legeforeningen</w:t>
      </w:r>
      <w:r w:rsidR="000242BB">
        <w:rPr>
          <w:b/>
          <w:kern w:val="28"/>
          <w:szCs w:val="24"/>
          <w:u w:val="single"/>
        </w:rPr>
        <w:t>s sekretariat</w:t>
      </w:r>
      <w:r w:rsidRPr="00DB6DE9">
        <w:rPr>
          <w:b/>
          <w:kern w:val="28"/>
          <w:szCs w:val="24"/>
          <w:u w:val="single"/>
        </w:rPr>
        <w:t xml:space="preserve"> </w:t>
      </w:r>
      <w:r w:rsidR="000242BB">
        <w:rPr>
          <w:b/>
          <w:kern w:val="28"/>
          <w:szCs w:val="24"/>
          <w:u w:val="single"/>
        </w:rPr>
        <w:t xml:space="preserve">ønsker alle innspill velkomne, men </w:t>
      </w:r>
      <w:r w:rsidRPr="00DB6DE9">
        <w:rPr>
          <w:b/>
          <w:kern w:val="28"/>
          <w:szCs w:val="24"/>
          <w:u w:val="single"/>
        </w:rPr>
        <w:t>ber særlig om innspill på følgende punkter:</w:t>
      </w:r>
    </w:p>
    <w:p w:rsidR="008E4B3A" w:rsidRPr="004647D3" w:rsidRDefault="008E4B3A" w:rsidP="004647D3">
      <w:pPr>
        <w:rPr>
          <w:szCs w:val="24"/>
        </w:rPr>
      </w:pPr>
    </w:p>
    <w:p w:rsidR="00E70A71" w:rsidRPr="004647D3" w:rsidRDefault="00E70A71" w:rsidP="004647D3">
      <w:pPr>
        <w:rPr>
          <w:b/>
          <w:bCs/>
          <w:szCs w:val="24"/>
        </w:rPr>
      </w:pPr>
      <w:bookmarkStart w:id="9" w:name="bkmStopp"/>
      <w:bookmarkEnd w:id="9"/>
      <w:r w:rsidRPr="004647D3">
        <w:rPr>
          <w:b/>
          <w:bCs/>
          <w:szCs w:val="24"/>
        </w:rPr>
        <w:t>Kapittel 5:</w:t>
      </w:r>
      <w:r w:rsidR="00DB6DE9">
        <w:rPr>
          <w:b/>
          <w:bCs/>
          <w:szCs w:val="24"/>
        </w:rPr>
        <w:t xml:space="preserve"> </w:t>
      </w:r>
      <w:r w:rsidRPr="004647D3">
        <w:rPr>
          <w:b/>
          <w:bCs/>
          <w:szCs w:val="24"/>
        </w:rPr>
        <w:t>Forslag til endringer i prioriteringsforskriften</w:t>
      </w:r>
    </w:p>
    <w:p w:rsidR="00E70A71" w:rsidRPr="004647D3" w:rsidRDefault="003622C1" w:rsidP="004647D3">
      <w:pPr>
        <w:rPr>
          <w:szCs w:val="24"/>
        </w:rPr>
      </w:pPr>
      <w:r w:rsidRPr="004647D3">
        <w:rPr>
          <w:szCs w:val="24"/>
        </w:rPr>
        <w:t>HOD skriver at</w:t>
      </w:r>
      <w:r w:rsidR="000242BB">
        <w:rPr>
          <w:szCs w:val="24"/>
        </w:rPr>
        <w:t>:</w:t>
      </w:r>
      <w:r w:rsidR="00E70A71" w:rsidRPr="004647D3">
        <w:rPr>
          <w:szCs w:val="24"/>
        </w:rPr>
        <w:t xml:space="preserve"> </w:t>
      </w:r>
      <w:r w:rsidR="000242BB">
        <w:rPr>
          <w:szCs w:val="24"/>
        </w:rPr>
        <w:t>"</w:t>
      </w:r>
      <w:proofErr w:type="gramStart"/>
      <w:r w:rsidR="000242BB">
        <w:rPr>
          <w:szCs w:val="24"/>
        </w:rPr>
        <w:t>…</w:t>
      </w:r>
      <w:r w:rsidRPr="004647D3">
        <w:rPr>
          <w:i/>
          <w:iCs/>
          <w:szCs w:val="24"/>
        </w:rPr>
        <w:t>hensikten</w:t>
      </w:r>
      <w:proofErr w:type="gramEnd"/>
      <w:r w:rsidRPr="004647D3">
        <w:rPr>
          <w:i/>
          <w:iCs/>
          <w:szCs w:val="24"/>
        </w:rPr>
        <w:t xml:space="preserve"> med å foreslå</w:t>
      </w:r>
      <w:r w:rsidR="00E70A71" w:rsidRPr="004647D3">
        <w:rPr>
          <w:i/>
          <w:iCs/>
          <w:szCs w:val="24"/>
        </w:rPr>
        <w:t xml:space="preserve"> endringer i prioriteringsforskriften</w:t>
      </w:r>
      <w:r w:rsidR="004647D3">
        <w:rPr>
          <w:i/>
          <w:iCs/>
          <w:szCs w:val="24"/>
        </w:rPr>
        <w:t xml:space="preserve"> </w:t>
      </w:r>
      <w:r w:rsidR="00E70A71" w:rsidRPr="004647D3">
        <w:rPr>
          <w:i/>
          <w:iCs/>
          <w:szCs w:val="24"/>
        </w:rPr>
        <w:t xml:space="preserve">er </w:t>
      </w:r>
      <w:r w:rsidR="004647D3">
        <w:rPr>
          <w:i/>
          <w:iCs/>
          <w:szCs w:val="24"/>
        </w:rPr>
        <w:t xml:space="preserve">å </w:t>
      </w:r>
      <w:r w:rsidR="00E70A71" w:rsidRPr="004647D3">
        <w:rPr>
          <w:i/>
          <w:iCs/>
          <w:szCs w:val="24"/>
        </w:rPr>
        <w:t>ikke endre rettstilstanden, men å sikre lik begrepsbruk i regelverk, veiledere og annet materiale som omhandler prioritering</w:t>
      </w:r>
      <w:r w:rsidR="000242BB">
        <w:rPr>
          <w:i/>
          <w:iCs/>
          <w:szCs w:val="24"/>
        </w:rPr>
        <w:t>"</w:t>
      </w:r>
      <w:r w:rsidR="004647D3">
        <w:rPr>
          <w:szCs w:val="24"/>
        </w:rPr>
        <w:t>.</w:t>
      </w:r>
    </w:p>
    <w:p w:rsidR="00E70A71" w:rsidRPr="004647D3" w:rsidRDefault="00DB6DE9" w:rsidP="00E70A71">
      <w:pPr>
        <w:rPr>
          <w:szCs w:val="24"/>
        </w:rPr>
      </w:pPr>
      <w:r>
        <w:rPr>
          <w:szCs w:val="24"/>
        </w:rPr>
        <w:t>Sekretariatet ber om k</w:t>
      </w:r>
      <w:r w:rsidR="00E70A71" w:rsidRPr="004647D3">
        <w:rPr>
          <w:szCs w:val="24"/>
        </w:rPr>
        <w:t xml:space="preserve">ommentarer </w:t>
      </w:r>
      <w:r>
        <w:rPr>
          <w:szCs w:val="24"/>
        </w:rPr>
        <w:t>på</w:t>
      </w:r>
      <w:r w:rsidR="00E70A71" w:rsidRPr="004647D3">
        <w:rPr>
          <w:szCs w:val="24"/>
        </w:rPr>
        <w:t xml:space="preserve"> om forslag</w:t>
      </w:r>
      <w:r w:rsidR="000242BB">
        <w:rPr>
          <w:szCs w:val="24"/>
        </w:rPr>
        <w:t>et</w:t>
      </w:r>
      <w:r w:rsidR="00E70A71" w:rsidRPr="004647D3">
        <w:rPr>
          <w:szCs w:val="24"/>
        </w:rPr>
        <w:t xml:space="preserve"> til endringer vil få </w:t>
      </w:r>
      <w:r>
        <w:rPr>
          <w:szCs w:val="24"/>
        </w:rPr>
        <w:t xml:space="preserve">konsekvenser </w:t>
      </w:r>
      <w:r w:rsidR="00E70A71" w:rsidRPr="004647D3">
        <w:rPr>
          <w:szCs w:val="24"/>
        </w:rPr>
        <w:t>for klinisk praksis</w:t>
      </w:r>
      <w:r>
        <w:rPr>
          <w:szCs w:val="24"/>
        </w:rPr>
        <w:t>, o</w:t>
      </w:r>
      <w:r w:rsidR="00E70A71" w:rsidRPr="004647D3">
        <w:rPr>
          <w:szCs w:val="24"/>
        </w:rPr>
        <w:t xml:space="preserve">g om det kan tenkes </w:t>
      </w:r>
      <w:r w:rsidR="000242BB">
        <w:rPr>
          <w:szCs w:val="24"/>
        </w:rPr>
        <w:t xml:space="preserve">at </w:t>
      </w:r>
      <w:r w:rsidR="00E70A71" w:rsidRPr="004647D3">
        <w:rPr>
          <w:szCs w:val="24"/>
        </w:rPr>
        <w:t xml:space="preserve">vridningseffekter av de foreslåtte endringene </w:t>
      </w:r>
      <w:r w:rsidR="000242BB">
        <w:rPr>
          <w:szCs w:val="24"/>
        </w:rPr>
        <w:t>kan medføre</w:t>
      </w:r>
      <w:r w:rsidR="00E70A71" w:rsidRPr="004647D3">
        <w:rPr>
          <w:szCs w:val="24"/>
        </w:rPr>
        <w:t xml:space="preserve"> en </w:t>
      </w:r>
      <w:r>
        <w:rPr>
          <w:szCs w:val="24"/>
        </w:rPr>
        <w:t>innskrenking av rettstilstanden.</w:t>
      </w:r>
    </w:p>
    <w:p w:rsidR="00E70A71" w:rsidRPr="004647D3" w:rsidRDefault="00E70A71" w:rsidP="00E70A71">
      <w:pPr>
        <w:rPr>
          <w:szCs w:val="24"/>
        </w:rPr>
      </w:pPr>
    </w:p>
    <w:p w:rsidR="00E70A71" w:rsidRPr="004647D3" w:rsidRDefault="00E70A71" w:rsidP="00E70A71">
      <w:pPr>
        <w:rPr>
          <w:b/>
          <w:bCs/>
          <w:szCs w:val="24"/>
        </w:rPr>
      </w:pPr>
      <w:r w:rsidRPr="004647D3">
        <w:rPr>
          <w:b/>
          <w:bCs/>
          <w:szCs w:val="24"/>
        </w:rPr>
        <w:t xml:space="preserve">Kapittel 7: Systemet for innføring av nye metoder i spesialisthelsetjenesten </w:t>
      </w:r>
    </w:p>
    <w:p w:rsidR="00E70A71" w:rsidRPr="00E70A71" w:rsidRDefault="00DB6DE9" w:rsidP="00E70A71">
      <w:pPr>
        <w:rPr>
          <w:szCs w:val="24"/>
        </w:rPr>
      </w:pPr>
      <w:r>
        <w:rPr>
          <w:szCs w:val="24"/>
        </w:rPr>
        <w:t>Sekretariatet ber om k</w:t>
      </w:r>
      <w:r w:rsidR="003622C1" w:rsidRPr="004647D3">
        <w:rPr>
          <w:szCs w:val="24"/>
        </w:rPr>
        <w:t>ommentarer til o</w:t>
      </w:r>
      <w:r w:rsidR="003622C1">
        <w:rPr>
          <w:szCs w:val="24"/>
        </w:rPr>
        <w:t xml:space="preserve">m dette </w:t>
      </w:r>
      <w:r>
        <w:rPr>
          <w:szCs w:val="24"/>
        </w:rPr>
        <w:t xml:space="preserve">er </w:t>
      </w:r>
      <w:r w:rsidR="00E70A71" w:rsidRPr="00E70A71">
        <w:rPr>
          <w:szCs w:val="24"/>
        </w:rPr>
        <w:t>en korrekt beskrivelse av Nye metoder</w:t>
      </w:r>
      <w:r>
        <w:rPr>
          <w:szCs w:val="24"/>
        </w:rPr>
        <w:t xml:space="preserve"> sett fra et klinikerperspektiv.</w:t>
      </w:r>
    </w:p>
    <w:p w:rsidR="00E70A71" w:rsidRPr="00E70A71" w:rsidRDefault="00E70A71" w:rsidP="00E70A71">
      <w:pPr>
        <w:rPr>
          <w:b/>
          <w:bCs/>
          <w:szCs w:val="24"/>
        </w:rPr>
      </w:pPr>
    </w:p>
    <w:p w:rsidR="00E70A71" w:rsidRPr="00E70A71" w:rsidRDefault="00E70A71" w:rsidP="00E70A71">
      <w:pPr>
        <w:rPr>
          <w:b/>
          <w:bCs/>
          <w:szCs w:val="24"/>
        </w:rPr>
      </w:pPr>
      <w:r w:rsidRPr="00E70A71">
        <w:rPr>
          <w:b/>
          <w:bCs/>
          <w:szCs w:val="24"/>
        </w:rPr>
        <w:t>Kapittel 8: Forslag til regulering av systemet for nye metoder</w:t>
      </w:r>
    </w:p>
    <w:p w:rsidR="00E70A71" w:rsidRDefault="00E70A71" w:rsidP="00E70A71">
      <w:pPr>
        <w:rPr>
          <w:szCs w:val="24"/>
        </w:rPr>
      </w:pPr>
      <w:r w:rsidRPr="00E70A71">
        <w:rPr>
          <w:szCs w:val="24"/>
        </w:rPr>
        <w:t>Det</w:t>
      </w:r>
      <w:r w:rsidR="00DB6DE9">
        <w:rPr>
          <w:szCs w:val="24"/>
        </w:rPr>
        <w:t xml:space="preserve"> er ønskelig med kommentarer fra</w:t>
      </w:r>
      <w:r w:rsidRPr="00E70A71">
        <w:rPr>
          <w:szCs w:val="24"/>
        </w:rPr>
        <w:t xml:space="preserve"> høringsinstansene </w:t>
      </w:r>
      <w:r w:rsidR="00DB6DE9">
        <w:rPr>
          <w:szCs w:val="24"/>
        </w:rPr>
        <w:t xml:space="preserve">på om dere </w:t>
      </w:r>
      <w:r w:rsidRPr="00E70A71">
        <w:rPr>
          <w:szCs w:val="24"/>
        </w:rPr>
        <w:t xml:space="preserve">opplever at </w:t>
      </w:r>
      <w:r w:rsidR="00DB6DE9">
        <w:rPr>
          <w:szCs w:val="24"/>
        </w:rPr>
        <w:t>N</w:t>
      </w:r>
      <w:r w:rsidRPr="00E70A71">
        <w:rPr>
          <w:szCs w:val="24"/>
        </w:rPr>
        <w:t>ye metoder har bidratt til større åpenhet rundt beslutninger, metodevurderinger og informasjon</w:t>
      </w:r>
      <w:r w:rsidR="00DB6DE9">
        <w:rPr>
          <w:szCs w:val="24"/>
        </w:rPr>
        <w:t>,</w:t>
      </w:r>
      <w:r w:rsidRPr="00E70A71">
        <w:rPr>
          <w:szCs w:val="24"/>
        </w:rPr>
        <w:t xml:space="preserve"> og </w:t>
      </w:r>
      <w:r w:rsidR="00DB6DE9">
        <w:rPr>
          <w:szCs w:val="24"/>
        </w:rPr>
        <w:t xml:space="preserve">om dette har </w:t>
      </w:r>
      <w:r w:rsidRPr="00E70A71">
        <w:rPr>
          <w:szCs w:val="24"/>
        </w:rPr>
        <w:t>gitt prioriteringsspørsmålene</w:t>
      </w:r>
      <w:r w:rsidR="00DB6DE9">
        <w:rPr>
          <w:szCs w:val="24"/>
        </w:rPr>
        <w:t xml:space="preserve"> større offentlig oppmerksomhet.</w:t>
      </w:r>
    </w:p>
    <w:p w:rsidR="00DB6DE9" w:rsidRDefault="00DB6DE9" w:rsidP="00E70A71">
      <w:pPr>
        <w:rPr>
          <w:szCs w:val="24"/>
        </w:rPr>
      </w:pPr>
      <w:r>
        <w:rPr>
          <w:szCs w:val="24"/>
        </w:rPr>
        <w:t>Det er også ønskelig med innspill på</w:t>
      </w:r>
      <w:r w:rsidR="00D73913">
        <w:rPr>
          <w:szCs w:val="24"/>
        </w:rPr>
        <w:t xml:space="preserve"> </w:t>
      </w:r>
      <w:r w:rsidR="00E70A71" w:rsidRPr="00E70A71">
        <w:rPr>
          <w:szCs w:val="24"/>
        </w:rPr>
        <w:t>H</w:t>
      </w:r>
      <w:r>
        <w:rPr>
          <w:szCs w:val="24"/>
        </w:rPr>
        <w:t>else- og omsorgsdepartementets</w:t>
      </w:r>
      <w:r w:rsidR="00E70A71" w:rsidRPr="00E70A71">
        <w:rPr>
          <w:szCs w:val="24"/>
        </w:rPr>
        <w:t xml:space="preserve"> vurderinger av åpenhet rundt legemiddelprisene.</w:t>
      </w:r>
    </w:p>
    <w:p w:rsidR="00E70A71" w:rsidRPr="00E70A71" w:rsidRDefault="00DB6DE9" w:rsidP="00E70A71">
      <w:pPr>
        <w:rPr>
          <w:szCs w:val="24"/>
        </w:rPr>
      </w:pPr>
      <w:r>
        <w:rPr>
          <w:szCs w:val="24"/>
        </w:rPr>
        <w:t xml:space="preserve">Et annet spørsmål er om </w:t>
      </w:r>
      <w:r w:rsidRPr="00E70A71">
        <w:rPr>
          <w:szCs w:val="24"/>
        </w:rPr>
        <w:t xml:space="preserve">involvering av klinikere </w:t>
      </w:r>
      <w:r>
        <w:rPr>
          <w:szCs w:val="24"/>
        </w:rPr>
        <w:t xml:space="preserve">i </w:t>
      </w:r>
      <w:r w:rsidRPr="00E70A71">
        <w:rPr>
          <w:szCs w:val="24"/>
        </w:rPr>
        <w:t xml:space="preserve">tilstrekkelig </w:t>
      </w:r>
      <w:r>
        <w:rPr>
          <w:szCs w:val="24"/>
        </w:rPr>
        <w:t xml:space="preserve">grad blir </w:t>
      </w:r>
      <w:r w:rsidRPr="00E70A71">
        <w:rPr>
          <w:szCs w:val="24"/>
        </w:rPr>
        <w:t xml:space="preserve">sikret </w:t>
      </w:r>
      <w:r>
        <w:rPr>
          <w:szCs w:val="24"/>
        </w:rPr>
        <w:t>i de ulike leddene av saksgangen.</w:t>
      </w:r>
      <w:r w:rsidRPr="00E70A71">
        <w:rPr>
          <w:szCs w:val="24"/>
        </w:rPr>
        <w:t xml:space="preserve"> Er </w:t>
      </w:r>
      <w:r>
        <w:rPr>
          <w:szCs w:val="24"/>
        </w:rPr>
        <w:t xml:space="preserve">det tilstrekkelig mengde </w:t>
      </w:r>
      <w:r w:rsidRPr="00E70A71">
        <w:rPr>
          <w:szCs w:val="24"/>
        </w:rPr>
        <w:t>tra</w:t>
      </w:r>
      <w:r>
        <w:rPr>
          <w:szCs w:val="24"/>
        </w:rPr>
        <w:t>nsparens</w:t>
      </w:r>
      <w:r>
        <w:rPr>
          <w:szCs w:val="24"/>
        </w:rPr>
        <w:t xml:space="preserve"> og </w:t>
      </w:r>
      <w:r w:rsidRPr="00E70A71">
        <w:rPr>
          <w:szCs w:val="24"/>
        </w:rPr>
        <w:t>innsyn i de ulike ledd i saksgangen?</w:t>
      </w:r>
    </w:p>
    <w:p w:rsidR="00E70A71" w:rsidRPr="00E70A71" w:rsidRDefault="00E70A71" w:rsidP="00E70A71">
      <w:pPr>
        <w:rPr>
          <w:b/>
          <w:bCs/>
          <w:szCs w:val="24"/>
        </w:rPr>
      </w:pPr>
      <w:r w:rsidRPr="00E70A71">
        <w:rPr>
          <w:b/>
          <w:bCs/>
          <w:szCs w:val="24"/>
        </w:rPr>
        <w:lastRenderedPageBreak/>
        <w:t>Kapittel 9: Forslag til regulering av forholdet mellom pasientenes rett til nødvendig helsehjelp</w:t>
      </w:r>
    </w:p>
    <w:p w:rsidR="00E70A71" w:rsidRPr="00E70A71" w:rsidRDefault="00DB6DE9" w:rsidP="00E70A71">
      <w:pPr>
        <w:rPr>
          <w:szCs w:val="24"/>
        </w:rPr>
      </w:pPr>
      <w:r w:rsidRPr="00DB6DE9">
        <w:rPr>
          <w:bCs/>
          <w:szCs w:val="24"/>
        </w:rPr>
        <w:t xml:space="preserve">I </w:t>
      </w:r>
      <w:proofErr w:type="spellStart"/>
      <w:r w:rsidRPr="00DB6DE9">
        <w:rPr>
          <w:bCs/>
          <w:szCs w:val="24"/>
        </w:rPr>
        <w:t>k</w:t>
      </w:r>
      <w:r w:rsidR="00E70A71" w:rsidRPr="00DB6DE9">
        <w:rPr>
          <w:bCs/>
          <w:szCs w:val="24"/>
        </w:rPr>
        <w:t>ap</w:t>
      </w:r>
      <w:proofErr w:type="spellEnd"/>
      <w:r>
        <w:rPr>
          <w:bCs/>
          <w:szCs w:val="24"/>
        </w:rPr>
        <w:t>.</w:t>
      </w:r>
      <w:r w:rsidR="00E70A71" w:rsidRPr="00DB6DE9">
        <w:rPr>
          <w:bCs/>
          <w:szCs w:val="24"/>
        </w:rPr>
        <w:t xml:space="preserve"> 9.3.2</w:t>
      </w:r>
      <w:r w:rsidR="00E70A71" w:rsidRPr="00DB6DE9">
        <w:rPr>
          <w:szCs w:val="24"/>
        </w:rPr>
        <w:t xml:space="preserve"> </w:t>
      </w:r>
      <w:r w:rsidRPr="00DB6DE9">
        <w:rPr>
          <w:szCs w:val="24"/>
        </w:rPr>
        <w:t>fo</w:t>
      </w:r>
      <w:r>
        <w:rPr>
          <w:szCs w:val="24"/>
        </w:rPr>
        <w:t>reslår d</w:t>
      </w:r>
      <w:r w:rsidR="00E70A71" w:rsidRPr="00E70A71">
        <w:rPr>
          <w:szCs w:val="24"/>
        </w:rPr>
        <w:t xml:space="preserve">epartementet å presisere </w:t>
      </w:r>
      <w:r w:rsidRPr="00E70A71">
        <w:rPr>
          <w:szCs w:val="24"/>
        </w:rPr>
        <w:t>retten til nødvendig spesialisthelsetjeneste</w:t>
      </w:r>
      <w:r w:rsidRPr="00E70A71">
        <w:rPr>
          <w:szCs w:val="24"/>
        </w:rPr>
        <w:t xml:space="preserve"> </w:t>
      </w:r>
      <w:r w:rsidR="00E70A71" w:rsidRPr="00E70A71">
        <w:rPr>
          <w:szCs w:val="24"/>
        </w:rPr>
        <w:t>i pasient- og brukerrettighetsloven § 2-1 b,</w:t>
      </w:r>
      <w:r w:rsidRPr="00DB6DE9">
        <w:rPr>
          <w:szCs w:val="24"/>
        </w:rPr>
        <w:t xml:space="preserve"> </w:t>
      </w:r>
      <w:r w:rsidRPr="00E70A71">
        <w:rPr>
          <w:szCs w:val="24"/>
        </w:rPr>
        <w:t>om</w:t>
      </w:r>
      <w:r w:rsidR="00E70A71" w:rsidRPr="00E70A71">
        <w:rPr>
          <w:szCs w:val="24"/>
        </w:rPr>
        <w:t xml:space="preserve"> at rettigheten gjelder de tjenester som spesialisthelsetjenesten har ansvaret for å yte og finansiere. Det betyr at den individuelle</w:t>
      </w:r>
      <w:r>
        <w:rPr>
          <w:szCs w:val="24"/>
        </w:rPr>
        <w:t xml:space="preserve"> </w:t>
      </w:r>
      <w:r w:rsidR="00E70A71" w:rsidRPr="00E70A71">
        <w:rPr>
          <w:szCs w:val="24"/>
        </w:rPr>
        <w:t>rettigheten ikke går lengre e</w:t>
      </w:r>
      <w:r w:rsidR="003622C1">
        <w:rPr>
          <w:szCs w:val="24"/>
        </w:rPr>
        <w:t xml:space="preserve">nn hva spesialisthelsetjenesten </w:t>
      </w:r>
      <w:r w:rsidR="00E70A71" w:rsidRPr="00E70A71">
        <w:rPr>
          <w:szCs w:val="24"/>
        </w:rPr>
        <w:t>er for</w:t>
      </w:r>
      <w:r>
        <w:rPr>
          <w:szCs w:val="24"/>
        </w:rPr>
        <w:t>pliktet til å yte av tjenester.</w:t>
      </w:r>
    </w:p>
    <w:p w:rsidR="000242BB" w:rsidRDefault="00DB6DE9" w:rsidP="00E70A71">
      <w:pPr>
        <w:rPr>
          <w:szCs w:val="24"/>
        </w:rPr>
      </w:pPr>
      <w:r>
        <w:rPr>
          <w:szCs w:val="24"/>
        </w:rPr>
        <w:t>Sekretariatet ber spesielt om tilbakemelding på h</w:t>
      </w:r>
      <w:r w:rsidR="00E70A71" w:rsidRPr="00E70A71">
        <w:rPr>
          <w:szCs w:val="24"/>
        </w:rPr>
        <w:t xml:space="preserve">vilke konsekvenser </w:t>
      </w:r>
      <w:r>
        <w:rPr>
          <w:szCs w:val="24"/>
        </w:rPr>
        <w:t xml:space="preserve">dette forslaget </w:t>
      </w:r>
      <w:r w:rsidR="00E70A71" w:rsidRPr="00E70A71">
        <w:rPr>
          <w:szCs w:val="24"/>
        </w:rPr>
        <w:t>vil</w:t>
      </w:r>
      <w:r>
        <w:rPr>
          <w:szCs w:val="24"/>
        </w:rPr>
        <w:t xml:space="preserve"> kunne</w:t>
      </w:r>
      <w:r w:rsidR="00E70A71" w:rsidRPr="00E70A71">
        <w:rPr>
          <w:szCs w:val="24"/>
        </w:rPr>
        <w:t xml:space="preserve"> få for rett</w:t>
      </w:r>
      <w:r>
        <w:rPr>
          <w:szCs w:val="24"/>
        </w:rPr>
        <w:t>en</w:t>
      </w:r>
      <w:r w:rsidR="00E70A71" w:rsidRPr="00E70A71">
        <w:rPr>
          <w:szCs w:val="24"/>
        </w:rPr>
        <w:t xml:space="preserve"> til </w:t>
      </w:r>
      <w:proofErr w:type="gramStart"/>
      <w:r w:rsidR="00E70A71" w:rsidRPr="00E70A71">
        <w:rPr>
          <w:szCs w:val="24"/>
        </w:rPr>
        <w:t>å</w:t>
      </w:r>
      <w:proofErr w:type="gramEnd"/>
      <w:r w:rsidR="00E70A71" w:rsidRPr="00E70A71">
        <w:rPr>
          <w:szCs w:val="24"/>
        </w:rPr>
        <w:t xml:space="preserve"> både mo</w:t>
      </w:r>
      <w:r>
        <w:rPr>
          <w:szCs w:val="24"/>
        </w:rPr>
        <w:t>tta og gi individuell vurdering.</w:t>
      </w:r>
    </w:p>
    <w:p w:rsidR="00E70A71" w:rsidRPr="00E70A71" w:rsidRDefault="00E70A71" w:rsidP="00E70A71">
      <w:pPr>
        <w:rPr>
          <w:szCs w:val="24"/>
        </w:rPr>
      </w:pPr>
      <w:r w:rsidRPr="00E70A71">
        <w:rPr>
          <w:szCs w:val="24"/>
        </w:rPr>
        <w:t xml:space="preserve">Vil endringene </w:t>
      </w:r>
      <w:r w:rsidR="000242BB">
        <w:rPr>
          <w:szCs w:val="24"/>
        </w:rPr>
        <w:t xml:space="preserve">kunne </w:t>
      </w:r>
      <w:r w:rsidRPr="00E70A71">
        <w:rPr>
          <w:szCs w:val="24"/>
        </w:rPr>
        <w:t>påvirke klinisk praksis</w:t>
      </w:r>
      <w:r w:rsidR="00DB6DE9">
        <w:rPr>
          <w:szCs w:val="24"/>
        </w:rPr>
        <w:t xml:space="preserve"> på en slik måte at det vil innebære</w:t>
      </w:r>
      <w:r w:rsidRPr="00E70A71">
        <w:rPr>
          <w:szCs w:val="24"/>
        </w:rPr>
        <w:t xml:space="preserve"> en innskrenking av rettigheten?</w:t>
      </w:r>
    </w:p>
    <w:p w:rsidR="00E70A71" w:rsidRPr="00E70A71" w:rsidRDefault="00E70A71" w:rsidP="00E70A71">
      <w:pPr>
        <w:rPr>
          <w:szCs w:val="24"/>
        </w:rPr>
      </w:pPr>
    </w:p>
    <w:p w:rsidR="00E70A71" w:rsidRPr="00E70A71" w:rsidRDefault="00E70A71" w:rsidP="00E70A71">
      <w:pPr>
        <w:rPr>
          <w:b/>
          <w:bCs/>
          <w:szCs w:val="24"/>
        </w:rPr>
      </w:pPr>
      <w:r w:rsidRPr="00E70A71">
        <w:rPr>
          <w:b/>
          <w:bCs/>
          <w:szCs w:val="24"/>
        </w:rPr>
        <w:t>Kapittel 10: egenfinansiering av helsehjelp.</w:t>
      </w:r>
    </w:p>
    <w:p w:rsidR="00E70A71" w:rsidRPr="00E70A71" w:rsidRDefault="000D2727" w:rsidP="00E70A71">
      <w:pPr>
        <w:rPr>
          <w:szCs w:val="24"/>
        </w:rPr>
      </w:pPr>
      <w:r>
        <w:rPr>
          <w:szCs w:val="24"/>
        </w:rPr>
        <w:t>Sekretariatet ønsker også k</w:t>
      </w:r>
      <w:r w:rsidR="00E70A71" w:rsidRPr="00E70A71">
        <w:rPr>
          <w:szCs w:val="24"/>
        </w:rPr>
        <w:t xml:space="preserve">ommentarer </w:t>
      </w:r>
      <w:r>
        <w:rPr>
          <w:szCs w:val="24"/>
        </w:rPr>
        <w:t xml:space="preserve">på </w:t>
      </w:r>
      <w:proofErr w:type="spellStart"/>
      <w:r>
        <w:rPr>
          <w:szCs w:val="24"/>
        </w:rPr>
        <w:t>HOD</w:t>
      </w:r>
      <w:r w:rsidR="00E70A71" w:rsidRPr="00E70A71">
        <w:rPr>
          <w:szCs w:val="24"/>
        </w:rPr>
        <w:t>s</w:t>
      </w:r>
      <w:proofErr w:type="spellEnd"/>
      <w:r w:rsidR="00E70A71" w:rsidRPr="00E70A71">
        <w:rPr>
          <w:szCs w:val="24"/>
        </w:rPr>
        <w:t xml:space="preserve"> vurdering </w:t>
      </w:r>
      <w:r>
        <w:rPr>
          <w:szCs w:val="24"/>
        </w:rPr>
        <w:t xml:space="preserve">av </w:t>
      </w:r>
      <w:r w:rsidR="00E70A71" w:rsidRPr="00E70A71">
        <w:rPr>
          <w:szCs w:val="24"/>
        </w:rPr>
        <w:t>om det i utgangspunktet ikke skal være mulig for pasienter innenfor det offentlige helsevesenet å betale for enten å oppgradere el</w:t>
      </w:r>
      <w:r>
        <w:rPr>
          <w:szCs w:val="24"/>
        </w:rPr>
        <w:t>ler få en annen type helsehjelp,</w:t>
      </w:r>
      <w:r w:rsidR="00E70A71" w:rsidRPr="00E70A71">
        <w:rPr>
          <w:szCs w:val="24"/>
        </w:rPr>
        <w:t xml:space="preserve"> </w:t>
      </w:r>
      <w:r>
        <w:rPr>
          <w:szCs w:val="24"/>
        </w:rPr>
        <w:t>m</w:t>
      </w:r>
      <w:r w:rsidR="00E70A71" w:rsidRPr="00E70A71">
        <w:rPr>
          <w:szCs w:val="24"/>
        </w:rPr>
        <w:t>en at det likevel skal tillates oppgradering av helsehjelpen</w:t>
      </w:r>
      <w:r w:rsidR="00E70A71" w:rsidRPr="00E70A71">
        <w:rPr>
          <w:b/>
          <w:bCs/>
          <w:szCs w:val="24"/>
        </w:rPr>
        <w:t xml:space="preserve"> </w:t>
      </w:r>
      <w:r>
        <w:rPr>
          <w:szCs w:val="24"/>
        </w:rPr>
        <w:t>i særskilte tilfeller.</w:t>
      </w:r>
    </w:p>
    <w:p w:rsidR="00E70A71" w:rsidRPr="00E70A71" w:rsidRDefault="00E70A71" w:rsidP="00E70A71">
      <w:pPr>
        <w:rPr>
          <w:szCs w:val="24"/>
        </w:rPr>
      </w:pPr>
    </w:p>
    <w:p w:rsidR="00E70A71" w:rsidRPr="00E70A71" w:rsidRDefault="00E70A71" w:rsidP="00E70A71">
      <w:pPr>
        <w:rPr>
          <w:b/>
          <w:bCs/>
          <w:szCs w:val="24"/>
        </w:rPr>
      </w:pPr>
      <w:r w:rsidRPr="00E70A71">
        <w:rPr>
          <w:b/>
          <w:bCs/>
          <w:szCs w:val="24"/>
        </w:rPr>
        <w:t>Kapittel 12-14: Helsehjelp i utlandet</w:t>
      </w:r>
    </w:p>
    <w:p w:rsidR="00E70A71" w:rsidRPr="00E70A71" w:rsidRDefault="000D2727" w:rsidP="00E70A71">
      <w:pPr>
        <w:rPr>
          <w:szCs w:val="24"/>
        </w:rPr>
      </w:pPr>
      <w:r>
        <w:rPr>
          <w:szCs w:val="24"/>
        </w:rPr>
        <w:t>Foreningsleddene bes om å vurdere om</w:t>
      </w:r>
      <w:r w:rsidR="00E70A71" w:rsidRPr="00E70A71">
        <w:rPr>
          <w:szCs w:val="24"/>
        </w:rPr>
        <w:t xml:space="preserve"> systemet for nye metoders avgjørelser også </w:t>
      </w:r>
      <w:r>
        <w:rPr>
          <w:szCs w:val="24"/>
        </w:rPr>
        <w:t>bør</w:t>
      </w:r>
      <w:r w:rsidR="00E70A71" w:rsidRPr="00E70A71">
        <w:rPr>
          <w:szCs w:val="24"/>
        </w:rPr>
        <w:t xml:space="preserve"> være bestemmende for helsehje</w:t>
      </w:r>
      <w:r>
        <w:rPr>
          <w:szCs w:val="24"/>
        </w:rPr>
        <w:t>lp som Norge dekker i utlandet.</w:t>
      </w:r>
    </w:p>
    <w:p w:rsidR="00E70A71" w:rsidRDefault="00E70A71" w:rsidP="00E70A71">
      <w:pPr>
        <w:rPr>
          <w:szCs w:val="24"/>
        </w:rPr>
      </w:pPr>
    </w:p>
    <w:p w:rsidR="00EF746E" w:rsidRPr="00E70A71" w:rsidRDefault="00EF746E" w:rsidP="00E70A71">
      <w:pPr>
        <w:rPr>
          <w:szCs w:val="24"/>
        </w:rPr>
      </w:pPr>
    </w:p>
    <w:p w:rsidR="008E4B3A" w:rsidRPr="00CD4075" w:rsidRDefault="008E4B3A" w:rsidP="008E4B3A">
      <w:pPr>
        <w:autoSpaceDE w:val="0"/>
        <w:autoSpaceDN w:val="0"/>
        <w:adjustRightInd w:val="0"/>
        <w:rPr>
          <w:rFonts w:eastAsia="Calibri"/>
          <w:color w:val="000000"/>
          <w:szCs w:val="24"/>
          <w:lang w:eastAsia="en-US"/>
        </w:rPr>
      </w:pPr>
      <w:r w:rsidRPr="00CD0818">
        <w:rPr>
          <w:rFonts w:eastAsia="Calibri"/>
          <w:szCs w:val="24"/>
          <w:lang w:eastAsia="en-US"/>
        </w:rPr>
        <w:t>Les me</w:t>
      </w:r>
      <w:r w:rsidRPr="00CD0818">
        <w:rPr>
          <w:rFonts w:eastAsia="Calibri"/>
          <w:color w:val="000000"/>
          <w:szCs w:val="24"/>
          <w:lang w:eastAsia="en-US"/>
        </w:rPr>
        <w:t xml:space="preserve">r </w:t>
      </w:r>
      <w:r>
        <w:rPr>
          <w:rFonts w:eastAsia="Calibri"/>
          <w:color w:val="000000"/>
          <w:szCs w:val="24"/>
          <w:lang w:eastAsia="en-US"/>
        </w:rPr>
        <w:t xml:space="preserve">om høringen </w:t>
      </w:r>
      <w:r w:rsidRPr="00CD0818">
        <w:rPr>
          <w:rFonts w:eastAsia="Calibri"/>
          <w:color w:val="000000"/>
          <w:szCs w:val="24"/>
          <w:lang w:eastAsia="en-US"/>
        </w:rPr>
        <w:t xml:space="preserve">på </w:t>
      </w:r>
      <w:r>
        <w:rPr>
          <w:rFonts w:eastAsia="Calibri"/>
          <w:color w:val="000000"/>
          <w:szCs w:val="24"/>
          <w:lang w:eastAsia="en-US"/>
        </w:rPr>
        <w:t>Helse- og omsorgsdepartementets nettsider:</w:t>
      </w:r>
    </w:p>
    <w:p w:rsidR="008E4B3A" w:rsidRDefault="000242BB" w:rsidP="008E4B3A">
      <w:pPr>
        <w:autoSpaceDE w:val="0"/>
        <w:autoSpaceDN w:val="0"/>
        <w:adjustRightInd w:val="0"/>
        <w:rPr>
          <w:szCs w:val="24"/>
        </w:rPr>
      </w:pPr>
      <w:hyperlink r:id="rId9" w:history="1">
        <w:r w:rsidR="008E4B3A" w:rsidRPr="00A40371">
          <w:rPr>
            <w:rStyle w:val="Hyperkobling"/>
            <w:szCs w:val="24"/>
          </w:rPr>
          <w:t>https://www.regjeringen.no/no/dokumenter/horing---juridisk-oppfolging-av-forslag-i-prioriteringsmeldingen-og-presiseringer-av-regelverket-om-helsehjelp-i-utlandet/id2604609/</w:t>
        </w:r>
      </w:hyperlink>
    </w:p>
    <w:p w:rsidR="008E4B3A" w:rsidRDefault="008E4B3A" w:rsidP="008E4B3A">
      <w:pPr>
        <w:autoSpaceDE w:val="0"/>
        <w:autoSpaceDN w:val="0"/>
        <w:adjustRightInd w:val="0"/>
        <w:rPr>
          <w:szCs w:val="24"/>
        </w:rPr>
      </w:pPr>
    </w:p>
    <w:p w:rsidR="008E4B3A" w:rsidRPr="00CD4075" w:rsidRDefault="008E4B3A" w:rsidP="008E4B3A">
      <w:pPr>
        <w:autoSpaceDE w:val="0"/>
        <w:autoSpaceDN w:val="0"/>
        <w:adjustRightInd w:val="0"/>
        <w:rPr>
          <w:szCs w:val="24"/>
        </w:rPr>
      </w:pPr>
      <w:r w:rsidRPr="00CD4075">
        <w:rPr>
          <w:szCs w:val="24"/>
        </w:rPr>
        <w:br/>
        <w:t xml:space="preserve">Dersom høringen virker relevant, bes det om at innspill </w:t>
      </w:r>
      <w:r>
        <w:rPr>
          <w:szCs w:val="24"/>
        </w:rPr>
        <w:t>overleveres</w:t>
      </w:r>
      <w:r w:rsidRPr="00CD4075">
        <w:rPr>
          <w:szCs w:val="24"/>
        </w:rPr>
        <w:t xml:space="preserve"> til Legeforeningen innen </w:t>
      </w:r>
      <w:r w:rsidRPr="00CD4075">
        <w:rPr>
          <w:szCs w:val="24"/>
        </w:rPr>
        <w:br/>
      </w:r>
      <w:r>
        <w:rPr>
          <w:b/>
          <w:szCs w:val="24"/>
        </w:rPr>
        <w:t>30. august 2018</w:t>
      </w:r>
      <w:r w:rsidRPr="00CD4075">
        <w:rPr>
          <w:b/>
          <w:szCs w:val="24"/>
        </w:rPr>
        <w:t xml:space="preserve">. </w:t>
      </w:r>
      <w:r w:rsidRPr="00CD4075">
        <w:rPr>
          <w:szCs w:val="24"/>
        </w:rPr>
        <w:t xml:space="preserve">Det bes om at innspillene lastes opp direkte på Legeforeningens nettsider. </w:t>
      </w:r>
      <w:r w:rsidRPr="00CD4075">
        <w:rPr>
          <w:szCs w:val="24"/>
        </w:rPr>
        <w:br/>
      </w:r>
      <w:r w:rsidRPr="00CD4075">
        <w:rPr>
          <w:szCs w:val="24"/>
        </w:rPr>
        <w:br/>
        <w:t xml:space="preserve">Høringen finnes på </w:t>
      </w:r>
      <w:r w:rsidRPr="00CD4075">
        <w:rPr>
          <w:b/>
          <w:szCs w:val="24"/>
        </w:rPr>
        <w:t xml:space="preserve">Legeforeningen.no </w:t>
      </w:r>
      <w:r w:rsidRPr="00CD4075">
        <w:rPr>
          <w:szCs w:val="24"/>
        </w:rPr>
        <w:t>under</w:t>
      </w:r>
      <w:r w:rsidRPr="00CD4075">
        <w:rPr>
          <w:b/>
          <w:szCs w:val="24"/>
        </w:rPr>
        <w:t xml:space="preserve"> Høringer</w:t>
      </w:r>
    </w:p>
    <w:p w:rsidR="00515A8F" w:rsidRPr="00E70A71" w:rsidRDefault="00515A8F" w:rsidP="00E70A71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E70A71">
      <w:pPr>
        <w:rPr>
          <w:szCs w:val="24"/>
        </w:rPr>
      </w:pPr>
      <w:bookmarkStart w:id="10" w:name="bkmUnders"/>
      <w:bookmarkEnd w:id="10"/>
      <w:r>
        <w:rPr>
          <w:szCs w:val="24"/>
        </w:rPr>
        <w:t>Ingvild Bjørgo Berg</w:t>
      </w:r>
    </w:p>
    <w:p w:rsidR="00515A8F" w:rsidRPr="00F97002" w:rsidRDefault="00E70A71">
      <w:pPr>
        <w:rPr>
          <w:szCs w:val="24"/>
        </w:rPr>
      </w:pPr>
      <w:bookmarkStart w:id="11" w:name="bkmTittel"/>
      <w:bookmarkEnd w:id="11"/>
      <w:r>
        <w:rPr>
          <w:szCs w:val="24"/>
        </w:rPr>
        <w:t>Helsepolitisk rådgiver</w:t>
      </w:r>
    </w:p>
    <w:sectPr w:rsidR="00515A8F" w:rsidRPr="00F97002" w:rsidSect="00EB5AE9">
      <w:footerReference w:type="default" r:id="rId10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71" w:rsidRDefault="00E70A71">
      <w:pPr>
        <w:spacing w:line="20" w:lineRule="exact"/>
      </w:pPr>
    </w:p>
  </w:endnote>
  <w:endnote w:type="continuationSeparator" w:id="0">
    <w:p w:rsidR="00E70A71" w:rsidRDefault="00E70A71">
      <w:r>
        <w:t xml:space="preserve"> </w:t>
      </w:r>
    </w:p>
  </w:endnote>
  <w:endnote w:type="continuationNotice" w:id="1">
    <w:p w:rsidR="00E70A71" w:rsidRDefault="00E70A7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proofErr w:type="gramStart"/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>Besøksadresse</w:t>
    </w:r>
    <w:proofErr w:type="gramEnd"/>
    <w:r w:rsidRPr="00C8213D">
      <w:rPr>
        <w:rFonts w:ascii="Garamond" w:hAnsi="Garamond" w:cs="MV Boli"/>
        <w:sz w:val="16"/>
        <w:szCs w:val="16"/>
      </w:rPr>
      <w:t xml:space="preserve">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</w:t>
    </w:r>
    <w:proofErr w:type="gramStart"/>
    <w:r w:rsidRPr="00135340">
      <w:rPr>
        <w:rFonts w:ascii="Garamond" w:hAnsi="Garamond" w:cs="MV Boli"/>
        <w:sz w:val="16"/>
        <w:szCs w:val="16"/>
      </w:rPr>
      <w:t>5005.06.23189</w:t>
    </w:r>
    <w:proofErr w:type="gramEnd"/>
    <w:r w:rsidRPr="00135340">
      <w:rPr>
        <w:rFonts w:ascii="Garamond" w:hAnsi="Garamond" w:cs="MV Boli"/>
        <w:sz w:val="16"/>
        <w:szCs w:val="16"/>
      </w:rPr>
      <w:t xml:space="preserve">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71" w:rsidRDefault="00E70A71">
      <w:r>
        <w:separator/>
      </w:r>
    </w:p>
  </w:footnote>
  <w:footnote w:type="continuationSeparator" w:id="0">
    <w:p w:rsidR="00E70A71" w:rsidRDefault="00E70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71"/>
    <w:rsid w:val="000242BB"/>
    <w:rsid w:val="00036D82"/>
    <w:rsid w:val="000645B0"/>
    <w:rsid w:val="000C6B0E"/>
    <w:rsid w:val="000D2727"/>
    <w:rsid w:val="003622C1"/>
    <w:rsid w:val="00417EEE"/>
    <w:rsid w:val="0042025D"/>
    <w:rsid w:val="004647D3"/>
    <w:rsid w:val="004C628F"/>
    <w:rsid w:val="00515A8F"/>
    <w:rsid w:val="00604BF8"/>
    <w:rsid w:val="00670A1E"/>
    <w:rsid w:val="006B589F"/>
    <w:rsid w:val="007C618B"/>
    <w:rsid w:val="008E4B3A"/>
    <w:rsid w:val="009D1786"/>
    <w:rsid w:val="00A064D9"/>
    <w:rsid w:val="00BE2998"/>
    <w:rsid w:val="00C33AB7"/>
    <w:rsid w:val="00D5242A"/>
    <w:rsid w:val="00D73913"/>
    <w:rsid w:val="00DB6DE9"/>
    <w:rsid w:val="00DC1503"/>
    <w:rsid w:val="00DC39A5"/>
    <w:rsid w:val="00DD479E"/>
    <w:rsid w:val="00DE3EAA"/>
    <w:rsid w:val="00E70A71"/>
    <w:rsid w:val="00EB5AE9"/>
    <w:rsid w:val="00EF746E"/>
    <w:rsid w:val="00F333DC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basedOn w:val="Standardskriftforavsnitt"/>
    <w:rsid w:val="008E4B3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4647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basedOn w:val="Standardskriftforavsnitt"/>
    <w:rsid w:val="008E4B3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4647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4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dokumenter/horing---juridisk-oppfolging-av-forslag-i-prioriteringsmeldingen-og-presiseringer-av-regelverket-om-helsehjelp-i-utlandet/id2604609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4071-7EEA-4956-A197-B8FEC17F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151</TotalTime>
  <Pages>2</Pages>
  <Words>572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11</cp:revision>
  <cp:lastPrinted>2007-12-18T07:22:00Z</cp:lastPrinted>
  <dcterms:created xsi:type="dcterms:W3CDTF">2018-06-20T08:16:00Z</dcterms:created>
  <dcterms:modified xsi:type="dcterms:W3CDTF">2018-06-21T11:27:00Z</dcterms:modified>
</cp:coreProperties>
</file>