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C3629E">
      <w:pPr>
        <w:pStyle w:val="Sluttnotetekst"/>
        <w:suppressAutoHyphens/>
        <w:rPr>
          <w:szCs w:val="24"/>
        </w:rPr>
      </w:pPr>
      <w:bookmarkStart w:id="0" w:name="_GoBack"/>
      <w:bookmarkEnd w:id="0"/>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29E" w:rsidRPr="008F3F1D" w:rsidRDefault="00C3629E" w:rsidP="00C3629E">
      <w:pPr>
        <w:rPr>
          <w:bCs/>
          <w:szCs w:val="24"/>
        </w:rPr>
      </w:pPr>
      <w:r w:rsidRPr="008F3F1D">
        <w:rPr>
          <w:bCs/>
          <w:szCs w:val="24"/>
        </w:rPr>
        <w:t>Allmennlegeforeningen</w:t>
      </w:r>
    </w:p>
    <w:p w:rsidR="00C3629E" w:rsidRPr="008F3F1D" w:rsidRDefault="00C3629E" w:rsidP="00C3629E">
      <w:pPr>
        <w:rPr>
          <w:bCs/>
          <w:szCs w:val="24"/>
        </w:rPr>
      </w:pPr>
      <w:r w:rsidRPr="008F3F1D">
        <w:rPr>
          <w:bCs/>
          <w:szCs w:val="24"/>
        </w:rPr>
        <w:t>Leger i samfunnsmedisinsk arbeid</w:t>
      </w:r>
    </w:p>
    <w:p w:rsidR="00C3629E" w:rsidRPr="008F3F1D" w:rsidRDefault="00C3629E" w:rsidP="00C3629E">
      <w:pPr>
        <w:rPr>
          <w:bCs/>
          <w:szCs w:val="24"/>
        </w:rPr>
      </w:pPr>
      <w:r w:rsidRPr="008F3F1D">
        <w:rPr>
          <w:bCs/>
          <w:szCs w:val="24"/>
        </w:rPr>
        <w:t>Norsk forening for allmennmedisin</w:t>
      </w:r>
    </w:p>
    <w:p w:rsidR="00C3629E" w:rsidRPr="008F3F1D" w:rsidRDefault="00C3629E" w:rsidP="00C3629E">
      <w:pPr>
        <w:rPr>
          <w:bCs/>
          <w:szCs w:val="24"/>
        </w:rPr>
      </w:pPr>
      <w:r w:rsidRPr="008F3F1D">
        <w:rPr>
          <w:bCs/>
          <w:szCs w:val="24"/>
        </w:rPr>
        <w:t>Norsk samfunnsmedisinsk forening</w:t>
      </w:r>
    </w:p>
    <w:p w:rsidR="00C3629E" w:rsidRPr="008F3F1D" w:rsidRDefault="00C3629E" w:rsidP="00C3629E">
      <w:pPr>
        <w:rPr>
          <w:szCs w:val="24"/>
        </w:rPr>
      </w:pPr>
      <w:r w:rsidRPr="008F3F1D">
        <w:rPr>
          <w:szCs w:val="24"/>
        </w:rPr>
        <w:t>Norsk forening for alders- og sykehjemsmedisin</w:t>
      </w:r>
    </w:p>
    <w:p w:rsidR="00515A8F" w:rsidRPr="008F3F1D" w:rsidRDefault="00515A8F">
      <w:pPr>
        <w:tabs>
          <w:tab w:val="left" w:pos="-1440"/>
          <w:tab w:val="left" w:pos="-720"/>
          <w:tab w:val="left" w:pos="0"/>
          <w:tab w:val="left" w:pos="3600"/>
          <w:tab w:val="left" w:pos="9360"/>
        </w:tabs>
        <w:suppressAutoHyphens/>
        <w:rPr>
          <w:szCs w:val="24"/>
        </w:rPr>
      </w:pPr>
      <w:bookmarkStart w:id="1" w:name="bkmAdr1"/>
      <w:bookmarkStart w:id="2" w:name="bkmTil"/>
      <w:bookmarkStart w:id="3" w:name="bkmAdr2"/>
      <w:bookmarkStart w:id="4" w:name="bkmPost"/>
      <w:bookmarkEnd w:id="1"/>
      <w:bookmarkEnd w:id="2"/>
      <w:bookmarkEnd w:id="3"/>
      <w:bookmarkEnd w:id="4"/>
    </w:p>
    <w:p w:rsidR="00515A8F" w:rsidRPr="008F3F1D"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8F3F1D">
        <w:rPr>
          <w:szCs w:val="24"/>
        </w:rPr>
        <w:t xml:space="preserve">Deres ref.: </w:t>
      </w:r>
      <w:bookmarkStart w:id="5" w:name="bkmDeres"/>
      <w:bookmarkEnd w:id="5"/>
      <w:r w:rsidRPr="008F3F1D">
        <w:rPr>
          <w:szCs w:val="24"/>
        </w:rPr>
        <w:tab/>
        <w:t>Vår ref.</w:t>
      </w:r>
      <w:proofErr w:type="gramStart"/>
      <w:r w:rsidRPr="008F3F1D">
        <w:rPr>
          <w:szCs w:val="24"/>
        </w:rPr>
        <w:t xml:space="preserve">: </w:t>
      </w:r>
      <w:bookmarkStart w:id="6" w:name="bkmVår"/>
      <w:bookmarkEnd w:id="6"/>
      <w:r w:rsidR="00C3629E" w:rsidRPr="008F3F1D">
        <w:rPr>
          <w:szCs w:val="24"/>
        </w:rPr>
        <w:t xml:space="preserve"> 17</w:t>
      </w:r>
      <w:proofErr w:type="gramEnd"/>
      <w:r w:rsidR="00C3629E" w:rsidRPr="008F3F1D">
        <w:rPr>
          <w:szCs w:val="24"/>
        </w:rPr>
        <w:t>/6749</w:t>
      </w:r>
      <w:r w:rsidRPr="008F3F1D">
        <w:rPr>
          <w:szCs w:val="24"/>
        </w:rPr>
        <w:tab/>
        <w:t xml:space="preserve">Dato: </w:t>
      </w:r>
      <w:bookmarkStart w:id="7" w:name="bkmDato"/>
      <w:bookmarkEnd w:id="7"/>
      <w:r w:rsidR="00C3629E" w:rsidRPr="008F3F1D">
        <w:rPr>
          <w:szCs w:val="24"/>
        </w:rPr>
        <w:t>5.12.2017</w:t>
      </w:r>
      <w:r w:rsidRPr="008F3F1D">
        <w:rPr>
          <w:szCs w:val="24"/>
        </w:rPr>
        <w:fldChar w:fldCharType="begin"/>
      </w:r>
      <w:r w:rsidRPr="008F3F1D">
        <w:rPr>
          <w:szCs w:val="24"/>
        </w:rPr>
        <w:instrText xml:space="preserve">PRIVATE </w:instrText>
      </w:r>
      <w:r w:rsidRPr="008F3F1D">
        <w:rPr>
          <w:szCs w:val="24"/>
        </w:rPr>
        <w:fldChar w:fldCharType="end"/>
      </w:r>
    </w:p>
    <w:p w:rsidR="00515A8F" w:rsidRPr="008F3F1D" w:rsidRDefault="00515A8F">
      <w:pPr>
        <w:tabs>
          <w:tab w:val="left" w:pos="-1440"/>
          <w:tab w:val="left" w:pos="-720"/>
          <w:tab w:val="left" w:pos="0"/>
          <w:tab w:val="left" w:pos="3600"/>
          <w:tab w:val="left" w:pos="9360"/>
        </w:tabs>
        <w:suppressAutoHyphens/>
        <w:rPr>
          <w:szCs w:val="24"/>
        </w:rPr>
      </w:pPr>
      <w:r w:rsidRPr="008F3F1D">
        <w:rPr>
          <w:szCs w:val="24"/>
        </w:rPr>
        <w:tab/>
      </w:r>
    </w:p>
    <w:p w:rsidR="00C3629E" w:rsidRPr="008F3F1D" w:rsidRDefault="00C3629E" w:rsidP="00C3629E">
      <w:pPr>
        <w:rPr>
          <w:b/>
          <w:bCs/>
          <w:color w:val="000000"/>
          <w:sz w:val="28"/>
          <w:szCs w:val="28"/>
        </w:rPr>
      </w:pPr>
      <w:r w:rsidRPr="008F3F1D">
        <w:rPr>
          <w:b/>
          <w:bCs/>
          <w:color w:val="000000"/>
          <w:sz w:val="28"/>
          <w:szCs w:val="28"/>
        </w:rPr>
        <w:t>Høring - Gjennomføring av forsøk med primærhelseteam</w:t>
      </w:r>
    </w:p>
    <w:p w:rsidR="008F3F1D" w:rsidRPr="000038C1" w:rsidRDefault="005C7EDB">
      <w:pPr>
        <w:rPr>
          <w:szCs w:val="24"/>
        </w:rPr>
      </w:pPr>
      <w:bookmarkStart w:id="8" w:name="bkmOverskr"/>
      <w:bookmarkStart w:id="9" w:name="bkmStopp"/>
      <w:bookmarkEnd w:id="8"/>
      <w:bookmarkEnd w:id="9"/>
      <w:r w:rsidRPr="000038C1">
        <w:rPr>
          <w:szCs w:val="24"/>
        </w:rPr>
        <w:t xml:space="preserve">I Statsbudsjettet for 2018 foreslås det å bevilge 55 mill. kroner til en pilot med primærhelseteam i utvalgte kommuner. </w:t>
      </w:r>
      <w:r w:rsidR="00C3629E" w:rsidRPr="000038C1">
        <w:rPr>
          <w:color w:val="000000"/>
          <w:szCs w:val="24"/>
        </w:rPr>
        <w:t xml:space="preserve">Helse- og omsorgsdepartementet sender </w:t>
      </w:r>
      <w:r w:rsidRPr="000038C1">
        <w:rPr>
          <w:color w:val="000000"/>
          <w:szCs w:val="24"/>
        </w:rPr>
        <w:t xml:space="preserve">nå </w:t>
      </w:r>
      <w:r w:rsidR="00C3629E" w:rsidRPr="000038C1">
        <w:rPr>
          <w:color w:val="000000"/>
          <w:szCs w:val="24"/>
        </w:rPr>
        <w:t>på høring forslag til regelverksendringer for å kunne gjennomføre piloten.</w:t>
      </w:r>
      <w:r w:rsidR="008C2EBC" w:rsidRPr="000038C1">
        <w:rPr>
          <w:color w:val="000000"/>
          <w:szCs w:val="24"/>
        </w:rPr>
        <w:t xml:space="preserve"> </w:t>
      </w:r>
      <w:r w:rsidR="008F3F1D" w:rsidRPr="000038C1">
        <w:rPr>
          <w:color w:val="000000"/>
          <w:szCs w:val="24"/>
        </w:rPr>
        <w:t xml:space="preserve">I all hovedsak foreslås det endringer i regelverket som finansierer kommunale fastlegetjenester. Departementet foreslår blant annet å fastsette en egen forsøksforskrift med hjemmel i folketrygdloven § 25-13. </w:t>
      </w:r>
      <w:r w:rsidRPr="000038C1">
        <w:rPr>
          <w:szCs w:val="24"/>
        </w:rPr>
        <w:t>I tillegg foreslår departementet endringer i forskrift om stønad til dekning av utgifter til undersøkelse og behandling hos lege, forskrift om fastlegeordningen i kommunen og forskrift om egenandelstak 1.</w:t>
      </w:r>
    </w:p>
    <w:p w:rsidR="005C7EDB" w:rsidRPr="000038C1" w:rsidRDefault="005C7EDB">
      <w:pPr>
        <w:rPr>
          <w:szCs w:val="24"/>
        </w:rPr>
      </w:pPr>
    </w:p>
    <w:p w:rsidR="005C7EDB" w:rsidRPr="000038C1" w:rsidRDefault="00A40487">
      <w:pPr>
        <w:rPr>
          <w:color w:val="000000"/>
          <w:szCs w:val="24"/>
        </w:rPr>
      </w:pPr>
      <w:r w:rsidRPr="000038C1">
        <w:rPr>
          <w:szCs w:val="24"/>
        </w:rPr>
        <w:t xml:space="preserve">Piloten med primærhelseteam </w:t>
      </w:r>
      <w:r w:rsidR="000038C1">
        <w:rPr>
          <w:szCs w:val="24"/>
        </w:rPr>
        <w:t>inneholder forsøk med</w:t>
      </w:r>
      <w:r w:rsidRPr="000038C1">
        <w:rPr>
          <w:szCs w:val="24"/>
        </w:rPr>
        <w:t xml:space="preserve"> to ulike finansieringsformer,</w:t>
      </w:r>
      <w:r w:rsidR="000038C1">
        <w:rPr>
          <w:szCs w:val="24"/>
        </w:rPr>
        <w:t xml:space="preserve"> kalt</w:t>
      </w:r>
      <w:r w:rsidRPr="000038C1">
        <w:rPr>
          <w:szCs w:val="24"/>
        </w:rPr>
        <w:t xml:space="preserve"> driftstilskuddsmodellen og honorarmodellen. Med d</w:t>
      </w:r>
      <w:r w:rsidR="005C7EDB" w:rsidRPr="000038C1">
        <w:rPr>
          <w:szCs w:val="24"/>
        </w:rPr>
        <w:t>e foreslåtte endringene</w:t>
      </w:r>
      <w:r w:rsidRPr="000038C1">
        <w:rPr>
          <w:szCs w:val="24"/>
        </w:rPr>
        <w:t xml:space="preserve"> vil </w:t>
      </w:r>
      <w:r w:rsidR="005C7EDB" w:rsidRPr="000038C1">
        <w:rPr>
          <w:szCs w:val="24"/>
        </w:rPr>
        <w:t xml:space="preserve">driftstilskuddsmodellen medføre at dagens finansiering til den enkelte fastlege vil forsvinne, og erstattes med en finansiering av primærhelseteamet som helhet. Dette innebærer en endring for den enkelte fastlege. Med driftstilskuddsmodellen skal fastlegen fortsatt sende behandlerkravmelding til </w:t>
      </w:r>
      <w:proofErr w:type="spellStart"/>
      <w:r w:rsidR="005C7EDB" w:rsidRPr="000038C1">
        <w:rPr>
          <w:szCs w:val="24"/>
        </w:rPr>
        <w:t>Helfo</w:t>
      </w:r>
      <w:proofErr w:type="spellEnd"/>
      <w:r w:rsidR="005C7EDB" w:rsidRPr="000038C1">
        <w:rPr>
          <w:szCs w:val="24"/>
        </w:rPr>
        <w:t>, men meldingen vil kun omfatte takster som utløser egenandeler/egenbetalinger fra pasient for egne listeinnbyggere. Antall takstregistreringer vil da bli vesentlig redusert. Driftstilskuddsmodellen legger opp til at fastlegen skal kunne opprettholde sin inntekt på om lag samme nivå som før forsøket, gitt uendret arbeidsbelastning knyttet til antall listeinnbyggere, offentlige legeoppgaver og andre vesentlige faktorer for arbeidsbelastningen.</w:t>
      </w:r>
    </w:p>
    <w:p w:rsidR="008C2EBC" w:rsidRPr="000038C1" w:rsidRDefault="008C2EBC">
      <w:pPr>
        <w:rPr>
          <w:color w:val="000000"/>
          <w:szCs w:val="24"/>
        </w:rPr>
      </w:pPr>
    </w:p>
    <w:p w:rsidR="008C2EBC" w:rsidRPr="000038C1" w:rsidRDefault="008C2EBC">
      <w:pPr>
        <w:rPr>
          <w:szCs w:val="24"/>
        </w:rPr>
      </w:pPr>
      <w:r w:rsidRPr="000038C1">
        <w:rPr>
          <w:color w:val="000000"/>
          <w:szCs w:val="24"/>
        </w:rPr>
        <w:t xml:space="preserve">Legeforeningen har fulgt forberedelsene mot pilotprosjektet nøye, og </w:t>
      </w:r>
      <w:r w:rsidR="000038C1">
        <w:rPr>
          <w:color w:val="000000"/>
          <w:szCs w:val="24"/>
        </w:rPr>
        <w:t xml:space="preserve">har </w:t>
      </w:r>
      <w:r w:rsidRPr="000038C1">
        <w:rPr>
          <w:color w:val="000000"/>
          <w:szCs w:val="24"/>
        </w:rPr>
        <w:t>vært tett på prosessene. Legeforeninge</w:t>
      </w:r>
      <w:r w:rsidR="00251D07" w:rsidRPr="000038C1">
        <w:rPr>
          <w:color w:val="000000"/>
          <w:szCs w:val="24"/>
        </w:rPr>
        <w:t xml:space="preserve">n </w:t>
      </w:r>
      <w:r w:rsidR="000038C1">
        <w:rPr>
          <w:color w:val="000000"/>
          <w:szCs w:val="24"/>
        </w:rPr>
        <w:t>har i skrivende stund fortsatt flere ubesvarte spørsmål</w:t>
      </w:r>
      <w:r w:rsidR="00AA0ACB">
        <w:rPr>
          <w:color w:val="000000"/>
          <w:szCs w:val="24"/>
        </w:rPr>
        <w:t>,</w:t>
      </w:r>
      <w:r w:rsidR="000038C1" w:rsidRPr="000038C1">
        <w:rPr>
          <w:color w:val="000000"/>
          <w:szCs w:val="24"/>
        </w:rPr>
        <w:t xml:space="preserve"> </w:t>
      </w:r>
      <w:r w:rsidR="000038C1">
        <w:rPr>
          <w:color w:val="000000"/>
          <w:szCs w:val="24"/>
        </w:rPr>
        <w:t>og</w:t>
      </w:r>
      <w:r w:rsidR="00AA0ACB">
        <w:rPr>
          <w:color w:val="000000"/>
          <w:szCs w:val="24"/>
        </w:rPr>
        <w:t xml:space="preserve"> det er behov for mange</w:t>
      </w:r>
      <w:r w:rsidR="000038C1">
        <w:rPr>
          <w:color w:val="000000"/>
          <w:szCs w:val="24"/>
        </w:rPr>
        <w:t xml:space="preserve"> </w:t>
      </w:r>
      <w:r w:rsidRPr="000038C1">
        <w:rPr>
          <w:color w:val="000000"/>
          <w:szCs w:val="24"/>
        </w:rPr>
        <w:t>avklaringer i forbindelse med avtaleverket</w:t>
      </w:r>
      <w:r w:rsidR="00045A70">
        <w:rPr>
          <w:color w:val="000000"/>
          <w:szCs w:val="24"/>
        </w:rPr>
        <w:t>.</w:t>
      </w:r>
      <w:r w:rsidR="000038C1">
        <w:rPr>
          <w:color w:val="000000"/>
          <w:szCs w:val="24"/>
        </w:rPr>
        <w:t xml:space="preserve"> </w:t>
      </w:r>
    </w:p>
    <w:p w:rsidR="006B06B9" w:rsidRPr="000038C1" w:rsidRDefault="006B06B9" w:rsidP="00C3629E">
      <w:pPr>
        <w:tabs>
          <w:tab w:val="left" w:pos="-1440"/>
          <w:tab w:val="left" w:pos="-720"/>
          <w:tab w:val="left" w:pos="0"/>
          <w:tab w:val="left" w:pos="3600"/>
          <w:tab w:val="right" w:pos="8931"/>
          <w:tab w:val="left" w:pos="9360"/>
        </w:tabs>
        <w:suppressAutoHyphens/>
        <w:rPr>
          <w:color w:val="000000"/>
          <w:szCs w:val="24"/>
        </w:rPr>
      </w:pPr>
    </w:p>
    <w:p w:rsidR="00C3629E" w:rsidRPr="000038C1" w:rsidRDefault="00C3629E" w:rsidP="00C3629E">
      <w:pPr>
        <w:tabs>
          <w:tab w:val="left" w:pos="-1440"/>
          <w:tab w:val="left" w:pos="-720"/>
          <w:tab w:val="left" w:pos="0"/>
          <w:tab w:val="left" w:pos="3600"/>
          <w:tab w:val="right" w:pos="8931"/>
          <w:tab w:val="left" w:pos="9360"/>
        </w:tabs>
        <w:suppressAutoHyphens/>
        <w:rPr>
          <w:color w:val="000000"/>
          <w:szCs w:val="24"/>
        </w:rPr>
      </w:pPr>
      <w:r w:rsidRPr="000038C1">
        <w:rPr>
          <w:color w:val="000000"/>
          <w:szCs w:val="24"/>
        </w:rPr>
        <w:t xml:space="preserve">Les mer på Helse- og omsorgsdepartementets sider: </w:t>
      </w:r>
    </w:p>
    <w:p w:rsidR="00C3629E" w:rsidRPr="008F3F1D" w:rsidRDefault="006367F9" w:rsidP="00C3629E">
      <w:pPr>
        <w:tabs>
          <w:tab w:val="left" w:pos="-1440"/>
          <w:tab w:val="left" w:pos="-720"/>
          <w:tab w:val="left" w:pos="0"/>
          <w:tab w:val="left" w:pos="3600"/>
          <w:tab w:val="right" w:pos="8931"/>
          <w:tab w:val="left" w:pos="9360"/>
        </w:tabs>
        <w:suppressAutoHyphens/>
        <w:rPr>
          <w:szCs w:val="24"/>
        </w:rPr>
      </w:pPr>
      <w:hyperlink r:id="rId9" w:history="1">
        <w:r w:rsidR="00C3629E" w:rsidRPr="008F3F1D">
          <w:rPr>
            <w:rStyle w:val="Hyperkobling"/>
            <w:szCs w:val="24"/>
          </w:rPr>
          <w:t>https://www.regjeringen.no/no/dokumenter/horing---gjennomforing-av-forsok-med-primarhelseteam/id2580609/</w:t>
        </w:r>
      </w:hyperlink>
    </w:p>
    <w:p w:rsidR="00C3629E" w:rsidRPr="008F3F1D" w:rsidRDefault="00C3629E" w:rsidP="00C3629E">
      <w:pPr>
        <w:tabs>
          <w:tab w:val="left" w:pos="-1440"/>
          <w:tab w:val="left" w:pos="-720"/>
          <w:tab w:val="left" w:pos="0"/>
          <w:tab w:val="left" w:pos="3600"/>
          <w:tab w:val="right" w:pos="8931"/>
          <w:tab w:val="left" w:pos="9360"/>
        </w:tabs>
        <w:suppressAutoHyphens/>
        <w:rPr>
          <w:szCs w:val="24"/>
        </w:rPr>
      </w:pPr>
    </w:p>
    <w:p w:rsidR="00C3629E" w:rsidRPr="008F3F1D" w:rsidRDefault="00C3629E" w:rsidP="00C3629E">
      <w:pPr>
        <w:pStyle w:val="Default"/>
      </w:pPr>
      <w:r w:rsidRPr="008F3F1D">
        <w:t xml:space="preserve">Dersom høringen virker relevant, bes det om at innspill sendes til Legeforeningen innen </w:t>
      </w:r>
    </w:p>
    <w:p w:rsidR="00C3629E" w:rsidRPr="008F3F1D" w:rsidRDefault="00C3629E" w:rsidP="00C3629E">
      <w:pPr>
        <w:pStyle w:val="Default"/>
      </w:pPr>
      <w:r w:rsidRPr="008F3F1D">
        <w:rPr>
          <w:b/>
          <w:bCs/>
        </w:rPr>
        <w:t>29. desember 2017</w:t>
      </w:r>
      <w:r w:rsidRPr="008F3F1D">
        <w:rPr>
          <w:bCs/>
        </w:rPr>
        <w:t xml:space="preserve">. </w:t>
      </w:r>
      <w:r w:rsidRPr="008F3F1D">
        <w:t xml:space="preserve">Det bes om at innspillene lastes opp direkte på Legeforeningens nettsider. </w:t>
      </w:r>
    </w:p>
    <w:p w:rsidR="00C3629E" w:rsidRPr="008F3F1D" w:rsidRDefault="00C3629E" w:rsidP="00C3629E">
      <w:pPr>
        <w:tabs>
          <w:tab w:val="left" w:pos="-1440"/>
          <w:tab w:val="left" w:pos="-720"/>
          <w:tab w:val="left" w:pos="0"/>
          <w:tab w:val="left" w:pos="3600"/>
          <w:tab w:val="right" w:pos="8931"/>
          <w:tab w:val="left" w:pos="9360"/>
        </w:tabs>
        <w:suppressAutoHyphens/>
        <w:rPr>
          <w:szCs w:val="24"/>
        </w:rPr>
      </w:pPr>
    </w:p>
    <w:p w:rsidR="00C3629E" w:rsidRPr="008F3F1D" w:rsidRDefault="00C3629E" w:rsidP="00C3629E">
      <w:pPr>
        <w:rPr>
          <w:szCs w:val="24"/>
        </w:rPr>
      </w:pPr>
      <w:r w:rsidRPr="008F3F1D">
        <w:rPr>
          <w:szCs w:val="24"/>
        </w:rPr>
        <w:t xml:space="preserve">Høringen finnes på </w:t>
      </w:r>
      <w:r w:rsidRPr="008F3F1D">
        <w:rPr>
          <w:b/>
          <w:szCs w:val="24"/>
        </w:rPr>
        <w:t xml:space="preserve">Legeforeningen.no </w:t>
      </w:r>
      <w:r w:rsidRPr="008F3F1D">
        <w:rPr>
          <w:szCs w:val="24"/>
        </w:rPr>
        <w:t xml:space="preserve">under </w:t>
      </w:r>
      <w:r w:rsidRPr="008F3F1D">
        <w:rPr>
          <w:b/>
          <w:szCs w:val="24"/>
        </w:rPr>
        <w:t>Legeforeningens politikk – Høringer</w:t>
      </w:r>
    </w:p>
    <w:p w:rsidR="00515A8F" w:rsidRPr="008F3F1D" w:rsidRDefault="00515A8F">
      <w:pPr>
        <w:rPr>
          <w:szCs w:val="24"/>
        </w:rPr>
      </w:pPr>
    </w:p>
    <w:p w:rsidR="00515A8F" w:rsidRPr="008F3F1D" w:rsidRDefault="00515A8F">
      <w:pPr>
        <w:rPr>
          <w:szCs w:val="24"/>
        </w:rPr>
      </w:pPr>
      <w:r w:rsidRPr="008F3F1D">
        <w:rPr>
          <w:szCs w:val="24"/>
        </w:rPr>
        <w:t>Med hilsen</w:t>
      </w:r>
    </w:p>
    <w:p w:rsidR="00515A8F" w:rsidRPr="008F3F1D" w:rsidRDefault="00515A8F">
      <w:pPr>
        <w:rPr>
          <w:szCs w:val="24"/>
        </w:rPr>
      </w:pPr>
      <w:r w:rsidRPr="008F3F1D">
        <w:rPr>
          <w:szCs w:val="24"/>
        </w:rPr>
        <w:t>Den norske l</w:t>
      </w:r>
      <w:r w:rsidR="004C628F" w:rsidRPr="008F3F1D">
        <w:rPr>
          <w:szCs w:val="24"/>
        </w:rPr>
        <w:t>e</w:t>
      </w:r>
      <w:r w:rsidRPr="008F3F1D">
        <w:rPr>
          <w:szCs w:val="24"/>
        </w:rPr>
        <w:t>geforening</w:t>
      </w:r>
    </w:p>
    <w:p w:rsidR="00515A8F" w:rsidRPr="008F3F1D" w:rsidRDefault="00515A8F">
      <w:pPr>
        <w:rPr>
          <w:szCs w:val="24"/>
        </w:rPr>
      </w:pPr>
    </w:p>
    <w:p w:rsidR="00515A8F" w:rsidRPr="008F3F1D" w:rsidRDefault="00C3629E">
      <w:pPr>
        <w:rPr>
          <w:szCs w:val="24"/>
        </w:rPr>
      </w:pPr>
      <w:bookmarkStart w:id="10" w:name="bkmUnders"/>
      <w:bookmarkEnd w:id="10"/>
      <w:r w:rsidRPr="008F3F1D">
        <w:rPr>
          <w:szCs w:val="24"/>
        </w:rPr>
        <w:t>Ingvild Bjørgo Berg</w:t>
      </w:r>
    </w:p>
    <w:p w:rsidR="00515A8F" w:rsidRPr="00F97002" w:rsidRDefault="00A40487">
      <w:pPr>
        <w:rPr>
          <w:szCs w:val="24"/>
        </w:rPr>
      </w:pPr>
      <w:bookmarkStart w:id="11" w:name="bkmTittel"/>
      <w:bookmarkEnd w:id="11"/>
      <w:r>
        <w:rPr>
          <w:szCs w:val="24"/>
        </w:rPr>
        <w:t>Helsepolitisk rådgiver</w:t>
      </w:r>
    </w:p>
    <w:tbl>
      <w:tblPr>
        <w:tblW w:w="0" w:type="auto"/>
        <w:tblLayout w:type="fixed"/>
        <w:tblLook w:val="0000" w:firstRow="0" w:lastRow="0" w:firstColumn="0" w:lastColumn="0" w:noHBand="0" w:noVBand="0"/>
      </w:tblPr>
      <w:tblGrid>
        <w:gridCol w:w="1101"/>
        <w:gridCol w:w="8079"/>
      </w:tblGrid>
      <w:tr w:rsidR="00515A8F" w:rsidRPr="00F97002">
        <w:tc>
          <w:tcPr>
            <w:tcW w:w="1101" w:type="dxa"/>
          </w:tcPr>
          <w:p w:rsidR="00515A8F" w:rsidRPr="00F97002" w:rsidRDefault="00515A8F">
            <w:pPr>
              <w:rPr>
                <w:szCs w:val="24"/>
              </w:rPr>
            </w:pPr>
            <w:bookmarkStart w:id="12" w:name="v1"/>
            <w:bookmarkEnd w:id="12"/>
          </w:p>
        </w:tc>
        <w:tc>
          <w:tcPr>
            <w:tcW w:w="8079" w:type="dxa"/>
          </w:tcPr>
          <w:p w:rsidR="00515A8F" w:rsidRPr="00F97002" w:rsidRDefault="00515A8F">
            <w:pPr>
              <w:rPr>
                <w:szCs w:val="24"/>
              </w:rPr>
            </w:pPr>
            <w:bookmarkStart w:id="13" w:name="v2"/>
            <w:bookmarkEnd w:id="13"/>
          </w:p>
        </w:tc>
      </w:tr>
    </w:tbl>
    <w:p w:rsidR="00515A8F" w:rsidRPr="00F97002" w:rsidRDefault="00515A8F">
      <w:pPr>
        <w:rPr>
          <w:szCs w:val="24"/>
        </w:rPr>
      </w:pPr>
    </w:p>
    <w:tbl>
      <w:tblPr>
        <w:tblW w:w="0" w:type="auto"/>
        <w:tblLayout w:type="fixed"/>
        <w:tblLook w:val="0000" w:firstRow="0" w:lastRow="0" w:firstColumn="0" w:lastColumn="0" w:noHBand="0" w:noVBand="0"/>
      </w:tblPr>
      <w:tblGrid>
        <w:gridCol w:w="1101"/>
        <w:gridCol w:w="8141"/>
      </w:tblGrid>
      <w:tr w:rsidR="00515A8F" w:rsidRPr="00F97002">
        <w:tc>
          <w:tcPr>
            <w:tcW w:w="1101" w:type="dxa"/>
          </w:tcPr>
          <w:p w:rsidR="00515A8F" w:rsidRPr="00F97002" w:rsidRDefault="00515A8F">
            <w:pPr>
              <w:rPr>
                <w:szCs w:val="24"/>
              </w:rPr>
            </w:pPr>
            <w:bookmarkStart w:id="14" w:name="k1"/>
            <w:bookmarkEnd w:id="14"/>
          </w:p>
        </w:tc>
        <w:tc>
          <w:tcPr>
            <w:tcW w:w="8141" w:type="dxa"/>
          </w:tcPr>
          <w:p w:rsidR="00515A8F" w:rsidRPr="00F97002" w:rsidRDefault="00515A8F">
            <w:pPr>
              <w:rPr>
                <w:szCs w:val="24"/>
              </w:rPr>
            </w:pPr>
            <w:bookmarkStart w:id="15" w:name="k2"/>
            <w:bookmarkEnd w:id="15"/>
          </w:p>
        </w:tc>
      </w:tr>
    </w:tbl>
    <w:p w:rsidR="00515A8F" w:rsidRPr="00F97002" w:rsidRDefault="00515A8F">
      <w:pPr>
        <w:rPr>
          <w:szCs w:val="24"/>
        </w:rPr>
      </w:pPr>
    </w:p>
    <w:sectPr w:rsidR="00515A8F" w:rsidRPr="00F97002" w:rsidSect="00EB5AE9">
      <w:footerReference w:type="default" r:id="rId10"/>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F9" w:rsidRDefault="006367F9">
      <w:pPr>
        <w:spacing w:line="20" w:lineRule="exact"/>
      </w:pPr>
    </w:p>
  </w:endnote>
  <w:endnote w:type="continuationSeparator" w:id="0">
    <w:p w:rsidR="006367F9" w:rsidRDefault="006367F9">
      <w:r>
        <w:t xml:space="preserve"> </w:t>
      </w:r>
    </w:p>
  </w:endnote>
  <w:endnote w:type="continuationNotice" w:id="1">
    <w:p w:rsidR="006367F9" w:rsidRDefault="006367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w:t>
    </w:r>
    <w:proofErr w:type="gramStart"/>
    <w:r w:rsidRPr="00135340">
      <w:rPr>
        <w:rFonts w:ascii="Garamond" w:hAnsi="Garamond" w:cs="MV Boli"/>
        <w:sz w:val="16"/>
        <w:szCs w:val="16"/>
      </w:rPr>
      <w:t>5005.06.23189</w:t>
    </w:r>
    <w:proofErr w:type="gramEnd"/>
    <w:r w:rsidRPr="00135340">
      <w:rPr>
        <w:rFonts w:ascii="Garamond" w:hAnsi="Garamond" w:cs="MV Boli"/>
        <w:sz w:val="16"/>
        <w:szCs w:val="16"/>
      </w:rPr>
      <w:t xml:space="preserve">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F9" w:rsidRDefault="006367F9">
      <w:r>
        <w:separator/>
      </w:r>
    </w:p>
  </w:footnote>
  <w:footnote w:type="continuationSeparator" w:id="0">
    <w:p w:rsidR="006367F9" w:rsidRDefault="00636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9E"/>
    <w:rsid w:val="000038C1"/>
    <w:rsid w:val="00036D82"/>
    <w:rsid w:val="00045A70"/>
    <w:rsid w:val="000645B0"/>
    <w:rsid w:val="000C6B0E"/>
    <w:rsid w:val="000E7F64"/>
    <w:rsid w:val="00251D07"/>
    <w:rsid w:val="00417EEE"/>
    <w:rsid w:val="0042025D"/>
    <w:rsid w:val="004C628F"/>
    <w:rsid w:val="00515A8F"/>
    <w:rsid w:val="005C7EDB"/>
    <w:rsid w:val="00604BF8"/>
    <w:rsid w:val="006367F9"/>
    <w:rsid w:val="006B06B9"/>
    <w:rsid w:val="006B589F"/>
    <w:rsid w:val="007C618B"/>
    <w:rsid w:val="007D2D27"/>
    <w:rsid w:val="008C2EBC"/>
    <w:rsid w:val="008F3F1D"/>
    <w:rsid w:val="009D1786"/>
    <w:rsid w:val="00A064D9"/>
    <w:rsid w:val="00A40487"/>
    <w:rsid w:val="00AA0ACB"/>
    <w:rsid w:val="00B75359"/>
    <w:rsid w:val="00BE2998"/>
    <w:rsid w:val="00C33AB7"/>
    <w:rsid w:val="00C3629E"/>
    <w:rsid w:val="00D5242A"/>
    <w:rsid w:val="00DC1503"/>
    <w:rsid w:val="00DD479E"/>
    <w:rsid w:val="00DE3EAA"/>
    <w:rsid w:val="00EB5AE9"/>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uiPriority w:val="99"/>
    <w:unhideWhenUsed/>
    <w:rsid w:val="00C3629E"/>
    <w:rPr>
      <w:color w:val="0000FF"/>
      <w:u w:val="single"/>
    </w:rPr>
  </w:style>
  <w:style w:type="paragraph" w:customStyle="1" w:styleId="Default">
    <w:name w:val="Default"/>
    <w:rsid w:val="00C362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uiPriority w:val="99"/>
    <w:unhideWhenUsed/>
    <w:rsid w:val="00C3629E"/>
    <w:rPr>
      <w:color w:val="0000FF"/>
      <w:u w:val="single"/>
    </w:rPr>
  </w:style>
  <w:style w:type="paragraph" w:customStyle="1" w:styleId="Default">
    <w:name w:val="Default"/>
    <w:rsid w:val="00C362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7795">
      <w:bodyDiv w:val="1"/>
      <w:marLeft w:val="0"/>
      <w:marRight w:val="0"/>
      <w:marTop w:val="0"/>
      <w:marBottom w:val="0"/>
      <w:divBdr>
        <w:top w:val="none" w:sz="0" w:space="0" w:color="auto"/>
        <w:left w:val="none" w:sz="0" w:space="0" w:color="auto"/>
        <w:bottom w:val="none" w:sz="0" w:space="0" w:color="auto"/>
        <w:right w:val="none" w:sz="0" w:space="0" w:color="auto"/>
      </w:divBdr>
    </w:div>
    <w:div w:id="8979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gjeringen.no/no/dokumenter/horing---gjennomforing-av-forsok-med-primarhelseteam/id25806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1E7B-6746-42E1-8ED9-7C213B63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0</TotalTime>
  <Pages>2</Pages>
  <Words>431</Words>
  <Characters>2288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Michal Haveland</cp:lastModifiedBy>
  <cp:revision>2</cp:revision>
  <cp:lastPrinted>2007-12-18T08:22:00Z</cp:lastPrinted>
  <dcterms:created xsi:type="dcterms:W3CDTF">2017-12-07T14:04:00Z</dcterms:created>
  <dcterms:modified xsi:type="dcterms:W3CDTF">2017-12-07T14:04:00Z</dcterms:modified>
</cp:coreProperties>
</file>