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8F" w:rsidRPr="00F97002" w:rsidRDefault="0041349F">
      <w:pPr>
        <w:pStyle w:val="Sluttnotetekst"/>
        <w:suppressAutoHyphens/>
        <w:rPr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-700405</wp:posOffset>
            </wp:positionV>
            <wp:extent cx="1676400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1355" y="21346"/>
                <wp:lineTo x="21355" y="0"/>
                <wp:lineTo x="0" y="0"/>
              </wp:wrapPolygon>
            </wp:wrapThrough>
            <wp:docPr id="8" name="Bilde 8" descr="Legeforeningen_f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geforeningen_farg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A8F" w:rsidRPr="00F97002" w:rsidRDefault="00515A8F">
      <w:pPr>
        <w:suppressAutoHyphens/>
        <w:rPr>
          <w:szCs w:val="24"/>
        </w:rPr>
      </w:pPr>
    </w:p>
    <w:p w:rsidR="00515A8F" w:rsidRPr="00F97002" w:rsidRDefault="0041349F">
      <w:pPr>
        <w:suppressAutoHyphens/>
        <w:rPr>
          <w:szCs w:val="24"/>
        </w:rPr>
      </w:pPr>
      <w:r>
        <w:rPr>
          <w:szCs w:val="24"/>
        </w:rPr>
        <w:t>Alle yrkesforeninger</w:t>
      </w:r>
      <w:bookmarkStart w:id="0" w:name="bkmAdr1"/>
      <w:bookmarkStart w:id="1" w:name="bkmTil"/>
      <w:bookmarkStart w:id="2" w:name="bkmAdr2"/>
      <w:bookmarkStart w:id="3" w:name="bkmPost"/>
      <w:bookmarkEnd w:id="0"/>
      <w:bookmarkEnd w:id="1"/>
      <w:bookmarkEnd w:id="2"/>
      <w:bookmarkEnd w:id="3"/>
    </w:p>
    <w:p w:rsidR="00515A8F" w:rsidRPr="00F97002" w:rsidRDefault="00515A8F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</w:p>
    <w:p w:rsidR="00515A8F" w:rsidRPr="00F97002" w:rsidRDefault="00515A8F" w:rsidP="000C6B0E">
      <w:pPr>
        <w:tabs>
          <w:tab w:val="left" w:pos="-1440"/>
          <w:tab w:val="left" w:pos="-720"/>
          <w:tab w:val="left" w:pos="0"/>
          <w:tab w:val="left" w:pos="3600"/>
          <w:tab w:val="left" w:pos="7575"/>
          <w:tab w:val="left" w:pos="7935"/>
          <w:tab w:val="right" w:pos="8931"/>
          <w:tab w:val="left" w:pos="9360"/>
        </w:tabs>
        <w:suppressAutoHyphens/>
        <w:rPr>
          <w:szCs w:val="24"/>
        </w:rPr>
      </w:pPr>
      <w:r w:rsidRPr="00F97002">
        <w:rPr>
          <w:szCs w:val="24"/>
        </w:rPr>
        <w:t xml:space="preserve">Deres ref.: </w:t>
      </w:r>
      <w:bookmarkStart w:id="4" w:name="bkmDeres"/>
      <w:bookmarkEnd w:id="4"/>
      <w:r w:rsidRPr="00F97002">
        <w:rPr>
          <w:szCs w:val="24"/>
        </w:rPr>
        <w:tab/>
        <w:t xml:space="preserve">Vår ref.: </w:t>
      </w:r>
      <w:bookmarkStart w:id="5" w:name="bkmVår"/>
      <w:bookmarkEnd w:id="5"/>
      <w:r w:rsidR="0041349F">
        <w:rPr>
          <w:szCs w:val="24"/>
        </w:rPr>
        <w:t>18/2605</w:t>
      </w:r>
      <w:r w:rsidRPr="00F97002">
        <w:rPr>
          <w:szCs w:val="24"/>
        </w:rPr>
        <w:tab/>
        <w:t xml:space="preserve">Dato: </w:t>
      </w:r>
      <w:bookmarkStart w:id="6" w:name="bkmDato"/>
      <w:bookmarkEnd w:id="6"/>
      <w:r w:rsidR="0041349F">
        <w:rPr>
          <w:szCs w:val="24"/>
        </w:rPr>
        <w:t>3.5.2018</w:t>
      </w:r>
      <w:r w:rsidRPr="00F97002">
        <w:rPr>
          <w:szCs w:val="24"/>
        </w:rPr>
        <w:fldChar w:fldCharType="begin"/>
      </w:r>
      <w:r w:rsidRPr="00F97002">
        <w:rPr>
          <w:szCs w:val="24"/>
        </w:rPr>
        <w:instrText xml:space="preserve">PRIVATE </w:instrText>
      </w:r>
      <w:r w:rsidRPr="00F97002">
        <w:rPr>
          <w:szCs w:val="24"/>
        </w:rPr>
        <w:fldChar w:fldCharType="end"/>
      </w:r>
    </w:p>
    <w:p w:rsidR="00515A8F" w:rsidRPr="00F97002" w:rsidRDefault="00515A8F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  <w:r w:rsidRPr="00F97002">
        <w:rPr>
          <w:szCs w:val="24"/>
        </w:rPr>
        <w:tab/>
      </w:r>
    </w:p>
    <w:p w:rsidR="00017B20" w:rsidRPr="00017B20" w:rsidRDefault="00017B20" w:rsidP="00017B20">
      <w:pPr>
        <w:rPr>
          <w:b/>
          <w:color w:val="000000"/>
          <w:sz w:val="28"/>
          <w:szCs w:val="28"/>
        </w:rPr>
      </w:pPr>
      <w:r w:rsidRPr="00017B20">
        <w:rPr>
          <w:b/>
          <w:color w:val="000000"/>
          <w:sz w:val="28"/>
          <w:szCs w:val="28"/>
        </w:rPr>
        <w:t>Høring - NOU 2018: 6 Varsling – verdier og vern. Varslingsutvalgets utredning om varsling i arbeidslivet</w:t>
      </w:r>
    </w:p>
    <w:p w:rsidR="0038575B" w:rsidRDefault="0038575B" w:rsidP="00EF253D">
      <w:pPr>
        <w:pStyle w:val="Overskrift1"/>
        <w:rPr>
          <w:kern w:val="0"/>
        </w:rPr>
      </w:pPr>
      <w:bookmarkStart w:id="7" w:name="bkmOverskr"/>
      <w:bookmarkEnd w:id="7"/>
    </w:p>
    <w:p w:rsidR="00515A8F" w:rsidRDefault="00EF253D" w:rsidP="0038575B">
      <w:r w:rsidRPr="00EF253D">
        <w:t>Arbeids- og sosialdepartementet har</w:t>
      </w:r>
      <w:r>
        <w:t xml:space="preserve"> sendt på høring</w:t>
      </w:r>
      <w:r w:rsidR="008546D0">
        <w:t xml:space="preserve"> NOU 2018: 6 Varsling – ver</w:t>
      </w:r>
      <w:r w:rsidR="0038575B">
        <w:t>d</w:t>
      </w:r>
      <w:r w:rsidR="008546D0">
        <w:t>ier og vern, Varslingsutvalgets utredning om varsling i arbeidslivet. Varslingsutvalget har foretatt en helhetlig gjennomgang av varslingsreglene i arbeidsmiljøloven, og la 15. mars 2018 fem NOU 2018: 6. Utvalget foreslår en rekke tiltak for å styrke varslingsvernet i norsk arbeidsliv.</w:t>
      </w:r>
    </w:p>
    <w:p w:rsidR="0038575B" w:rsidRDefault="0038575B" w:rsidP="0038575B">
      <w:pPr>
        <w:rPr>
          <w:snapToGrid/>
        </w:rPr>
      </w:pPr>
      <w:bookmarkStart w:id="8" w:name="bkmStopp"/>
      <w:bookmarkEnd w:id="8"/>
    </w:p>
    <w:p w:rsidR="00B71D06" w:rsidRDefault="003A16C5" w:rsidP="0038575B">
      <w:pPr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Utvalgets utredning NOU 2018: 6 inngår som et av tre elementer i regjeringens arbeid med</w:t>
      </w:r>
      <w:r w:rsidR="00B71D06">
        <w:rPr>
          <w:rFonts w:ascii="Open Sans" w:hAnsi="Open Sans"/>
          <w:color w:val="000000"/>
        </w:rPr>
        <w:t xml:space="preserve"> </w:t>
      </w:r>
      <w:r>
        <w:rPr>
          <w:rFonts w:ascii="Open Sans" w:hAnsi="Open Sans"/>
          <w:color w:val="000000"/>
        </w:rPr>
        <w:t>forbedret varslervern. De øvrige to er endringer i arbeidsmiljøloven for å styrke varslervernet som trådte i kraft 1. juli 2017</w:t>
      </w:r>
      <w:r w:rsidR="00B71D06">
        <w:rPr>
          <w:rFonts w:ascii="Open Sans" w:hAnsi="Open Sans"/>
          <w:color w:val="000000"/>
        </w:rPr>
        <w:t>,</w:t>
      </w:r>
      <w:r>
        <w:rPr>
          <w:rFonts w:ascii="Open Sans" w:hAnsi="Open Sans"/>
          <w:color w:val="000000"/>
        </w:rPr>
        <w:t xml:space="preserve"> og et løpende prosjekt i regi av Arbeidstilsynet om bedre samhandling om varsling mellom offentlige myndigheter og bedre informasjon og veiledning</w:t>
      </w:r>
      <w:r w:rsidR="00B71D06">
        <w:rPr>
          <w:rFonts w:ascii="Open Sans" w:hAnsi="Open Sans"/>
          <w:color w:val="000000"/>
        </w:rPr>
        <w:t xml:space="preserve"> </w:t>
      </w:r>
      <w:r>
        <w:rPr>
          <w:rFonts w:ascii="Open Sans" w:hAnsi="Open Sans"/>
          <w:color w:val="000000"/>
        </w:rPr>
        <w:t>om varsling og varslingsregelverket.</w:t>
      </w:r>
    </w:p>
    <w:p w:rsidR="00B71D06" w:rsidRDefault="00B71D06" w:rsidP="0038575B">
      <w:pPr>
        <w:rPr>
          <w:rFonts w:ascii="Open Sans" w:hAnsi="Open Sans"/>
          <w:color w:val="000000"/>
        </w:rPr>
      </w:pPr>
    </w:p>
    <w:p w:rsidR="003A16C5" w:rsidRDefault="003A16C5" w:rsidP="0038575B">
      <w:pPr>
        <w:rPr>
          <w:snapToGrid/>
        </w:rPr>
      </w:pPr>
      <w:r>
        <w:rPr>
          <w:rFonts w:ascii="Open Sans" w:hAnsi="Open Sans"/>
          <w:color w:val="000000"/>
        </w:rPr>
        <w:t>I tilknytning til samhandlingsprosjektet er det, i fellesskap mellom Arbeidstilsynet og tretten andre offentlige myndigheter, utarbeidet en handlingsplan for videre arbeid i perioden 2018-2020. Arbeidstilsynet er også i gang med arbeidet med å utarbeide en nasjonal veileder om varsling, og det er naturlig at partene i arbeidslivet inkluderes i denne prosessen.</w:t>
      </w:r>
    </w:p>
    <w:p w:rsidR="003A16C5" w:rsidRDefault="003A16C5" w:rsidP="0038575B">
      <w:pPr>
        <w:rPr>
          <w:snapToGrid/>
        </w:rPr>
      </w:pPr>
    </w:p>
    <w:p w:rsidR="0038575B" w:rsidRDefault="0038575B" w:rsidP="0038575B">
      <w:pPr>
        <w:rPr>
          <w:snapToGrid/>
        </w:rPr>
      </w:pPr>
      <w:r w:rsidRPr="0038575B">
        <w:rPr>
          <w:snapToGrid/>
        </w:rPr>
        <w:t>Kunnskapsgrunnlaget for utvalgets vurderinger fremgår av kapitlene 2-8. Samfunnsnytten av varsling er behandlet i kapittel 3, utvalgets overordnede vurderinger er samlet i kapittel 9 og forslag til lovendringer, informasjons- og organisatoriske tilt</w:t>
      </w:r>
      <w:r>
        <w:rPr>
          <w:snapToGrid/>
        </w:rPr>
        <w:t>ak fremgår av kapittel 10 – 13.</w:t>
      </w:r>
    </w:p>
    <w:p w:rsidR="0038575B" w:rsidRDefault="0038575B" w:rsidP="0038575B">
      <w:pPr>
        <w:rPr>
          <w:snapToGrid/>
        </w:rPr>
      </w:pPr>
    </w:p>
    <w:p w:rsidR="0038575B" w:rsidRPr="00B71D06" w:rsidRDefault="00B71D06" w:rsidP="0038575B">
      <w:pPr>
        <w:rPr>
          <w:snapToGrid/>
          <w:u w:val="single"/>
        </w:rPr>
      </w:pPr>
      <w:r w:rsidRPr="00B71D06">
        <w:rPr>
          <w:snapToGrid/>
          <w:u w:val="single"/>
        </w:rPr>
        <w:t>Utvalgets me</w:t>
      </w:r>
      <w:r w:rsidR="0038575B" w:rsidRPr="00B71D06">
        <w:rPr>
          <w:snapToGrid/>
          <w:u w:val="single"/>
        </w:rPr>
        <w:t>st sentrale forslag er:</w:t>
      </w:r>
    </w:p>
    <w:p w:rsidR="0038575B" w:rsidRDefault="0038575B" w:rsidP="0038575B">
      <w:pPr>
        <w:pStyle w:val="Listeavsnitt"/>
        <w:numPr>
          <w:ilvl w:val="0"/>
          <w:numId w:val="3"/>
        </w:numPr>
        <w:rPr>
          <w:snapToGrid/>
        </w:rPr>
      </w:pPr>
      <w:r w:rsidRPr="0038575B">
        <w:rPr>
          <w:snapToGrid/>
        </w:rPr>
        <w:t>Opprettelse av et eget nasjonalt Varslingsombud.</w:t>
      </w:r>
    </w:p>
    <w:p w:rsidR="0038575B" w:rsidRDefault="0038575B" w:rsidP="0038575B">
      <w:pPr>
        <w:pStyle w:val="Listeavsnitt"/>
        <w:numPr>
          <w:ilvl w:val="0"/>
          <w:numId w:val="3"/>
        </w:numPr>
        <w:rPr>
          <w:snapToGrid/>
        </w:rPr>
      </w:pPr>
      <w:r w:rsidRPr="0038575B">
        <w:rPr>
          <w:snapToGrid/>
        </w:rPr>
        <w:t>Opprettelse av en tvistenemd for varslingssaker.</w:t>
      </w:r>
    </w:p>
    <w:p w:rsidR="0038575B" w:rsidRDefault="0038575B" w:rsidP="0038575B">
      <w:pPr>
        <w:pStyle w:val="Listeavsnitt"/>
        <w:numPr>
          <w:ilvl w:val="0"/>
          <w:numId w:val="3"/>
        </w:numPr>
        <w:rPr>
          <w:snapToGrid/>
        </w:rPr>
      </w:pPr>
      <w:r w:rsidRPr="0038575B">
        <w:rPr>
          <w:snapToGrid/>
        </w:rPr>
        <w:t>Varslingsreglene bør forbli i arbeidsmiljøloven.</w:t>
      </w:r>
    </w:p>
    <w:p w:rsidR="0038575B" w:rsidRDefault="0038575B" w:rsidP="0038575B">
      <w:pPr>
        <w:pStyle w:val="Listeavsnitt"/>
        <w:numPr>
          <w:ilvl w:val="0"/>
          <w:numId w:val="3"/>
        </w:numPr>
        <w:rPr>
          <w:snapToGrid/>
        </w:rPr>
      </w:pPr>
      <w:r w:rsidRPr="0038575B">
        <w:rPr>
          <w:snapToGrid/>
        </w:rPr>
        <w:t>En egen lov om varsling, som i første omgang skal inneholde regler om ombudet og nemnda.</w:t>
      </w:r>
    </w:p>
    <w:p w:rsidR="0038575B" w:rsidRDefault="0038575B" w:rsidP="0038575B">
      <w:pPr>
        <w:pStyle w:val="Listeavsnitt"/>
        <w:numPr>
          <w:ilvl w:val="0"/>
          <w:numId w:val="3"/>
        </w:numPr>
        <w:rPr>
          <w:snapToGrid/>
        </w:rPr>
      </w:pPr>
      <w:r w:rsidRPr="0038575B">
        <w:rPr>
          <w:snapToGrid/>
        </w:rPr>
        <w:t>Klargjøring av arbeidsmiljølovens begreper "kritikkverdige forhold" og "forsvarlig fremgangsmåte".</w:t>
      </w:r>
    </w:p>
    <w:p w:rsidR="0038575B" w:rsidRDefault="0038575B" w:rsidP="0038575B">
      <w:pPr>
        <w:pStyle w:val="Listeavsnitt"/>
        <w:numPr>
          <w:ilvl w:val="0"/>
          <w:numId w:val="3"/>
        </w:numPr>
        <w:rPr>
          <w:snapToGrid/>
        </w:rPr>
      </w:pPr>
      <w:r w:rsidRPr="0038575B">
        <w:rPr>
          <w:snapToGrid/>
        </w:rPr>
        <w:t>Presisering av arbeidsgivers aktivitetsplikt i varslingssaker knyttet til håndtering av varsleren og varselet.</w:t>
      </w:r>
    </w:p>
    <w:p w:rsidR="0038575B" w:rsidRDefault="0038575B" w:rsidP="0038575B">
      <w:pPr>
        <w:pStyle w:val="Listeavsnitt"/>
        <w:numPr>
          <w:ilvl w:val="0"/>
          <w:numId w:val="3"/>
        </w:numPr>
        <w:rPr>
          <w:snapToGrid/>
        </w:rPr>
      </w:pPr>
      <w:r w:rsidRPr="0038575B">
        <w:rPr>
          <w:snapToGrid/>
        </w:rPr>
        <w:t>Innlemme hensynet til et godt ytringsklima i arbeidsmiljølovens formålsbestemmelse og en henvisning til Grunnloven § 100 om ytringsfrihet i arbeidsmiljølovens varslingsregler.</w:t>
      </w:r>
    </w:p>
    <w:p w:rsidR="0038575B" w:rsidRDefault="0038575B" w:rsidP="0038575B">
      <w:pPr>
        <w:pStyle w:val="Listeavsnitt"/>
        <w:numPr>
          <w:ilvl w:val="0"/>
          <w:numId w:val="3"/>
        </w:numPr>
        <w:rPr>
          <w:snapToGrid/>
        </w:rPr>
      </w:pPr>
      <w:r w:rsidRPr="0038575B">
        <w:rPr>
          <w:snapToGrid/>
        </w:rPr>
        <w:t>Endring i reglene om oppreisning og objektivt ansvar ved erstatning for økonomisktap, og uttalelser om at erstatningsnivået bør heves.</w:t>
      </w:r>
    </w:p>
    <w:p w:rsidR="0038575B" w:rsidRPr="0038575B" w:rsidRDefault="0038575B" w:rsidP="0038575B">
      <w:pPr>
        <w:pStyle w:val="Listeavsnitt"/>
        <w:numPr>
          <w:ilvl w:val="0"/>
          <w:numId w:val="3"/>
        </w:numPr>
        <w:rPr>
          <w:snapToGrid/>
        </w:rPr>
      </w:pPr>
      <w:r w:rsidRPr="0038575B">
        <w:rPr>
          <w:snapToGrid/>
        </w:rPr>
        <w:t>En nasjonal varslingsveileder skal utarbeides av Arbeidstilsynet i samarbeid med partene i arbeidslivet.</w:t>
      </w:r>
    </w:p>
    <w:p w:rsidR="00515A8F" w:rsidRDefault="00515A8F">
      <w:pPr>
        <w:rPr>
          <w:szCs w:val="24"/>
        </w:rPr>
      </w:pPr>
    </w:p>
    <w:p w:rsidR="00EF4A87" w:rsidRDefault="00EF4A87">
      <w:pPr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Det er i hovedsak et enstemmig utvalg som stiller seg bak forslagene i NOU 2018: 6. Utvalget er imidlertid på noen punkter delt, blant annet når det gjelder tvisteløsningsmekanismer og </w:t>
      </w:r>
      <w:r>
        <w:rPr>
          <w:rFonts w:ascii="Open Sans" w:hAnsi="Open Sans"/>
          <w:color w:val="000000"/>
        </w:rPr>
        <w:lastRenderedPageBreak/>
        <w:t xml:space="preserve">behovet for å opprette en egen nemnd for saker om gjengjeldelse på grunn av varsling og behovet for en egen </w:t>
      </w:r>
      <w:proofErr w:type="spellStart"/>
      <w:r>
        <w:rPr>
          <w:rFonts w:ascii="Open Sans" w:hAnsi="Open Sans"/>
          <w:color w:val="000000"/>
        </w:rPr>
        <w:t>varslingslov</w:t>
      </w:r>
      <w:proofErr w:type="spellEnd"/>
      <w:r>
        <w:rPr>
          <w:rFonts w:ascii="Open Sans" w:hAnsi="Open Sans"/>
          <w:color w:val="000000"/>
        </w:rPr>
        <w:t>, og hva og for hvem den skal gjelde.</w:t>
      </w:r>
    </w:p>
    <w:p w:rsidR="00195BAA" w:rsidRDefault="00195BAA">
      <w:pPr>
        <w:rPr>
          <w:rFonts w:ascii="Open Sans" w:hAnsi="Open Sans"/>
          <w:color w:val="000000"/>
        </w:rPr>
      </w:pPr>
    </w:p>
    <w:p w:rsidR="00195BAA" w:rsidRPr="00F97002" w:rsidRDefault="00195BAA">
      <w:pPr>
        <w:rPr>
          <w:szCs w:val="24"/>
        </w:rPr>
      </w:pPr>
      <w:r>
        <w:rPr>
          <w:szCs w:val="24"/>
        </w:rPr>
        <w:t>Vi ber særlig om tilbakemeldinger på forslaget som gjelder opprettelsen av et eget Varslingsutvalg og om det er behov for en klargjøring av arbeidsmiljølovens begreper "kritikkverdig forhold" og forsvarlig framgangsmåte.</w:t>
      </w:r>
      <w:bookmarkStart w:id="9" w:name="_GoBack"/>
      <w:bookmarkEnd w:id="9"/>
    </w:p>
    <w:p w:rsidR="00515A8F" w:rsidRPr="00F97002" w:rsidRDefault="00515A8F">
      <w:pPr>
        <w:rPr>
          <w:szCs w:val="24"/>
        </w:rPr>
      </w:pPr>
    </w:p>
    <w:p w:rsidR="00EF253D" w:rsidRDefault="00EF253D" w:rsidP="00EF253D">
      <w:pPr>
        <w:rPr>
          <w:szCs w:val="24"/>
        </w:rPr>
      </w:pPr>
      <w:r>
        <w:rPr>
          <w:szCs w:val="24"/>
        </w:rPr>
        <w:t>L</w:t>
      </w:r>
      <w:r w:rsidRPr="00BC58C2">
        <w:rPr>
          <w:szCs w:val="24"/>
        </w:rPr>
        <w:t xml:space="preserve">es mer på </w:t>
      </w:r>
      <w:r>
        <w:rPr>
          <w:szCs w:val="24"/>
        </w:rPr>
        <w:t>Arbeids- og sosialdepartementets nettsider:</w:t>
      </w:r>
    </w:p>
    <w:p w:rsidR="00EF253D" w:rsidRDefault="007B3A77" w:rsidP="00EF253D">
      <w:pPr>
        <w:rPr>
          <w:szCs w:val="24"/>
        </w:rPr>
      </w:pPr>
      <w:hyperlink r:id="rId10" w:history="1">
        <w:r w:rsidR="00EF253D" w:rsidRPr="00A12830">
          <w:rPr>
            <w:rStyle w:val="Hyperkobling"/>
            <w:szCs w:val="24"/>
          </w:rPr>
          <w:t>https://www.regjeringen.no/no/dokumenter/horing--nou-2018-6-varsling--verdier-og-vern.-varslingsutvalgets-utredning-om-varsling-i-arbeidslivet/id2598974/?utm_source=www.regjeringen.no&amp;utm_medium=epost&amp;utm_campaign=nyhetsvarsel%2025.04.2018&amp;utm_content=Arbeidsmilj%C3%B8+og+sikkerhet+og+Nye+h%C3%B8yringar</w:t>
        </w:r>
      </w:hyperlink>
    </w:p>
    <w:p w:rsidR="00EF253D" w:rsidRPr="00BC58C2" w:rsidRDefault="00EF253D" w:rsidP="00EF253D">
      <w:pPr>
        <w:rPr>
          <w:szCs w:val="24"/>
        </w:rPr>
      </w:pPr>
    </w:p>
    <w:p w:rsidR="00EF253D" w:rsidRDefault="00EF253D" w:rsidP="00EF253D">
      <w:r w:rsidRPr="00BC58C2">
        <w:t xml:space="preserve">Dersom høringen virker relevant, bes det om at innspill </w:t>
      </w:r>
      <w:r>
        <w:t>sendes til Legeforeningen innen</w:t>
      </w:r>
    </w:p>
    <w:p w:rsidR="00EF253D" w:rsidRPr="00BC58C2" w:rsidRDefault="00EF253D" w:rsidP="00EF253D">
      <w:r w:rsidRPr="00EF253D">
        <w:rPr>
          <w:b/>
        </w:rPr>
        <w:t>31</w:t>
      </w:r>
      <w:r w:rsidRPr="00EF253D">
        <w:rPr>
          <w:b/>
          <w:bCs/>
        </w:rPr>
        <w:t xml:space="preserve">. </w:t>
      </w:r>
      <w:r>
        <w:rPr>
          <w:b/>
          <w:bCs/>
        </w:rPr>
        <w:t>mai 2018</w:t>
      </w:r>
      <w:r w:rsidRPr="00BC58C2">
        <w:rPr>
          <w:bCs/>
        </w:rPr>
        <w:t xml:space="preserve">. </w:t>
      </w:r>
      <w:r w:rsidRPr="00BC58C2">
        <w:t xml:space="preserve">Det bes om at innspillene lastes opp direkte på Legeforeningens nettsider. </w:t>
      </w:r>
    </w:p>
    <w:p w:rsidR="00EF253D" w:rsidRPr="00BC58C2" w:rsidRDefault="00EF253D" w:rsidP="00EF253D"/>
    <w:p w:rsidR="00EF253D" w:rsidRPr="00BC58C2" w:rsidRDefault="00EF253D" w:rsidP="00EF253D">
      <w:r w:rsidRPr="00BC58C2">
        <w:t xml:space="preserve">Høringen finnes på </w:t>
      </w:r>
      <w:r w:rsidRPr="00BC58C2">
        <w:rPr>
          <w:b/>
        </w:rPr>
        <w:t xml:space="preserve">Legeforeningen.no </w:t>
      </w:r>
      <w:r w:rsidRPr="00BC58C2">
        <w:t xml:space="preserve">under </w:t>
      </w:r>
      <w:r w:rsidRPr="00BC58C2">
        <w:rPr>
          <w:b/>
        </w:rPr>
        <w:t>Legeforeningens politikk – Høringer</w:t>
      </w:r>
      <w:r>
        <w:rPr>
          <w:b/>
        </w:rPr>
        <w:t>.</w:t>
      </w:r>
    </w:p>
    <w:p w:rsidR="00EF253D" w:rsidRPr="00F97002" w:rsidRDefault="00EF253D" w:rsidP="00EF253D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  <w:r w:rsidRPr="00F97002">
        <w:rPr>
          <w:szCs w:val="24"/>
        </w:rPr>
        <w:t>Med hilsen</w:t>
      </w:r>
    </w:p>
    <w:p w:rsidR="00515A8F" w:rsidRPr="00F97002" w:rsidRDefault="00515A8F">
      <w:pPr>
        <w:rPr>
          <w:szCs w:val="24"/>
        </w:rPr>
      </w:pPr>
      <w:r w:rsidRPr="00F97002">
        <w:rPr>
          <w:szCs w:val="24"/>
        </w:rPr>
        <w:t>Den norske l</w:t>
      </w:r>
      <w:r w:rsidR="004C628F" w:rsidRPr="00F97002">
        <w:rPr>
          <w:szCs w:val="24"/>
        </w:rPr>
        <w:t>e</w:t>
      </w:r>
      <w:r w:rsidRPr="00F97002">
        <w:rPr>
          <w:szCs w:val="24"/>
        </w:rPr>
        <w:t>geforening</w:t>
      </w:r>
    </w:p>
    <w:p w:rsidR="00515A8F" w:rsidRPr="00F97002" w:rsidRDefault="00515A8F">
      <w:pPr>
        <w:rPr>
          <w:szCs w:val="24"/>
        </w:rPr>
      </w:pPr>
    </w:p>
    <w:p w:rsidR="00515A8F" w:rsidRPr="00F97002" w:rsidRDefault="0041349F">
      <w:pPr>
        <w:rPr>
          <w:szCs w:val="24"/>
        </w:rPr>
      </w:pPr>
      <w:bookmarkStart w:id="10" w:name="bkmUnders"/>
      <w:bookmarkEnd w:id="10"/>
      <w:r>
        <w:rPr>
          <w:szCs w:val="24"/>
        </w:rPr>
        <w:t>Ingvild Bjørgo Berg</w:t>
      </w:r>
    </w:p>
    <w:p w:rsidR="00515A8F" w:rsidRPr="00F97002" w:rsidRDefault="00EF253D">
      <w:pPr>
        <w:rPr>
          <w:szCs w:val="24"/>
        </w:rPr>
      </w:pPr>
      <w:bookmarkStart w:id="11" w:name="bkmTittel"/>
      <w:bookmarkEnd w:id="11"/>
      <w:r>
        <w:rPr>
          <w:szCs w:val="24"/>
        </w:rPr>
        <w:t>Helsepolitisk rådgiver</w:t>
      </w:r>
    </w:p>
    <w:sectPr w:rsidR="00515A8F" w:rsidRPr="00F97002" w:rsidSect="00EB5AE9">
      <w:footerReference w:type="default" r:id="rId11"/>
      <w:endnotePr>
        <w:numFmt w:val="decimal"/>
      </w:endnotePr>
      <w:pgSz w:w="11906" w:h="16838" w:code="9"/>
      <w:pgMar w:top="1418" w:right="1304" w:bottom="1418" w:left="1440" w:header="1440" w:footer="113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463" w:rsidRDefault="005B2463">
      <w:pPr>
        <w:spacing w:line="20" w:lineRule="exact"/>
      </w:pPr>
    </w:p>
  </w:endnote>
  <w:endnote w:type="continuationSeparator" w:id="0">
    <w:p w:rsidR="005B2463" w:rsidRDefault="005B2463">
      <w:r>
        <w:t xml:space="preserve"> </w:t>
      </w:r>
    </w:p>
  </w:endnote>
  <w:endnote w:type="continuationNotice" w:id="1">
    <w:p w:rsidR="005B2463" w:rsidRDefault="005B246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E9" w:rsidRPr="00135340" w:rsidRDefault="00EB5AE9" w:rsidP="00EB5AE9">
    <w:pPr>
      <w:pStyle w:val="Bunntekst"/>
      <w:rPr>
        <w:rFonts w:ascii="Garamond" w:hAnsi="Garamond"/>
        <w:sz w:val="16"/>
        <w:szCs w:val="16"/>
      </w:rPr>
    </w:pPr>
    <w:r w:rsidRPr="00C8213D">
      <w:rPr>
        <w:rFonts w:ascii="Garamond" w:hAnsi="Garamond"/>
        <w:sz w:val="16"/>
        <w:szCs w:val="16"/>
      </w:rPr>
      <w:t xml:space="preserve">Den norske legeforening </w:t>
    </w:r>
    <w:r w:rsidRPr="00C8213D">
      <w:rPr>
        <w:rFonts w:ascii="Garamond" w:hAnsi="Garamond" w:cs="MV Boli"/>
        <w:sz w:val="16"/>
        <w:szCs w:val="16"/>
      </w:rPr>
      <w:t>•</w:t>
    </w:r>
    <w:r w:rsidRPr="00C8213D">
      <w:rPr>
        <w:rFonts w:ascii="Garamond" w:hAnsi="Garamond"/>
        <w:sz w:val="16"/>
        <w:szCs w:val="16"/>
      </w:rPr>
      <w:t xml:space="preserve"> Postboks 1152 Sentrum </w:t>
    </w:r>
    <w:r w:rsidRPr="00C8213D">
      <w:rPr>
        <w:rFonts w:ascii="Garamond" w:hAnsi="Garamond" w:cs="MV Boli"/>
        <w:sz w:val="16"/>
        <w:szCs w:val="16"/>
      </w:rPr>
      <w:t xml:space="preserve">• </w:t>
    </w:r>
    <w:r w:rsidRPr="00C8213D">
      <w:rPr>
        <w:rFonts w:ascii="Garamond" w:hAnsi="Garamond"/>
        <w:sz w:val="16"/>
        <w:szCs w:val="16"/>
      </w:rPr>
      <w:t xml:space="preserve">NO-0107 Oslo </w:t>
    </w:r>
    <w:r w:rsidRPr="00C8213D">
      <w:rPr>
        <w:rFonts w:ascii="Garamond" w:hAnsi="Garamond" w:cs="MV Boli"/>
        <w:sz w:val="16"/>
        <w:szCs w:val="16"/>
      </w:rPr>
      <w:t>•</w:t>
    </w:r>
    <w:r w:rsidRPr="00B53031">
      <w:rPr>
        <w:rFonts w:ascii="Garamond" w:hAnsi="Garamond" w:cs="MV Boli"/>
        <w:sz w:val="16"/>
        <w:szCs w:val="16"/>
      </w:rPr>
      <w:t xml:space="preserve"> legeforeningen@legeforeningen.no </w:t>
    </w:r>
    <w:proofErr w:type="gramStart"/>
    <w:r w:rsidRPr="00135340">
      <w:rPr>
        <w:rFonts w:ascii="Garamond" w:hAnsi="Garamond" w:cs="MV Boli"/>
        <w:sz w:val="16"/>
        <w:szCs w:val="16"/>
      </w:rPr>
      <w:t xml:space="preserve">•  </w:t>
    </w:r>
    <w:r w:rsidRPr="00C8213D">
      <w:rPr>
        <w:rFonts w:ascii="Garamond" w:hAnsi="Garamond" w:cs="MV Boli"/>
        <w:sz w:val="16"/>
        <w:szCs w:val="16"/>
      </w:rPr>
      <w:t>Besøksadresse</w:t>
    </w:r>
    <w:proofErr w:type="gramEnd"/>
    <w:r w:rsidRPr="00C8213D">
      <w:rPr>
        <w:rFonts w:ascii="Garamond" w:hAnsi="Garamond" w:cs="MV Boli"/>
        <w:sz w:val="16"/>
        <w:szCs w:val="16"/>
      </w:rPr>
      <w:t xml:space="preserve">: Akersgt. </w:t>
    </w:r>
    <w:r w:rsidRPr="00135340">
      <w:rPr>
        <w:rFonts w:ascii="Garamond" w:hAnsi="Garamond" w:cs="MV Boli"/>
        <w:sz w:val="16"/>
        <w:szCs w:val="16"/>
      </w:rPr>
      <w:t xml:space="preserve">2 www.legeforeningen.no • </w:t>
    </w:r>
    <w:r w:rsidRPr="00135340">
      <w:rPr>
        <w:rFonts w:ascii="Garamond" w:hAnsi="Garamond"/>
        <w:sz w:val="16"/>
        <w:szCs w:val="16"/>
      </w:rPr>
      <w:t xml:space="preserve">Telefon: +47 23 10 90 00 </w:t>
    </w:r>
    <w:r w:rsidRPr="00135340">
      <w:rPr>
        <w:rFonts w:ascii="Garamond" w:hAnsi="Garamond" w:cs="MV Boli"/>
        <w:sz w:val="16"/>
        <w:szCs w:val="16"/>
      </w:rPr>
      <w:t xml:space="preserve">•  </w:t>
    </w:r>
    <w:r w:rsidRPr="00135340">
      <w:rPr>
        <w:rFonts w:ascii="Garamond" w:hAnsi="Garamond"/>
        <w:sz w:val="16"/>
        <w:szCs w:val="16"/>
      </w:rPr>
      <w:t>Faks: +47 23 10 90 10</w:t>
    </w:r>
    <w:r w:rsidRPr="00135340">
      <w:rPr>
        <w:rFonts w:ascii="Garamond" w:hAnsi="Garamond" w:cs="MV Boli"/>
        <w:sz w:val="16"/>
        <w:szCs w:val="16"/>
      </w:rPr>
      <w:t xml:space="preserve"> • Org.nr. NO 960 474 341 MVA • Bankgiro </w:t>
    </w:r>
    <w:proofErr w:type="gramStart"/>
    <w:r w:rsidRPr="00135340">
      <w:rPr>
        <w:rFonts w:ascii="Garamond" w:hAnsi="Garamond" w:cs="MV Boli"/>
        <w:sz w:val="16"/>
        <w:szCs w:val="16"/>
      </w:rPr>
      <w:t>5005.06.23189</w:t>
    </w:r>
    <w:proofErr w:type="gramEnd"/>
    <w:r w:rsidRPr="00135340">
      <w:rPr>
        <w:rFonts w:ascii="Garamond" w:hAnsi="Garamond" w:cs="MV Boli"/>
        <w:sz w:val="16"/>
        <w:szCs w:val="16"/>
      </w:rPr>
      <w:t xml:space="preserve"> </w:t>
    </w:r>
  </w:p>
  <w:p w:rsidR="00515A8F" w:rsidRDefault="00515A8F" w:rsidP="00EB5AE9">
    <w:pPr>
      <w:tabs>
        <w:tab w:val="left" w:pos="-720"/>
      </w:tabs>
      <w:suppressAutoHyphens/>
      <w:spacing w:line="360" w:lineRule="auto"/>
      <w:ind w:right="-4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463" w:rsidRDefault="005B2463">
      <w:r>
        <w:separator/>
      </w:r>
    </w:p>
  </w:footnote>
  <w:footnote w:type="continuationSeparator" w:id="0">
    <w:p w:rsidR="005B2463" w:rsidRDefault="005B2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26A7B"/>
    <w:multiLevelType w:val="hybridMultilevel"/>
    <w:tmpl w:val="5B7E61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B607C"/>
    <w:multiLevelType w:val="hybridMultilevel"/>
    <w:tmpl w:val="6AE2FF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40A12"/>
    <w:multiLevelType w:val="multilevel"/>
    <w:tmpl w:val="24A0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9F"/>
    <w:rsid w:val="00017B20"/>
    <w:rsid w:val="00036D82"/>
    <w:rsid w:val="000645B0"/>
    <w:rsid w:val="000C6B0E"/>
    <w:rsid w:val="00195BAA"/>
    <w:rsid w:val="0038575B"/>
    <w:rsid w:val="003A16C5"/>
    <w:rsid w:val="0041349F"/>
    <w:rsid w:val="00417EEE"/>
    <w:rsid w:val="0042025D"/>
    <w:rsid w:val="004C628F"/>
    <w:rsid w:val="00515A8F"/>
    <w:rsid w:val="005B2463"/>
    <w:rsid w:val="00604BF8"/>
    <w:rsid w:val="006B589F"/>
    <w:rsid w:val="007B3A77"/>
    <w:rsid w:val="007C618B"/>
    <w:rsid w:val="008546D0"/>
    <w:rsid w:val="009D1786"/>
    <w:rsid w:val="00A064D9"/>
    <w:rsid w:val="00B71D06"/>
    <w:rsid w:val="00BE2998"/>
    <w:rsid w:val="00C33AB7"/>
    <w:rsid w:val="00D5242A"/>
    <w:rsid w:val="00DC1503"/>
    <w:rsid w:val="00DD479E"/>
    <w:rsid w:val="00DE3EAA"/>
    <w:rsid w:val="00EB5AE9"/>
    <w:rsid w:val="00EF253D"/>
    <w:rsid w:val="00EF4A87"/>
    <w:rsid w:val="00F9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Overskrift1">
    <w:name w:val="heading 1"/>
    <w:basedOn w:val="Normal"/>
    <w:next w:val="Normal"/>
    <w:autoRedefine/>
    <w:qFormat/>
    <w:rsid w:val="00EF253D"/>
    <w:pPr>
      <w:keepNext/>
      <w:outlineLvl w:val="0"/>
    </w:pPr>
    <w:rPr>
      <w:kern w:val="28"/>
      <w:szCs w:val="24"/>
    </w:rPr>
  </w:style>
  <w:style w:type="paragraph" w:styleId="Overskrift2">
    <w:name w:val="heading 2"/>
    <w:basedOn w:val="Normal"/>
    <w:next w:val="Normal"/>
    <w:qFormat/>
    <w:pPr>
      <w:keepNext/>
      <w:suppressAutoHyphens/>
      <w:outlineLvl w:val="1"/>
    </w:pPr>
    <w:rPr>
      <w:sz w:val="28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Overskrift">
    <w:name w:val="Overskrift"/>
    <w:rPr>
      <w:rFonts w:ascii="Times" w:hAnsi="Times"/>
      <w:b/>
      <w:noProof w:val="0"/>
      <w:sz w:val="28"/>
      <w:lang w:val="en-US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EB5AE9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0C6B0E"/>
    <w:rPr>
      <w:snapToGrid w:val="0"/>
      <w:sz w:val="24"/>
    </w:rPr>
  </w:style>
  <w:style w:type="character" w:styleId="Hyperkobling">
    <w:name w:val="Hyperlink"/>
    <w:basedOn w:val="Standardskriftforavsnitt"/>
    <w:rsid w:val="00EF253D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385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Overskrift1">
    <w:name w:val="heading 1"/>
    <w:basedOn w:val="Normal"/>
    <w:next w:val="Normal"/>
    <w:autoRedefine/>
    <w:qFormat/>
    <w:rsid w:val="00EF253D"/>
    <w:pPr>
      <w:keepNext/>
      <w:outlineLvl w:val="0"/>
    </w:pPr>
    <w:rPr>
      <w:kern w:val="28"/>
      <w:szCs w:val="24"/>
    </w:rPr>
  </w:style>
  <w:style w:type="paragraph" w:styleId="Overskrift2">
    <w:name w:val="heading 2"/>
    <w:basedOn w:val="Normal"/>
    <w:next w:val="Normal"/>
    <w:qFormat/>
    <w:pPr>
      <w:keepNext/>
      <w:suppressAutoHyphens/>
      <w:outlineLvl w:val="1"/>
    </w:pPr>
    <w:rPr>
      <w:sz w:val="28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Overskrift">
    <w:name w:val="Overskrift"/>
    <w:rPr>
      <w:rFonts w:ascii="Times" w:hAnsi="Times"/>
      <w:b/>
      <w:noProof w:val="0"/>
      <w:sz w:val="28"/>
      <w:lang w:val="en-US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EB5AE9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0C6B0E"/>
    <w:rPr>
      <w:snapToGrid w:val="0"/>
      <w:sz w:val="24"/>
    </w:rPr>
  </w:style>
  <w:style w:type="character" w:styleId="Hyperkobling">
    <w:name w:val="Hyperlink"/>
    <w:basedOn w:val="Standardskriftforavsnitt"/>
    <w:rsid w:val="00EF253D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385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0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71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990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regjeringen.no/no/dokumenter/horing--nou-2018-6-varsling--verdier-og-vern.-varslingsutvalgets-utredning-om-varsling-i-arbeidslivet/id2598974/?utm_source=www.regjeringen.no&amp;utm_medium=epost&amp;utm_campaign=nyhetsvarsel%2025.04.2018&amp;utm_content=Arbeidsmilj%C3%B8+og+sikkerhet+og+Nye+h%C3%B8yringa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nlfnt.no\shared\resources$\OfficeTemplates\Fellesmaler\DNLF\BREVLOGO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5EB18-8E4F-4373-B219-35A190736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BREVLOGO</Template>
  <TotalTime>0</TotalTime>
  <Pages>2</Pages>
  <Words>649</Words>
  <Characters>3442</Characters>
  <Application>Microsoft Office Word</Application>
  <DocSecurity>4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DNLF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Ingvild Bjørgo Berg</dc:creator>
  <cp:lastModifiedBy>Ingvild Bjørgo Berg</cp:lastModifiedBy>
  <cp:revision>2</cp:revision>
  <cp:lastPrinted>2007-12-18T07:22:00Z</cp:lastPrinted>
  <dcterms:created xsi:type="dcterms:W3CDTF">2018-05-03T10:25:00Z</dcterms:created>
  <dcterms:modified xsi:type="dcterms:W3CDTF">2018-05-03T10:25:00Z</dcterms:modified>
</cp:coreProperties>
</file>