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967B45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515A8F">
      <w:pPr>
        <w:suppressAutoHyphens/>
        <w:rPr>
          <w:szCs w:val="24"/>
        </w:rPr>
      </w:pPr>
    </w:p>
    <w:p w:rsidR="00515A8F" w:rsidRPr="00967B45" w:rsidRDefault="00515A8F">
      <w:pPr>
        <w:suppressAutoHyphens/>
        <w:rPr>
          <w:szCs w:val="24"/>
        </w:rPr>
      </w:pPr>
    </w:p>
    <w:p w:rsidR="00604BF8" w:rsidRPr="00967B45" w:rsidRDefault="00967B45">
      <w:pPr>
        <w:suppressAutoHyphens/>
        <w:rPr>
          <w:szCs w:val="24"/>
        </w:rPr>
      </w:pPr>
      <w:bookmarkStart w:id="0" w:name="bkmAdr1"/>
      <w:bookmarkEnd w:id="0"/>
      <w:r w:rsidRPr="00967B45">
        <w:rPr>
          <w:szCs w:val="24"/>
        </w:rPr>
        <w:t>Y</w:t>
      </w:r>
      <w:r w:rsidRPr="00967B45">
        <w:t>rkesforeninger</w:t>
      </w:r>
      <w:r w:rsidRPr="00967B45">
        <w:br/>
        <w:t xml:space="preserve">Fagmedisinske </w:t>
      </w:r>
      <w:r w:rsidRPr="00967B45">
        <w:t>foreninger</w:t>
      </w:r>
      <w:r w:rsidRPr="00967B45">
        <w:br/>
      </w:r>
      <w:r w:rsidRPr="00967B45">
        <w:t>Norsk forening for palliativ medisin</w:t>
      </w:r>
      <w:r w:rsidRPr="00967B45">
        <w:br/>
      </w:r>
      <w:r w:rsidRPr="00967B45">
        <w:t>No</w:t>
      </w:r>
      <w:r w:rsidRPr="00967B45">
        <w:t>rsk forening for smertemedisin</w:t>
      </w:r>
      <w:r w:rsidRPr="00967B45">
        <w:br/>
      </w:r>
      <w:r w:rsidRPr="00967B45">
        <w:t>Rådet for legeetikk.</w:t>
      </w:r>
    </w:p>
    <w:p w:rsidR="00515A8F" w:rsidRPr="00F97002" w:rsidRDefault="00515A8F">
      <w:pPr>
        <w:suppressAutoHyphens/>
        <w:rPr>
          <w:szCs w:val="24"/>
        </w:rPr>
      </w:pPr>
      <w:bookmarkStart w:id="1" w:name="bkmTil"/>
      <w:bookmarkEnd w:id="1"/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2" w:name="bkmDeres"/>
      <w:bookmarkEnd w:id="2"/>
      <w:r w:rsidRPr="00F97002">
        <w:rPr>
          <w:szCs w:val="24"/>
        </w:rPr>
        <w:tab/>
        <w:t xml:space="preserve">Vår ref.: </w:t>
      </w:r>
      <w:bookmarkStart w:id="3" w:name="bkmVår"/>
      <w:bookmarkEnd w:id="3"/>
      <w:r w:rsidR="00967B45">
        <w:rPr>
          <w:szCs w:val="24"/>
        </w:rPr>
        <w:t>12/</w:t>
      </w:r>
      <w:r w:rsidR="008F69D5">
        <w:rPr>
          <w:szCs w:val="24"/>
        </w:rPr>
        <w:t>908</w:t>
      </w:r>
      <w:bookmarkStart w:id="4" w:name="_GoBack"/>
      <w:bookmarkEnd w:id="4"/>
      <w:r w:rsidRPr="00F97002">
        <w:rPr>
          <w:szCs w:val="24"/>
        </w:rPr>
        <w:tab/>
        <w:t xml:space="preserve">Dato: </w:t>
      </w:r>
      <w:bookmarkStart w:id="5" w:name="bkmDato"/>
      <w:bookmarkEnd w:id="5"/>
      <w:r w:rsidR="00967B45">
        <w:rPr>
          <w:szCs w:val="24"/>
        </w:rPr>
        <w:t>25.1.2013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</w:p>
    <w:p w:rsidR="00515A8F" w:rsidRPr="00F97002" w:rsidRDefault="00515A8F">
      <w:pPr>
        <w:tabs>
          <w:tab w:val="left" w:pos="-1440"/>
          <w:tab w:val="left" w:pos="-720"/>
        </w:tabs>
        <w:suppressAutoHyphens/>
        <w:rPr>
          <w:szCs w:val="24"/>
        </w:rPr>
      </w:pPr>
    </w:p>
    <w:p w:rsidR="00515A8F" w:rsidRPr="00F97002" w:rsidRDefault="00967B45" w:rsidP="00F97002">
      <w:pPr>
        <w:pStyle w:val="Overskrift1"/>
      </w:pPr>
      <w:bookmarkStart w:id="6" w:name="bkmOverskr"/>
      <w:bookmarkEnd w:id="6"/>
      <w:r>
        <w:t xml:space="preserve">Høring - </w:t>
      </w:r>
      <w:r w:rsidRPr="00967B45">
        <w:t>Revidert utgave av Veileder IS-1691 Beslutningsprosesser ved begrensning av livsforlengende behandling</w:t>
      </w:r>
    </w:p>
    <w:p w:rsidR="00515A8F" w:rsidRPr="00F97002" w:rsidRDefault="00515A8F">
      <w:pPr>
        <w:rPr>
          <w:szCs w:val="24"/>
        </w:rPr>
      </w:pPr>
    </w:p>
    <w:p w:rsidR="00967B45" w:rsidRDefault="00967B45" w:rsidP="00967B45">
      <w:pPr>
        <w:rPr>
          <w:snapToGrid/>
        </w:rPr>
      </w:pPr>
      <w:bookmarkStart w:id="7" w:name="bkmStopp"/>
      <w:bookmarkEnd w:id="7"/>
      <w:r>
        <w:rPr>
          <w:snapToGrid/>
        </w:rPr>
        <w:t xml:space="preserve">Legeforeningen har mottatt høring fra Helsedirektoratet om: </w:t>
      </w:r>
      <w:r>
        <w:rPr>
          <w:snapToGrid/>
        </w:rPr>
        <w:t>Veilederen IS-1691</w:t>
      </w:r>
      <w:r>
        <w:rPr>
          <w:snapToGrid/>
        </w:rPr>
        <w:t xml:space="preserve">: </w:t>
      </w:r>
      <w:r>
        <w:rPr>
          <w:snapToGrid/>
        </w:rPr>
        <w:t>Beslutningsprosesser for begrensning av livsforlengende behandling hos alvorlig syke</w:t>
      </w:r>
      <w:r>
        <w:rPr>
          <w:snapToGrid/>
        </w:rPr>
        <w:t xml:space="preserve"> </w:t>
      </w:r>
      <w:r>
        <w:rPr>
          <w:snapToGrid/>
        </w:rPr>
        <w:t>og døende</w:t>
      </w:r>
      <w:r>
        <w:rPr>
          <w:snapToGrid/>
        </w:rPr>
        <w:t xml:space="preserve">. Denne ble </w:t>
      </w:r>
      <w:r>
        <w:rPr>
          <w:snapToGrid/>
        </w:rPr>
        <w:t>utgitt i juni 2009 etter et grundig arbeid i en bredt sammensatt arbeidsgruppe. Det ble satt</w:t>
      </w:r>
      <w:r>
        <w:rPr>
          <w:snapToGrid/>
        </w:rPr>
        <w:t xml:space="preserve"> </w:t>
      </w:r>
      <w:r>
        <w:rPr>
          <w:snapToGrid/>
        </w:rPr>
        <w:t>som mål at veilederen skulle revideres etter tre år. Det foreligger nå et utkast til en revidert utgave.</w:t>
      </w:r>
      <w:r>
        <w:rPr>
          <w:snapToGrid/>
        </w:rPr>
        <w:br/>
      </w:r>
    </w:p>
    <w:p w:rsidR="00515A8F" w:rsidRDefault="00967B45" w:rsidP="00967B45">
      <w:pPr>
        <w:rPr>
          <w:snapToGrid/>
        </w:rPr>
      </w:pPr>
      <w:r>
        <w:rPr>
          <w:snapToGrid/>
        </w:rPr>
        <w:t>Veilederens navn er forenklet, og det er foretatt først og fremst redaksjonelle endringer med tanke på</w:t>
      </w:r>
      <w:r>
        <w:rPr>
          <w:snapToGrid/>
        </w:rPr>
        <w:t xml:space="preserve"> </w:t>
      </w:r>
      <w:r>
        <w:rPr>
          <w:snapToGrid/>
        </w:rPr>
        <w:t>forenkling og tydeliggjøring av begreper og ansvar.</w:t>
      </w:r>
      <w:r>
        <w:rPr>
          <w:snapToGrid/>
        </w:rPr>
        <w:t xml:space="preserve"> </w:t>
      </w:r>
    </w:p>
    <w:p w:rsidR="00967B45" w:rsidRDefault="00967B45" w:rsidP="00967B45">
      <w:pPr>
        <w:rPr>
          <w:rFonts w:ascii="Arial" w:hAnsi="Arial" w:cs="Arial"/>
          <w:snapToGrid/>
          <w:sz w:val="20"/>
        </w:rPr>
      </w:pPr>
    </w:p>
    <w:p w:rsidR="00967B45" w:rsidRPr="006C5D73" w:rsidRDefault="00967B45" w:rsidP="00967B45">
      <w:pPr>
        <w:ind w:right="-70"/>
        <w:rPr>
          <w:szCs w:val="24"/>
        </w:rPr>
      </w:pPr>
      <w:r w:rsidRPr="006C5D73">
        <w:rPr>
          <w:szCs w:val="24"/>
        </w:rPr>
        <w:t xml:space="preserve">Dersom høringen virker relevant, bes det om at innspill sendes til Legeforeningen innen </w:t>
      </w:r>
    </w:p>
    <w:p w:rsidR="00967B45" w:rsidRPr="006C5D73" w:rsidRDefault="00015B7B" w:rsidP="00967B45">
      <w:pPr>
        <w:ind w:right="-70"/>
        <w:rPr>
          <w:szCs w:val="24"/>
        </w:rPr>
      </w:pPr>
      <w:proofErr w:type="gramStart"/>
      <w:r>
        <w:rPr>
          <w:b/>
          <w:szCs w:val="24"/>
        </w:rPr>
        <w:t>27.02</w:t>
      </w:r>
      <w:r w:rsidR="00967B45">
        <w:rPr>
          <w:b/>
          <w:szCs w:val="24"/>
        </w:rPr>
        <w:t>.</w:t>
      </w:r>
      <w:r w:rsidR="00967B45" w:rsidRPr="006C5D73">
        <w:rPr>
          <w:b/>
          <w:szCs w:val="24"/>
        </w:rPr>
        <w:t>2012</w:t>
      </w:r>
      <w:proofErr w:type="gramEnd"/>
      <w:r w:rsidR="00967B45" w:rsidRPr="006C5D73">
        <w:rPr>
          <w:szCs w:val="24"/>
        </w:rPr>
        <w:t>. Det bes om at innspillene lastes opp direkte på Legeforeningens nettsider.</w:t>
      </w:r>
    </w:p>
    <w:p w:rsidR="00967B45" w:rsidRPr="006C5D73" w:rsidRDefault="00967B45" w:rsidP="00967B45">
      <w:pPr>
        <w:ind w:right="-70"/>
        <w:rPr>
          <w:szCs w:val="24"/>
        </w:rPr>
      </w:pPr>
    </w:p>
    <w:p w:rsidR="00967B45" w:rsidRPr="00F97002" w:rsidRDefault="00967B45" w:rsidP="00967B45">
      <w:pPr>
        <w:rPr>
          <w:szCs w:val="24"/>
        </w:rPr>
      </w:pPr>
      <w:r w:rsidRPr="006C5D73">
        <w:rPr>
          <w:szCs w:val="24"/>
        </w:rPr>
        <w:t xml:space="preserve">Høringen finnes på </w:t>
      </w:r>
      <w:r w:rsidRPr="006C5D73">
        <w:rPr>
          <w:b/>
          <w:szCs w:val="24"/>
        </w:rPr>
        <w:t xml:space="preserve">Legeforeningen.no </w:t>
      </w:r>
      <w:r w:rsidRPr="006C5D73">
        <w:rPr>
          <w:szCs w:val="24"/>
        </w:rPr>
        <w:t xml:space="preserve">under </w:t>
      </w:r>
      <w:r w:rsidRPr="006C5D73">
        <w:rPr>
          <w:b/>
          <w:szCs w:val="24"/>
        </w:rPr>
        <w:t>Legeforeningen mener – Høringer</w:t>
      </w:r>
    </w:p>
    <w:p w:rsidR="00967B45" w:rsidRPr="00F97002" w:rsidRDefault="00967B45" w:rsidP="00967B45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967B45">
      <w:pPr>
        <w:rPr>
          <w:szCs w:val="24"/>
        </w:rPr>
      </w:pPr>
      <w:bookmarkStart w:id="8" w:name="bkmUnders"/>
      <w:bookmarkEnd w:id="8"/>
      <w:r>
        <w:rPr>
          <w:szCs w:val="24"/>
        </w:rPr>
        <w:t>Anjam Latif Shuja</w:t>
      </w:r>
    </w:p>
    <w:p w:rsidR="00515A8F" w:rsidRPr="00F97002" w:rsidRDefault="00967B45">
      <w:pPr>
        <w:rPr>
          <w:szCs w:val="24"/>
        </w:rPr>
      </w:pPr>
      <w:bookmarkStart w:id="9" w:name="bkmTittel"/>
      <w:bookmarkEnd w:id="9"/>
      <w:r>
        <w:rPr>
          <w:szCs w:val="24"/>
        </w:rPr>
        <w:t>Rådgiver</w:t>
      </w:r>
    </w:p>
    <w:p w:rsidR="00515A8F" w:rsidRPr="00F97002" w:rsidRDefault="00515A8F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079"/>
      </w:tblGrid>
      <w:tr w:rsidR="00515A8F" w:rsidRPr="00F9700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0" w:name="v1"/>
            <w:bookmarkEnd w:id="10"/>
          </w:p>
        </w:tc>
        <w:tc>
          <w:tcPr>
            <w:tcW w:w="8079" w:type="dxa"/>
          </w:tcPr>
          <w:p w:rsidR="00515A8F" w:rsidRPr="00F97002" w:rsidRDefault="00515A8F">
            <w:pPr>
              <w:rPr>
                <w:szCs w:val="24"/>
              </w:rPr>
            </w:pPr>
            <w:bookmarkStart w:id="11" w:name="v2"/>
            <w:bookmarkEnd w:id="11"/>
          </w:p>
        </w:tc>
      </w:tr>
    </w:tbl>
    <w:p w:rsidR="00515A8F" w:rsidRPr="00F97002" w:rsidRDefault="00515A8F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141"/>
      </w:tblGrid>
      <w:tr w:rsidR="00515A8F" w:rsidRPr="00F9700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2" w:name="k1"/>
            <w:bookmarkEnd w:id="12"/>
          </w:p>
        </w:tc>
        <w:tc>
          <w:tcPr>
            <w:tcW w:w="8141" w:type="dxa"/>
          </w:tcPr>
          <w:p w:rsidR="00515A8F" w:rsidRPr="00F97002" w:rsidRDefault="00515A8F">
            <w:pPr>
              <w:rPr>
                <w:szCs w:val="24"/>
              </w:rPr>
            </w:pPr>
            <w:bookmarkStart w:id="13" w:name="k2"/>
            <w:bookmarkEnd w:id="13"/>
          </w:p>
        </w:tc>
      </w:tr>
    </w:tbl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sectPr w:rsidR="00515A8F" w:rsidRPr="00F97002" w:rsidSect="00EB5AE9">
      <w:footerReference w:type="default" r:id="rId9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45" w:rsidRDefault="00967B45">
      <w:pPr>
        <w:spacing w:line="20" w:lineRule="exact"/>
      </w:pPr>
    </w:p>
  </w:endnote>
  <w:endnote w:type="continuationSeparator" w:id="0">
    <w:p w:rsidR="00967B45" w:rsidRDefault="00967B45">
      <w:r>
        <w:t xml:space="preserve"> </w:t>
      </w:r>
    </w:p>
  </w:endnote>
  <w:endnote w:type="continuationNotice" w:id="1">
    <w:p w:rsidR="00967B45" w:rsidRDefault="00967B4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45" w:rsidRDefault="00967B45">
      <w:r>
        <w:separator/>
      </w:r>
    </w:p>
  </w:footnote>
  <w:footnote w:type="continuationSeparator" w:id="0">
    <w:p w:rsidR="00967B45" w:rsidRDefault="00967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45"/>
    <w:rsid w:val="00015B7B"/>
    <w:rsid w:val="00036D82"/>
    <w:rsid w:val="000645B0"/>
    <w:rsid w:val="000C6B0E"/>
    <w:rsid w:val="00417EEE"/>
    <w:rsid w:val="0042025D"/>
    <w:rsid w:val="004C628F"/>
    <w:rsid w:val="00515A8F"/>
    <w:rsid w:val="00604BF8"/>
    <w:rsid w:val="006B589F"/>
    <w:rsid w:val="007C618B"/>
    <w:rsid w:val="008F69D5"/>
    <w:rsid w:val="00967B45"/>
    <w:rsid w:val="009D1786"/>
    <w:rsid w:val="00A064D9"/>
    <w:rsid w:val="00BE2998"/>
    <w:rsid w:val="00C33AB7"/>
    <w:rsid w:val="00D5242A"/>
    <w:rsid w:val="00DC1503"/>
    <w:rsid w:val="00DD479E"/>
    <w:rsid w:val="00DE3EAA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FIL1\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FA1B-0A13-466D-98D7-D0B79FDA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17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Anjam Latif Shuja</dc:creator>
  <cp:lastModifiedBy>Anjam Latif Shuja</cp:lastModifiedBy>
  <cp:revision>3</cp:revision>
  <cp:lastPrinted>2007-12-18T08:22:00Z</cp:lastPrinted>
  <dcterms:created xsi:type="dcterms:W3CDTF">2013-01-25T14:06:00Z</dcterms:created>
  <dcterms:modified xsi:type="dcterms:W3CDTF">2013-01-25T14:23:00Z</dcterms:modified>
</cp:coreProperties>
</file>